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AAAA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7288F" w14:textId="2F50B9A0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7564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="00CB7564" w:rsidRPr="00CB7564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CB756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23B9F8A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41D58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7564">
        <w:rPr>
          <w:rFonts w:ascii="Times New Roman" w:hAnsi="Times New Roman" w:cs="Times New Roman"/>
          <w:b/>
          <w:bCs/>
          <w:sz w:val="32"/>
          <w:szCs w:val="32"/>
        </w:rPr>
        <w:t>VYHLÁŠKA</w:t>
      </w:r>
    </w:p>
    <w:p w14:paraId="5FC672E3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B3257F6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7564">
        <w:rPr>
          <w:rFonts w:ascii="Times New Roman" w:hAnsi="Times New Roman" w:cs="Times New Roman"/>
          <w:b/>
          <w:bCs/>
          <w:sz w:val="32"/>
          <w:szCs w:val="32"/>
        </w:rPr>
        <w:t xml:space="preserve">hlavního města Prahy </w:t>
      </w:r>
    </w:p>
    <w:p w14:paraId="35656EFB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F5B45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564">
        <w:rPr>
          <w:rFonts w:ascii="Times New Roman" w:hAnsi="Times New Roman" w:cs="Times New Roman"/>
          <w:b/>
          <w:bCs/>
          <w:sz w:val="28"/>
          <w:szCs w:val="28"/>
        </w:rPr>
        <w:t xml:space="preserve">o prohlášení části území hlavního města Prahy za památkové zóny a o určení podmínek jejich ochrany </w:t>
      </w:r>
    </w:p>
    <w:p w14:paraId="583D0F80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88C80" w14:textId="31070012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>Rada zastupitelstva hlavního města Prahy se usnesla dne 16.</w:t>
      </w:r>
      <w:r w:rsidR="00CB7564"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5.</w:t>
      </w:r>
      <w:r w:rsidR="00CB7564"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 xml:space="preserve">1991 vydat po předchozím projednání s ministerstvem kultury České republiky podle ústavy. </w:t>
      </w:r>
      <w:hyperlink r:id="rId6" w:history="1">
        <w:r w:rsidRPr="00CB7564">
          <w:rPr>
            <w:rFonts w:ascii="Times New Roman" w:hAnsi="Times New Roman" w:cs="Times New Roman"/>
            <w:sz w:val="24"/>
            <w:szCs w:val="24"/>
          </w:rPr>
          <w:t>§ 45 písm. j) zákona ČNR č.</w:t>
        </w:r>
        <w:r w:rsidR="00CB7564">
          <w:rPr>
            <w:rFonts w:ascii="Times New Roman" w:hAnsi="Times New Roman" w:cs="Times New Roman"/>
            <w:sz w:val="24"/>
            <w:szCs w:val="24"/>
          </w:rPr>
          <w:t> </w:t>
        </w:r>
        <w:r w:rsidRPr="00CB7564">
          <w:rPr>
            <w:rFonts w:ascii="Times New Roman" w:hAnsi="Times New Roman" w:cs="Times New Roman"/>
            <w:sz w:val="24"/>
            <w:szCs w:val="24"/>
          </w:rPr>
          <w:t>367/1990 Sb.</w:t>
        </w:r>
      </w:hyperlink>
      <w:r w:rsidRPr="00CB7564">
        <w:rPr>
          <w:rFonts w:ascii="Times New Roman" w:hAnsi="Times New Roman" w:cs="Times New Roman"/>
          <w:sz w:val="24"/>
          <w:szCs w:val="24"/>
        </w:rPr>
        <w:t>, o obcích (obecní zřízení)</w:t>
      </w:r>
      <w:r w:rsidR="00CB7564">
        <w:rPr>
          <w:rFonts w:ascii="Times New Roman" w:hAnsi="Times New Roman" w:cs="Times New Roman"/>
          <w:sz w:val="24"/>
          <w:szCs w:val="24"/>
        </w:rPr>
        <w:t>,</w:t>
      </w:r>
      <w:r w:rsidRPr="00CB7564">
        <w:rPr>
          <w:rFonts w:ascii="Times New Roman" w:hAnsi="Times New Roman" w:cs="Times New Roman"/>
          <w:sz w:val="24"/>
          <w:szCs w:val="24"/>
        </w:rPr>
        <w:t xml:space="preserve"> a v souladu s ustanovením </w:t>
      </w:r>
      <w:hyperlink r:id="rId7" w:history="1">
        <w:r w:rsidRPr="00CB7564">
          <w:rPr>
            <w:rFonts w:ascii="Times New Roman" w:hAnsi="Times New Roman" w:cs="Times New Roman"/>
            <w:sz w:val="24"/>
            <w:szCs w:val="24"/>
          </w:rPr>
          <w:t>§ 6 odst. 1 zákona ČNR č.</w:t>
        </w:r>
        <w:r w:rsidR="00CB7564">
          <w:rPr>
            <w:rFonts w:ascii="Times New Roman" w:hAnsi="Times New Roman" w:cs="Times New Roman"/>
            <w:sz w:val="24"/>
            <w:szCs w:val="24"/>
          </w:rPr>
          <w:t> </w:t>
        </w:r>
        <w:r w:rsidRPr="00CB7564">
          <w:rPr>
            <w:rFonts w:ascii="Times New Roman" w:hAnsi="Times New Roman" w:cs="Times New Roman"/>
            <w:sz w:val="24"/>
            <w:szCs w:val="24"/>
          </w:rPr>
          <w:t>20/1987 Sb.</w:t>
        </w:r>
      </w:hyperlink>
      <w:r w:rsidRPr="00CB7564">
        <w:rPr>
          <w:rFonts w:ascii="Times New Roman" w:hAnsi="Times New Roman" w:cs="Times New Roman"/>
          <w:sz w:val="24"/>
          <w:szCs w:val="24"/>
        </w:rPr>
        <w:t xml:space="preserve">, o státní památkové péči, tuto obecně závaznou vyhlášku: </w:t>
      </w:r>
    </w:p>
    <w:p w14:paraId="4682CCA9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25825" w14:textId="2253C51C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Čl.</w:t>
      </w:r>
      <w:r w:rsidR="00CB7564"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1</w:t>
      </w:r>
    </w:p>
    <w:p w14:paraId="462C5ABC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1A93A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 xml:space="preserve">Vymezení památkových zón </w:t>
      </w:r>
    </w:p>
    <w:p w14:paraId="0AE5E220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0A71D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1) Za památkové zóny se prohlašují tyto části území hlavního města Prahy: </w:t>
      </w:r>
    </w:p>
    <w:p w14:paraId="6FB7D3EE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A4DD7" w14:textId="6E3BC152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a) </w:t>
      </w:r>
      <w:r w:rsidR="00CB7564"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Osada Buďánka</w:t>
      </w:r>
      <w:r w:rsidR="00CB7564"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 5, </w:t>
      </w:r>
    </w:p>
    <w:p w14:paraId="0F991F07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81501" w14:textId="5DEE4BB8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b) </w:t>
      </w:r>
      <w:r w:rsidR="00CB7564"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Vilová kolonie Ořechovka</w:t>
      </w:r>
      <w:r w:rsidR="00CB7564"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 6, </w:t>
      </w:r>
    </w:p>
    <w:p w14:paraId="685A8973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7E28F" w14:textId="6AC99E3A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c) </w:t>
      </w:r>
      <w:r w:rsidR="00CB7564"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Osada Rybáře</w:t>
      </w:r>
      <w:r w:rsidR="00CB7564"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 7, </w:t>
      </w:r>
    </w:p>
    <w:p w14:paraId="6A9B71BF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79882" w14:textId="33FB2D61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d) </w:t>
      </w:r>
      <w:r w:rsidR="00CB7564"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Staré Ďáblice</w:t>
      </w:r>
      <w:r w:rsidR="00CB7564"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Praha-Ďáblice, </w:t>
      </w:r>
    </w:p>
    <w:p w14:paraId="6952912F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8AFBD" w14:textId="603EFAC6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e) </w:t>
      </w:r>
      <w:r w:rsidR="00CB7564"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Kralovice</w:t>
      </w:r>
      <w:r w:rsidR="00CB7564"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Praha-Kralovice. </w:t>
      </w:r>
    </w:p>
    <w:p w14:paraId="3F9A9C35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78016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2) Vymezení památkových zón (popis hranic) je uveden v příl.1 této vyhlášky. </w:t>
      </w:r>
    </w:p>
    <w:p w14:paraId="02A995E0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76999" w14:textId="636F836C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3) Přesné hranice památkových zón jsou zakresleny v základní mapě ČSFR v měřítku 1:10 000, která je uložena v Pražském ústavu státní památkové péče a ochrany přírody, tyto hranice jsou dále zakresleny v situačním plánku, který je příl.2 této vyhlášky. </w:t>
      </w:r>
    </w:p>
    <w:p w14:paraId="4ECAE767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C3C93" w14:textId="67CC43D9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>4) Vyznačení hranic památkových zón na přístupových místech zajistí příslušné obvodní nebo</w:t>
      </w:r>
      <w:r w:rsidR="00CB7564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místní úřady ve spolupráci s Pražským ústavem státní památkové péče a ochrany přírody. </w:t>
      </w:r>
    </w:p>
    <w:p w14:paraId="2B4CAB4B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4388F" w14:textId="02BD7E85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Čl.</w:t>
      </w:r>
      <w:r w:rsidR="00CB7564"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2</w:t>
      </w:r>
    </w:p>
    <w:p w14:paraId="350A9766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 xml:space="preserve">Poslání památkových zón </w:t>
      </w:r>
    </w:p>
    <w:p w14:paraId="725EE889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D0B9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Posláním památkových zón je zachovat a trvale chránit kulturně historické a urbanisticko-architektonické hodnoty vybraných částí území hlavního města Prahy, aby jako organická součást životního prostředí sloužily kulturním, výchovným, společenským a hospodářským potřebám společnosti. </w:t>
      </w:r>
    </w:p>
    <w:p w14:paraId="665313E9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467F7" w14:textId="77777777" w:rsidR="00CB7564" w:rsidRDefault="00CB7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FAF28" w14:textId="5DBF2111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lastRenderedPageBreak/>
        <w:t>Čl.</w:t>
      </w:r>
      <w:r w:rsidR="00CB7564"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3</w:t>
      </w:r>
    </w:p>
    <w:p w14:paraId="6C5F5F61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 xml:space="preserve">Předmět ochrany v památkových zónách </w:t>
      </w:r>
    </w:p>
    <w:p w14:paraId="21DB01E1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CF1B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Předmětem ochrany v památkových zónách jsou: </w:t>
      </w:r>
    </w:p>
    <w:p w14:paraId="638D2BC1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46900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a) historický půdorys a jemu odpovídající prostorová a hmotová skladba </w:t>
      </w:r>
    </w:p>
    <w:p w14:paraId="24CCEF55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64A8C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b) urbanistická struktura včetně povrchu komunikací, charakteru objektů a pozemků, uličních interiérů, řemeslných a uměleckořemeslných prvků </w:t>
      </w:r>
    </w:p>
    <w:p w14:paraId="3D66BF51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653D4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c) historické podzemní prostory </w:t>
      </w:r>
    </w:p>
    <w:p w14:paraId="388AB7D8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AC6A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d) panorama památkové zóny s hlavními dominantami v blízkých a dálkových pohledech, </w:t>
      </w:r>
    </w:p>
    <w:p w14:paraId="06D23B46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89AF6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e) objekty na území památkové zóny, </w:t>
      </w:r>
    </w:p>
    <w:p w14:paraId="789DA17C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9153F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f) zeleň. </w:t>
      </w:r>
    </w:p>
    <w:p w14:paraId="58C0EDD3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08C9E" w14:textId="0B5DBE11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4</w:t>
      </w:r>
    </w:p>
    <w:p w14:paraId="04CF88DB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 xml:space="preserve">Podmínky pro stavební a další činnost </w:t>
      </w:r>
    </w:p>
    <w:p w14:paraId="28C1EBFD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705C1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Pro zabezpečení ochrany a regenerace památkové zóny se stanoví tyto podmínky: </w:t>
      </w:r>
    </w:p>
    <w:p w14:paraId="00F4837A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481F0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a) při pořizování územně plánovací dokumentace musí být vymezena a respektována vhodná základní funkce památkové zóny v prostorovém a funkčním uspořádání území, jakož i zhodnocována urbanistická skladba území, </w:t>
      </w:r>
    </w:p>
    <w:p w14:paraId="0DD9AAE2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D651C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b) využití prostorů, ploch, území, staveb a zeleně v památkové zóně musí být v souladu s jejich charakterem, architekturou, kulturní hodnotou, kapacitními a technickými možnostmi, </w:t>
      </w:r>
    </w:p>
    <w:p w14:paraId="4F9CC82D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83A7E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c) veškeré úpravy prostorů, ploch, území, staveb a zeleně musí směřovat k jejich estetickému, funkčnímu, technickému, kulturnímu a společenskému zhodnocení s ohledem na charakter památkové zóny, </w:t>
      </w:r>
    </w:p>
    <w:p w14:paraId="52A8CCF0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AF2DF" w14:textId="19904AD2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d) při nové výstavbě, přestavbě a modernizaci musí být zohledněn charakter a měřítko zástavby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prostorové uspořádání památkové zóny, rozsah nové výstavby, přestavby a modernizace musí být přiměřený památkovému významu jednotlivých částí památkové zóny. </w:t>
      </w:r>
    </w:p>
    <w:p w14:paraId="74D42D20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415D8" w14:textId="4F932631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5</w:t>
      </w:r>
    </w:p>
    <w:p w14:paraId="0556C4A2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 xml:space="preserve">Kontrolní orgány a opatření při porušení povinností </w:t>
      </w:r>
    </w:p>
    <w:p w14:paraId="6CC22110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B5513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1) Dozor ve věcech státní památkové péče na území památkové zóny vykonává Magistrátní úřad hlavního města Prahy. </w:t>
      </w:r>
    </w:p>
    <w:p w14:paraId="0C7BBA42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52F4D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2) Porušení povinností stanovených touto vyhláškou je správním deliktem a bude projednáno v souladu s obecně závaznými předpisy. </w:t>
      </w:r>
    </w:p>
    <w:p w14:paraId="39144EBA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AE81E" w14:textId="77777777" w:rsidR="001C470D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EAA02" w14:textId="77777777" w:rsidR="001C470D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F69BD" w14:textId="77777777" w:rsidR="001C470D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56B4A" w14:textId="77777777" w:rsidR="001C470D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D006C" w14:textId="3591E9A2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lastRenderedPageBreak/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6</w:t>
      </w:r>
    </w:p>
    <w:p w14:paraId="02A62626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3B123D65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A315F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4E6A5" w14:textId="39BCB0A3" w:rsidR="00282326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Tato vyhláška nabývá účinnosti dnem vyhlášení. </w:t>
      </w:r>
    </w:p>
    <w:p w14:paraId="16D12D51" w14:textId="71C43691" w:rsidR="001C470D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E5715" w14:textId="170F8497" w:rsidR="001C470D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6507" w14:textId="77777777" w:rsidR="001C470D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13FAE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58506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CF930" w14:textId="0D29C56C" w:rsidR="00282326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 xml:space="preserve">Jaroslav Kořán v. r. </w:t>
      </w:r>
    </w:p>
    <w:p w14:paraId="5D05ED67" w14:textId="77777777" w:rsidR="001C470D" w:rsidRDefault="001C470D" w:rsidP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076371" w14:textId="57A7D792" w:rsidR="001C470D" w:rsidRPr="00CB7564" w:rsidRDefault="001C470D" w:rsidP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B7564">
        <w:rPr>
          <w:rFonts w:ascii="Times New Roman" w:hAnsi="Times New Roman" w:cs="Times New Roman"/>
          <w:sz w:val="24"/>
          <w:szCs w:val="24"/>
        </w:rPr>
        <w:t>rimátor hl</w:t>
      </w:r>
      <w:r>
        <w:rPr>
          <w:rFonts w:ascii="Times New Roman" w:hAnsi="Times New Roman" w:cs="Times New Roman"/>
          <w:sz w:val="24"/>
          <w:szCs w:val="24"/>
        </w:rPr>
        <w:t xml:space="preserve">avního města </w:t>
      </w:r>
      <w:r w:rsidRPr="00CB7564">
        <w:rPr>
          <w:rFonts w:ascii="Times New Roman" w:hAnsi="Times New Roman" w:cs="Times New Roman"/>
          <w:sz w:val="24"/>
          <w:szCs w:val="24"/>
        </w:rPr>
        <w:t xml:space="preserve">Prahy </w:t>
      </w:r>
    </w:p>
    <w:p w14:paraId="16877104" w14:textId="77777777" w:rsidR="001C470D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0A79D" w14:textId="77777777" w:rsidR="00282326" w:rsidRPr="00CB7564" w:rsidRDefault="0028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AF97" w14:textId="688D7933" w:rsidR="00282326" w:rsidRDefault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t xml:space="preserve">RNDr. Jiří Exner v. r. </w:t>
      </w:r>
    </w:p>
    <w:p w14:paraId="60846BB7" w14:textId="77777777" w:rsidR="001C470D" w:rsidRDefault="001C470D" w:rsidP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D9C41" w14:textId="4A0503C3" w:rsidR="001C470D" w:rsidRPr="00CB7564" w:rsidRDefault="001C470D" w:rsidP="001C4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B7564">
        <w:rPr>
          <w:rFonts w:ascii="Times New Roman" w:hAnsi="Times New Roman" w:cs="Times New Roman"/>
          <w:sz w:val="24"/>
          <w:szCs w:val="24"/>
        </w:rPr>
        <w:t>áměstek primátora hl</w:t>
      </w:r>
      <w:r>
        <w:rPr>
          <w:rFonts w:ascii="Times New Roman" w:hAnsi="Times New Roman" w:cs="Times New Roman"/>
          <w:sz w:val="24"/>
          <w:szCs w:val="24"/>
        </w:rPr>
        <w:t xml:space="preserve">avního </w:t>
      </w:r>
      <w:r w:rsidRPr="00CB756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ěsta </w:t>
      </w:r>
      <w:r w:rsidRPr="00CB7564">
        <w:rPr>
          <w:rFonts w:ascii="Times New Roman" w:hAnsi="Times New Roman" w:cs="Times New Roman"/>
          <w:sz w:val="24"/>
          <w:szCs w:val="24"/>
        </w:rPr>
        <w:t xml:space="preserve">Prahy </w:t>
      </w:r>
    </w:p>
    <w:p w14:paraId="166F90AB" w14:textId="3D6E28C8" w:rsidR="001C470D" w:rsidRDefault="001C47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4CE466" w14:textId="2E6951F7" w:rsidR="00282326" w:rsidRDefault="001C470D" w:rsidP="001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7564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oha č. </w:t>
      </w:r>
      <w:r w:rsidRPr="00CB756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 vyhlášce č. 15/1991 Sb. hl. m. Prahy</w:t>
      </w:r>
    </w:p>
    <w:p w14:paraId="197A4793" w14:textId="77777777" w:rsidR="00FE6D1A" w:rsidRPr="00CB7564" w:rsidRDefault="00FE6D1A" w:rsidP="001C4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E2F0AD" w14:textId="77777777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7EB9A" w14:textId="21FF6452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Osada Buďánka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 5 </w:t>
      </w:r>
    </w:p>
    <w:p w14:paraId="365622C0" w14:textId="0320FDE5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Rozsah památkové zóny je vymezen hranicí, která v severní části prochází ul. Nad Zámečnicí až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>k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>ul.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Plzeňská a dále pokračuje rozmezím pozemků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>. 4829 a 4567, 4829 a 4566, 4829 a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>4565, 4829 a 4564, 4829 a 4562, 4829 a 4560, 4829 a 4559, 4829 a 4558, 4558 a 4557, 4546 a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4509, 4509 a 4547, 4547 a 4824, 4824 a 4518, 4518 a 4515, 4518 a 4466, 4466 a 4464, 4464 a 4465 a zpět k výchozímu bodu hranice v ul. Nad Zámečnicí. </w:t>
      </w:r>
    </w:p>
    <w:p w14:paraId="217FF53F" w14:textId="77777777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04608" w14:textId="46EFF117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2. Vilová kolonie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Ořechovka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 6 </w:t>
      </w:r>
    </w:p>
    <w:p w14:paraId="50BB7A12" w14:textId="2B9B43DF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Rozsah památkové zóny je vymezen hranicí, která na jižní straně prochází ul. Střešovickou,</w:t>
      </w:r>
      <w:r w:rsidR="00FE6D1A"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>pak ul.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>Pionýrů do ul.</w:t>
      </w:r>
      <w:r w:rsidR="00FE6D1A">
        <w:rPr>
          <w:rFonts w:ascii="Times New Roman" w:hAnsi="Times New Roman" w:cs="Times New Roman"/>
          <w:sz w:val="24"/>
          <w:szCs w:val="24"/>
        </w:rPr>
        <w:t xml:space="preserve"> </w:t>
      </w:r>
      <w:r w:rsidRPr="00CB7564">
        <w:rPr>
          <w:rFonts w:ascii="Times New Roman" w:hAnsi="Times New Roman" w:cs="Times New Roman"/>
          <w:sz w:val="24"/>
          <w:szCs w:val="24"/>
        </w:rPr>
        <w:t xml:space="preserve">Pevnostní. Severně pokračuje hranice po stávající železniční trati, rozmezím pozemků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>. 1485 a 4292, 4292 a 2133, 4292 a 1487, 4292 a 2126, 4292 a 2127, 4292 a 1908, 4292 a 1905, 4292 a 2123, 4292 a 1936, 4292 a 2119, 4292 a 1939. Dále hranice prochází ul.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>V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podchodu (č.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 xml:space="preserve">. 2121), ul. V průhledu (č.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 xml:space="preserve">. 2114, 2115) a zpět k výchozímu bodu hranice v ul. Střešovické. </w:t>
      </w:r>
    </w:p>
    <w:p w14:paraId="4346E439" w14:textId="77777777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E36D3" w14:textId="782BDD60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Osada Rybáře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 7 </w:t>
      </w:r>
    </w:p>
    <w:p w14:paraId="637A0781" w14:textId="30790E24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Rozsah památkové zóny je vymezen hranicí, která na jižní straně navazuje na památkově chráněný areál Trojského zámku a pokračuje dále rozmezím pozemků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 xml:space="preserve">. 1680 a 1681, 1460 a 243, 1460 a 247, 1460 a 1682, 1682 a 262, 263 a 259, 259 a 284, 284 a 257, 257 a 237, 237 a 257, 237 a 231. Dále hranice přechází do ul. Trojská, která vede západním směrem, zahrnuje objekty čp. 32 a čp. 30, navazuje na areál Trojského zámku a vede po jeho hranici na rozmezí pozemků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>. 7 a 26, 7 a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24, 7 a 25, 7 a 1680 a zpět k výchozímu bodu hranice. </w:t>
      </w:r>
    </w:p>
    <w:p w14:paraId="5B7ECB4F" w14:textId="77777777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A81AC" w14:textId="2C9B89A8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Staré Ďáblice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Praha-Ďáblice </w:t>
      </w:r>
    </w:p>
    <w:p w14:paraId="075D7383" w14:textId="7180C9C3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Rozsah památkové zóny je vymezen hranicí, která v západní části prochází rozmezím pozemků č.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>. 9 a 12/1, 11 a 12/1, 11 a 12/2, 45 a 12/2, 49 a 12/2, 51 a 56, 55 a 56, 55 a 58, 59 a 58, 60 a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>58. Dále hranice pokračuje ul. Na Štemberku, ul. V uličce, ul. Ďáblickou, zahrnuje objekt čp. 53 a</w:t>
      </w:r>
      <w:r w:rsidR="00942ECF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>za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objektem čp. 62 pokračuje hranice západním směrem rozmezím pozemků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 xml:space="preserve">. 1595 a 1597, 1593 a 1597, 1591 a 1597, 1591 a 1590, 1591 a 1580, 1591 a 12/1 zpět k výchozímu bodu hranice. </w:t>
      </w:r>
    </w:p>
    <w:p w14:paraId="27251BC5" w14:textId="77777777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70A5D" w14:textId="6B6A1714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ab/>
        <w:t xml:space="preserve">5.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B7564">
        <w:rPr>
          <w:rFonts w:ascii="Times New Roman" w:hAnsi="Times New Roman" w:cs="Times New Roman"/>
          <w:sz w:val="24"/>
          <w:szCs w:val="24"/>
        </w:rPr>
        <w:t>Kralovice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B7564">
        <w:rPr>
          <w:rFonts w:ascii="Times New Roman" w:hAnsi="Times New Roman" w:cs="Times New Roman"/>
          <w:sz w:val="24"/>
          <w:szCs w:val="24"/>
        </w:rPr>
        <w:t xml:space="preserve"> v městské části Praha-Kralovice </w:t>
      </w:r>
    </w:p>
    <w:p w14:paraId="04457BAA" w14:textId="6E9E9A89" w:rsidR="00282326" w:rsidRPr="00CB7564" w:rsidRDefault="001C470D" w:rsidP="00FE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>Rozsah památkové zóny je vymezen hranicí, která na severu území prochází rozmezím pozemků č.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 xml:space="preserve">. 460 a 466, 460 a 626/1, 626/1 a 626/4, 626/1 a 630, 630 a 663, 630 a 832, 832 a 911/1, 852/1 a 911/2 a 852/3, 911/2 a 939, 868 a 142/1, 61/1 a 58/1, 58/1 a 57/3, 58/1 a 49/1, 58/1 a 48/1. Dále hranice pokračuje mostem přes potok Rokytku, cestou na pozemku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>. 242/14, přetíná silnici K</w:t>
      </w:r>
      <w:r w:rsidR="00FE6D1A">
        <w:rPr>
          <w:rFonts w:ascii="Times New Roman" w:hAnsi="Times New Roman" w:cs="Times New Roman"/>
          <w:sz w:val="24"/>
          <w:szCs w:val="24"/>
        </w:rPr>
        <w:t> </w:t>
      </w:r>
      <w:r w:rsidRPr="00CB7564">
        <w:rPr>
          <w:rFonts w:ascii="Times New Roman" w:hAnsi="Times New Roman" w:cs="Times New Roman"/>
          <w:sz w:val="24"/>
          <w:szCs w:val="24"/>
        </w:rPr>
        <w:t xml:space="preserve">Nedvězí a pokračuje rozmezím pozemků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 xml:space="preserve">. 32/1 a 357/2, 32/1 a 357/4. Dále hranice přetíná silnici K Uhříněvsi a pokračuje rozmezím pozemků č. </w:t>
      </w:r>
      <w:proofErr w:type="spellStart"/>
      <w:r w:rsidRPr="00CB756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B7564">
        <w:rPr>
          <w:rFonts w:ascii="Times New Roman" w:hAnsi="Times New Roman" w:cs="Times New Roman"/>
          <w:sz w:val="24"/>
          <w:szCs w:val="24"/>
        </w:rPr>
        <w:t xml:space="preserve">. 31/7 a 36/1, 31/3 a 30/1, 30/1 a 30/2, 23 a 22, 22 a 15/1, 22 a 18. 11/1 a 11/2, 10/1 a 10/2, 391/5 a 404, 404 a 391/6, 404 a 391/4, 404 a 883, 404 a 403/1, 404 a 408. 404 a 406, 417/1 a 417/3, 417/3 a 417/2, 439/1 a 438/4, 438/1 a 440/1 a 437/2, 440/1 a 438/3, 438/3 a 444, 458 a 446/1, 458 a 453/1, 458 a 470/1, 459 a 469/13, 459 a 469/11, 459 a 469/10, 459 a 468/2, 467/1 a 460 a zpět k výchozímu bodu hranice. </w:t>
      </w:r>
    </w:p>
    <w:p w14:paraId="78A5CF1E" w14:textId="77777777" w:rsidR="00282326" w:rsidRPr="00CB7564" w:rsidRDefault="001C4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2326" w:rsidRPr="00CB7564" w:rsidSect="00FE6D1A">
      <w:footerReference w:type="default" r:id="rId8"/>
      <w:pgSz w:w="11907" w:h="16840"/>
      <w:pgMar w:top="1134" w:right="1134" w:bottom="1418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9ED9" w14:textId="77777777" w:rsidR="00FE6D1A" w:rsidRDefault="00FE6D1A" w:rsidP="00FE6D1A">
      <w:pPr>
        <w:spacing w:after="0" w:line="240" w:lineRule="auto"/>
      </w:pPr>
      <w:r>
        <w:separator/>
      </w:r>
    </w:p>
  </w:endnote>
  <w:endnote w:type="continuationSeparator" w:id="0">
    <w:p w14:paraId="643DE390" w14:textId="77777777" w:rsidR="00FE6D1A" w:rsidRDefault="00FE6D1A" w:rsidP="00FE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094710"/>
      <w:docPartObj>
        <w:docPartGallery w:val="Page Numbers (Bottom of Page)"/>
        <w:docPartUnique/>
      </w:docPartObj>
    </w:sdtPr>
    <w:sdtContent>
      <w:p w14:paraId="15689225" w14:textId="1705EFC1" w:rsidR="00FE6D1A" w:rsidRDefault="00FE6D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DD317" w14:textId="77777777" w:rsidR="00FE6D1A" w:rsidRDefault="00FE6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B490" w14:textId="77777777" w:rsidR="00FE6D1A" w:rsidRDefault="00FE6D1A" w:rsidP="00FE6D1A">
      <w:pPr>
        <w:spacing w:after="0" w:line="240" w:lineRule="auto"/>
      </w:pPr>
      <w:r>
        <w:separator/>
      </w:r>
    </w:p>
  </w:footnote>
  <w:footnote w:type="continuationSeparator" w:id="0">
    <w:p w14:paraId="5D25AEC0" w14:textId="77777777" w:rsidR="00FE6D1A" w:rsidRDefault="00FE6D1A" w:rsidP="00FE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E3"/>
    <w:rsid w:val="000D57E3"/>
    <w:rsid w:val="001C470D"/>
    <w:rsid w:val="00282326"/>
    <w:rsid w:val="00942ECF"/>
    <w:rsid w:val="00CB7564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0CFB1"/>
  <w14:defaultImageDpi w14:val="0"/>
  <w15:docId w15:val="{E1791D78-EAAB-4741-9015-2DAA4029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D1A"/>
  </w:style>
  <w:style w:type="paragraph" w:styleId="Zpat">
    <w:name w:val="footer"/>
    <w:basedOn w:val="Normln"/>
    <w:link w:val="ZpatChar"/>
    <w:uiPriority w:val="99"/>
    <w:unhideWhenUsed/>
    <w:rsid w:val="00FE6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20/1987%20Sb.%25236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367/1990%20Sb.%252345'&amp;ucin-k-dni='30.12.9999'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1135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5</cp:revision>
  <dcterms:created xsi:type="dcterms:W3CDTF">2024-02-12T08:36:00Z</dcterms:created>
  <dcterms:modified xsi:type="dcterms:W3CDTF">2024-02-12T11:01:00Z</dcterms:modified>
</cp:coreProperties>
</file>