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3A1A" w14:textId="77777777" w:rsidR="000E4BC2" w:rsidRDefault="000E4BC2" w:rsidP="000E4BC2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427BC79" w14:textId="77777777" w:rsidR="007B7A2F" w:rsidRDefault="007B7A2F" w:rsidP="000E4BC2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82C5722" w14:textId="77777777" w:rsidR="007B7A2F" w:rsidRPr="00410D41" w:rsidRDefault="007B7A2F" w:rsidP="000E4BC2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B1BEF36" w14:textId="320436C1" w:rsidR="000E4BC2" w:rsidRDefault="000E4BC2" w:rsidP="000E4BC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Horní Suchá</w:t>
      </w:r>
    </w:p>
    <w:p w14:paraId="09B4C416" w14:textId="2D348023" w:rsidR="000E4BC2" w:rsidRDefault="000E4BC2" w:rsidP="000E4BC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Horní Suchá</w:t>
      </w:r>
    </w:p>
    <w:p w14:paraId="76D32ED2" w14:textId="3C687B24" w:rsidR="000E4BC2" w:rsidRDefault="000E4BC2" w:rsidP="000E4BC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</w:t>
      </w:r>
      <w:r w:rsidR="0054598C">
        <w:rPr>
          <w:rFonts w:ascii="Arial" w:hAnsi="Arial" w:cs="Arial"/>
          <w:b/>
          <w:sz w:val="22"/>
          <w:szCs w:val="22"/>
        </w:rPr>
        <w:t xml:space="preserve">ka obce Horní Suchá </w:t>
      </w:r>
    </w:p>
    <w:p w14:paraId="1EB81C49" w14:textId="77777777" w:rsidR="000E4BC2" w:rsidRDefault="000E4BC2" w:rsidP="000E4BC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21E8E0" w14:textId="77777777" w:rsidR="000E4BC2" w:rsidRDefault="000E4BC2" w:rsidP="000E4BC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67EF905F" w14:textId="77777777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C8272C9" w14:textId="0C6B73B7" w:rsidR="000E4BC2" w:rsidRDefault="000E4BC2" w:rsidP="000E4BC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Horní Such</w:t>
      </w:r>
      <w:r w:rsidR="0054598C">
        <w:rPr>
          <w:rFonts w:ascii="Arial" w:hAnsi="Arial" w:cs="Arial"/>
          <w:sz w:val="22"/>
          <w:szCs w:val="22"/>
        </w:rPr>
        <w:t xml:space="preserve">á se na svém zasedání dne </w:t>
      </w:r>
      <w:r w:rsidR="007F3A05">
        <w:rPr>
          <w:rFonts w:ascii="Arial" w:hAnsi="Arial" w:cs="Arial"/>
          <w:sz w:val="22"/>
          <w:szCs w:val="22"/>
        </w:rPr>
        <w:t>26.10.</w:t>
      </w:r>
      <w:r>
        <w:rPr>
          <w:rFonts w:ascii="Arial" w:hAnsi="Arial" w:cs="Arial"/>
          <w:sz w:val="22"/>
          <w:szCs w:val="22"/>
        </w:rPr>
        <w:t xml:space="preserve">2023 usnesením č. </w:t>
      </w:r>
      <w:r w:rsidR="007F3A05">
        <w:rPr>
          <w:rFonts w:ascii="Arial" w:hAnsi="Arial" w:cs="Arial"/>
          <w:sz w:val="22"/>
          <w:szCs w:val="22"/>
        </w:rPr>
        <w:t>15/2023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</w:t>
      </w:r>
      <w:r w:rsidR="0054598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o obcích (obecní zřízení), ve znění pozdějších předpisů, a v souladu </w:t>
      </w:r>
      <w:r>
        <w:rPr>
          <w:rFonts w:ascii="Arial" w:hAnsi="Arial" w:cs="Arial"/>
          <w:sz w:val="22"/>
          <w:szCs w:val="22"/>
        </w:rPr>
        <w:br/>
        <w:t xml:space="preserve">s ustanovením § 12 odst. 1 zákona č. 186/2016 Sb., o hazardních hrách, </w:t>
      </w:r>
      <w:r w:rsidR="0054598C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637A86E6" w14:textId="77777777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960563" w14:textId="77777777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598D05" w14:textId="77777777" w:rsidR="000E4BC2" w:rsidRDefault="000E4BC2" w:rsidP="000E4B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6283BB93" w14:textId="77777777" w:rsidR="000E4BC2" w:rsidRDefault="000E4BC2" w:rsidP="000E4B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72BFF088" w14:textId="77777777" w:rsidR="000E4BC2" w:rsidRPr="002E58D6" w:rsidRDefault="000E4BC2" w:rsidP="000E4BC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5150854" w14:textId="77777777" w:rsidR="00572DE1" w:rsidRDefault="00572DE1" w:rsidP="00572DE1">
      <w:pPr>
        <w:jc w:val="both"/>
        <w:rPr>
          <w:rFonts w:ascii="Arial" w:hAnsi="Arial" w:cs="Arial"/>
          <w:sz w:val="22"/>
          <w:szCs w:val="22"/>
        </w:rPr>
      </w:pPr>
      <w:r w:rsidRPr="00E40270">
        <w:rPr>
          <w:rFonts w:ascii="Arial" w:hAnsi="Arial" w:cs="Arial"/>
          <w:sz w:val="22"/>
          <w:szCs w:val="22"/>
        </w:rPr>
        <w:t xml:space="preserve">Cílem této vyhlášky je </w:t>
      </w:r>
      <w:r>
        <w:rPr>
          <w:rFonts w:ascii="Arial" w:hAnsi="Arial" w:cs="Arial"/>
          <w:sz w:val="22"/>
          <w:szCs w:val="22"/>
        </w:rPr>
        <w:t xml:space="preserve">omezit společenská rizika vyplývající z provozování některých hazardních her, které často tvoří tzv. předpolí činností rozporných s veřejným pořádkem a dobrými mravy, a které mají škodlivý vliv jak na jejich účastníky, tak osoby jim blízké. </w:t>
      </w:r>
    </w:p>
    <w:p w14:paraId="47FB1A81" w14:textId="4380ADF8" w:rsidR="000E4BC2" w:rsidRDefault="000E4BC2" w:rsidP="000E4BC2">
      <w:pPr>
        <w:jc w:val="both"/>
        <w:rPr>
          <w:rFonts w:ascii="Arial" w:hAnsi="Arial" w:cs="Arial"/>
          <w:sz w:val="22"/>
          <w:szCs w:val="22"/>
        </w:rPr>
      </w:pPr>
    </w:p>
    <w:p w14:paraId="0734A414" w14:textId="77777777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987453F" w14:textId="77777777" w:rsidR="000E4BC2" w:rsidRDefault="000E4BC2" w:rsidP="000E4B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25783B49" w14:textId="77777777" w:rsidR="000E4BC2" w:rsidRDefault="000E4BC2" w:rsidP="000E4B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1087183E" w14:textId="77777777" w:rsidR="000E4BC2" w:rsidRDefault="000E4BC2" w:rsidP="000E4BC2">
      <w:pPr>
        <w:jc w:val="both"/>
        <w:rPr>
          <w:rFonts w:ascii="Arial" w:hAnsi="Arial" w:cs="Arial"/>
          <w:sz w:val="22"/>
          <w:szCs w:val="22"/>
        </w:rPr>
      </w:pPr>
    </w:p>
    <w:p w14:paraId="2BD2DA27" w14:textId="1FEECB4A" w:rsidR="001914D9" w:rsidRDefault="000E4BC2" w:rsidP="000E4B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se na celém území obce, s výjimkou míst uvedených v přílo</w:t>
      </w:r>
      <w:r w:rsidR="001914D9">
        <w:rPr>
          <w:rFonts w:ascii="Arial" w:hAnsi="Arial" w:cs="Arial"/>
          <w:sz w:val="22"/>
          <w:szCs w:val="22"/>
        </w:rPr>
        <w:t>ze č. 1 této vyhlášky, zakazuje.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F99EDD" w14:textId="51505AFA" w:rsidR="001914D9" w:rsidRDefault="001914D9" w:rsidP="000E4BC2">
      <w:pPr>
        <w:jc w:val="both"/>
        <w:rPr>
          <w:rFonts w:ascii="Arial" w:hAnsi="Arial" w:cs="Arial"/>
          <w:sz w:val="22"/>
          <w:szCs w:val="22"/>
        </w:rPr>
      </w:pPr>
    </w:p>
    <w:p w14:paraId="45BEB497" w14:textId="7AE3430A" w:rsidR="001914D9" w:rsidRDefault="001914D9" w:rsidP="001914D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12BF08BB" w14:textId="7796A946" w:rsidR="001914D9" w:rsidRPr="001914D9" w:rsidRDefault="001914D9" w:rsidP="001914D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Povolení provozování </w:t>
      </w:r>
    </w:p>
    <w:p w14:paraId="6D61B953" w14:textId="590F8B5A" w:rsidR="001914D9" w:rsidRDefault="001914D9" w:rsidP="000E4BC2">
      <w:pPr>
        <w:jc w:val="both"/>
        <w:rPr>
          <w:rFonts w:ascii="Arial" w:hAnsi="Arial" w:cs="Arial"/>
          <w:sz w:val="22"/>
          <w:szCs w:val="22"/>
        </w:rPr>
      </w:pPr>
    </w:p>
    <w:p w14:paraId="29B9C942" w14:textId="0C431B29" w:rsidR="000E4BC2" w:rsidRDefault="001914D9" w:rsidP="000E4B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lze na území obce provozovat pouze v části uvedené v příloze č. 1 této vyhlášky, a to jen v době od 10:00 do 0</w:t>
      </w:r>
      <w:r w:rsidR="00AF1AC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:00 </w:t>
      </w:r>
      <w:r w:rsidR="000E4BC2">
        <w:rPr>
          <w:rFonts w:ascii="Arial" w:hAnsi="Arial" w:cs="Arial"/>
          <w:sz w:val="22"/>
          <w:szCs w:val="22"/>
        </w:rPr>
        <w:t>hodin</w:t>
      </w:r>
      <w:r w:rsidR="0054598C">
        <w:rPr>
          <w:rFonts w:ascii="Arial" w:hAnsi="Arial" w:cs="Arial"/>
          <w:sz w:val="22"/>
          <w:szCs w:val="22"/>
        </w:rPr>
        <w:t>.</w:t>
      </w:r>
      <w:r w:rsidR="00C5792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0A41A87" w14:textId="2C60F91E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9A9DF6" w14:textId="22B5D9C6" w:rsidR="000E4BC2" w:rsidRDefault="001914D9" w:rsidP="000E4B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4</w:t>
      </w:r>
    </w:p>
    <w:p w14:paraId="40AAB5F1" w14:textId="77777777" w:rsidR="000E4BC2" w:rsidRDefault="000E4BC2" w:rsidP="000E4B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012B4A4" w14:textId="77777777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A8EC78" w14:textId="6461E2CF" w:rsidR="000E4BC2" w:rsidRDefault="000E4BC2" w:rsidP="000E4BC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>Bingo, technickou hru, živou hru a turnaje malého rozsahu povolené přede dnem nabytí účinnosti této vyhlášky lze provozovat na místech neuvedených v příloze č. 1 nejdéle</w:t>
      </w:r>
      <w:r>
        <w:rPr>
          <w:rFonts w:ascii="Arial" w:hAnsi="Arial" w:cs="Arial"/>
          <w:bCs/>
          <w:iCs/>
          <w:sz w:val="22"/>
          <w:szCs w:val="22"/>
        </w:rPr>
        <w:br/>
        <w:t xml:space="preserve">do doby platnosti vydaného povolení. </w:t>
      </w:r>
    </w:p>
    <w:p w14:paraId="238478DC" w14:textId="77777777" w:rsidR="000E4BC2" w:rsidRDefault="000E4BC2" w:rsidP="000E4BC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C1D4B6B" w14:textId="77777777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AE303E3" w14:textId="48EB26B9" w:rsidR="000E4BC2" w:rsidRDefault="001914D9" w:rsidP="000E4B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72190842" w14:textId="77777777" w:rsidR="000E4BC2" w:rsidRDefault="000E4BC2" w:rsidP="000E4B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55EC24A" w14:textId="77777777" w:rsidR="000E4BC2" w:rsidRDefault="000E4BC2" w:rsidP="000E4BC2">
      <w:pPr>
        <w:jc w:val="center"/>
        <w:rPr>
          <w:rFonts w:ascii="Arial" w:hAnsi="Arial" w:cs="Arial"/>
          <w:b/>
          <w:sz w:val="22"/>
          <w:szCs w:val="22"/>
        </w:rPr>
      </w:pPr>
    </w:p>
    <w:p w14:paraId="5F506387" w14:textId="7FBD6D9F" w:rsidR="000E4BC2" w:rsidRDefault="000E4BC2" w:rsidP="000E4BC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 obecně závazná vyhláška č. 1/2019, o regulaci provozování hazardních her</w:t>
      </w:r>
      <w:r w:rsidR="008032B3">
        <w:rPr>
          <w:rFonts w:ascii="Arial" w:hAnsi="Arial" w:cs="Arial"/>
          <w:bCs/>
          <w:iCs/>
          <w:sz w:val="22"/>
          <w:szCs w:val="22"/>
        </w:rPr>
        <w:t>,</w:t>
      </w:r>
      <w:r>
        <w:rPr>
          <w:rFonts w:ascii="Arial" w:hAnsi="Arial" w:cs="Arial"/>
          <w:bCs/>
          <w:iCs/>
          <w:sz w:val="22"/>
          <w:szCs w:val="22"/>
        </w:rPr>
        <w:t xml:space="preserve"> ze dne 25.</w:t>
      </w:r>
      <w:r w:rsidR="0054598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4.</w:t>
      </w:r>
      <w:r w:rsidR="0054598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2019.</w:t>
      </w:r>
    </w:p>
    <w:p w14:paraId="2A07194C" w14:textId="77777777" w:rsidR="000E4BC2" w:rsidRDefault="000E4BC2" w:rsidP="000E4BC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BFCC5BF" w14:textId="77777777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B3B1B4F" w14:textId="77777777" w:rsidR="000E4BC2" w:rsidRDefault="000E4BC2" w:rsidP="000E4B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5938756" w14:textId="4E8D132F" w:rsidR="000E4BC2" w:rsidRDefault="001914D9" w:rsidP="000E4B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6</w:t>
      </w:r>
    </w:p>
    <w:p w14:paraId="07BB955C" w14:textId="77777777" w:rsidR="000E4BC2" w:rsidRDefault="000E4BC2" w:rsidP="000E4B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25D96DB" w14:textId="77777777" w:rsidR="000E4BC2" w:rsidRDefault="000E4BC2" w:rsidP="000E4BC2">
      <w:pPr>
        <w:rPr>
          <w:rFonts w:ascii="Arial" w:hAnsi="Arial" w:cs="Arial"/>
          <w:sz w:val="22"/>
          <w:szCs w:val="22"/>
        </w:rPr>
      </w:pPr>
    </w:p>
    <w:p w14:paraId="1B711E63" w14:textId="77777777" w:rsidR="000E4BC2" w:rsidRPr="00410D41" w:rsidRDefault="000E4BC2" w:rsidP="000E4BC2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E98E07" w14:textId="178C0D2F" w:rsidR="000E4BC2" w:rsidRDefault="000E4BC2" w:rsidP="000E4BC2">
      <w:pPr>
        <w:rPr>
          <w:rFonts w:ascii="Arial" w:hAnsi="Arial" w:cs="Arial"/>
          <w:sz w:val="22"/>
          <w:szCs w:val="22"/>
        </w:rPr>
      </w:pPr>
    </w:p>
    <w:p w14:paraId="58E083AB" w14:textId="77777777" w:rsidR="007B7A2F" w:rsidRDefault="007B7A2F" w:rsidP="000E4BC2">
      <w:pPr>
        <w:rPr>
          <w:rFonts w:ascii="Arial" w:hAnsi="Arial" w:cs="Arial"/>
          <w:sz w:val="22"/>
          <w:szCs w:val="22"/>
        </w:rPr>
      </w:pPr>
    </w:p>
    <w:p w14:paraId="74533CB5" w14:textId="77777777" w:rsidR="007B7A2F" w:rsidRDefault="007B7A2F" w:rsidP="000E4BC2">
      <w:pPr>
        <w:rPr>
          <w:rFonts w:ascii="Arial" w:hAnsi="Arial" w:cs="Arial"/>
          <w:sz w:val="22"/>
          <w:szCs w:val="22"/>
        </w:rPr>
      </w:pPr>
    </w:p>
    <w:p w14:paraId="7A556420" w14:textId="77777777" w:rsidR="007B7A2F" w:rsidRDefault="007B7A2F" w:rsidP="000E4BC2">
      <w:pPr>
        <w:rPr>
          <w:rFonts w:ascii="Arial" w:hAnsi="Arial" w:cs="Arial"/>
          <w:sz w:val="22"/>
          <w:szCs w:val="22"/>
        </w:rPr>
      </w:pPr>
    </w:p>
    <w:p w14:paraId="49FAACC9" w14:textId="77777777" w:rsidR="000E4BC2" w:rsidRDefault="000E4BC2" w:rsidP="000E4BC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0C379CE" w14:textId="77777777" w:rsidR="000E4BC2" w:rsidRPr="00BA363E" w:rsidRDefault="000E4BC2" w:rsidP="000E4BC2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4538"/>
        <w:gridCol w:w="4542"/>
      </w:tblGrid>
      <w:tr w:rsidR="000E4BC2" w:rsidRPr="00BA363E" w14:paraId="784B1147" w14:textId="77777777" w:rsidTr="007B7A2F">
        <w:trPr>
          <w:trHeight w:val="597"/>
          <w:jc w:val="center"/>
        </w:trPr>
        <w:tc>
          <w:tcPr>
            <w:tcW w:w="4538" w:type="dxa"/>
          </w:tcPr>
          <w:p w14:paraId="5624A50F" w14:textId="15F0BA46" w:rsidR="000E4BC2" w:rsidRPr="009D5096" w:rsidRDefault="000E4BC2" w:rsidP="00CD5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7B7A2F">
              <w:rPr>
                <w:rFonts w:ascii="Arial" w:hAnsi="Arial" w:cs="Arial"/>
              </w:rPr>
              <w:t>Jan Lipner,</w:t>
            </w:r>
            <w:r w:rsidR="0054598C">
              <w:rPr>
                <w:rFonts w:ascii="Arial" w:hAnsi="Arial" w:cs="Arial"/>
              </w:rPr>
              <w:t xml:space="preserve"> </w:t>
            </w:r>
            <w:r w:rsidRPr="009D5096">
              <w:rPr>
                <w:rFonts w:ascii="Arial" w:hAnsi="Arial" w:cs="Arial"/>
              </w:rPr>
              <w:t>…………………………</w:t>
            </w:r>
            <w:proofErr w:type="gramStart"/>
            <w:r w:rsidRPr="009D5096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4542" w:type="dxa"/>
          </w:tcPr>
          <w:p w14:paraId="56DD0664" w14:textId="510F62D9" w:rsidR="000E4BC2" w:rsidRPr="009D5096" w:rsidRDefault="000E4BC2" w:rsidP="00DB6E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7B7A2F">
              <w:rPr>
                <w:rFonts w:ascii="Arial" w:hAnsi="Arial" w:cs="Arial"/>
              </w:rPr>
              <w:t xml:space="preserve">Martin </w:t>
            </w:r>
            <w:proofErr w:type="spellStart"/>
            <w:proofErr w:type="gramStart"/>
            <w:r w:rsidR="007B7A2F">
              <w:rPr>
                <w:rFonts w:ascii="Arial" w:hAnsi="Arial" w:cs="Arial"/>
              </w:rPr>
              <w:t>Adamiec</w:t>
            </w:r>
            <w:proofErr w:type="spellEnd"/>
            <w:r w:rsidR="007B7A2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54598C">
              <w:rPr>
                <w:rFonts w:ascii="Arial" w:hAnsi="Arial" w:cs="Arial"/>
              </w:rPr>
              <w:t>.</w:t>
            </w:r>
            <w:r w:rsidRPr="009D5096">
              <w:rPr>
                <w:rFonts w:ascii="Arial" w:hAnsi="Arial" w:cs="Arial"/>
              </w:rPr>
              <w:t>…</w:t>
            </w:r>
            <w:proofErr w:type="gramEnd"/>
            <w:r w:rsidRPr="009D5096">
              <w:rPr>
                <w:rFonts w:ascii="Arial" w:hAnsi="Arial" w:cs="Arial"/>
              </w:rPr>
              <w:t>…………………………….</w:t>
            </w:r>
          </w:p>
        </w:tc>
      </w:tr>
      <w:tr w:rsidR="000E4BC2" w:rsidRPr="005344F3" w14:paraId="0192E979" w14:textId="77777777" w:rsidTr="007B7A2F">
        <w:trPr>
          <w:trHeight w:val="597"/>
          <w:jc w:val="center"/>
        </w:trPr>
        <w:tc>
          <w:tcPr>
            <w:tcW w:w="4538" w:type="dxa"/>
          </w:tcPr>
          <w:p w14:paraId="72E2C0A8" w14:textId="61B6FC95" w:rsidR="000E4BC2" w:rsidRPr="005344F3" w:rsidRDefault="000E4BC2" w:rsidP="00CD58A9">
            <w:pPr>
              <w:jc w:val="center"/>
              <w:rPr>
                <w:rFonts w:ascii="Arial" w:hAnsi="Arial" w:cs="Arial"/>
              </w:rPr>
            </w:pPr>
          </w:p>
          <w:p w14:paraId="0005F495" w14:textId="3F73F003" w:rsidR="000E4BC2" w:rsidRPr="005344F3" w:rsidRDefault="000E4BC2" w:rsidP="00CD58A9">
            <w:pPr>
              <w:jc w:val="center"/>
              <w:rPr>
                <w:rFonts w:ascii="Arial" w:hAnsi="Arial" w:cs="Arial"/>
              </w:rPr>
            </w:pPr>
            <w:r w:rsidRPr="005344F3">
              <w:rPr>
                <w:rFonts w:ascii="Arial" w:hAnsi="Arial" w:cs="Arial"/>
              </w:rPr>
              <w:t>starosta</w:t>
            </w:r>
          </w:p>
        </w:tc>
        <w:tc>
          <w:tcPr>
            <w:tcW w:w="4542" w:type="dxa"/>
          </w:tcPr>
          <w:p w14:paraId="7F849BDE" w14:textId="53F329E2" w:rsidR="000E4BC2" w:rsidRPr="005344F3" w:rsidRDefault="000E4BC2" w:rsidP="00CD58A9">
            <w:pPr>
              <w:jc w:val="center"/>
              <w:rPr>
                <w:rFonts w:ascii="Arial" w:hAnsi="Arial" w:cs="Arial"/>
              </w:rPr>
            </w:pPr>
          </w:p>
          <w:p w14:paraId="1D5C8625" w14:textId="1B5C80DD" w:rsidR="000E4BC2" w:rsidRPr="005344F3" w:rsidRDefault="007B7A2F" w:rsidP="00CD5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</w:t>
            </w:r>
            <w:r w:rsidR="000E4BC2" w:rsidRPr="005344F3">
              <w:rPr>
                <w:rFonts w:ascii="Arial" w:hAnsi="Arial" w:cs="Arial"/>
              </w:rPr>
              <w:t>starosta</w:t>
            </w:r>
          </w:p>
        </w:tc>
      </w:tr>
    </w:tbl>
    <w:p w14:paraId="6BC5C80A" w14:textId="614B0F05" w:rsidR="000E4BC2" w:rsidRDefault="000E4BC2" w:rsidP="000E4BC2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1D9825BD" w14:textId="77777777" w:rsidR="000E4BC2" w:rsidRDefault="000E4BC2" w:rsidP="000E4BC2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75676A03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0A281F84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01E86FA1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575F9A09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21C69B3D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7E7EDD4B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669F9F7A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2156055F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5D9F10D9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17B6893F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536A6CAA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4D8168AF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41BCC098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76F35877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B8FD449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1AEFE84D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6C8D712F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5DFB616D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0D768AC8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59D56E1E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451AC2A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7A8E258C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462B43DB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45D1C841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84EA8FA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112E9E91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5C11DA62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2AC374B2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FD0A730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26F21811" w14:textId="77777777" w:rsidR="00B66C95" w:rsidRDefault="00B66C95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EAE1CD4" w14:textId="42AAA112" w:rsidR="000E4BC2" w:rsidRPr="005344F3" w:rsidRDefault="000E4BC2" w:rsidP="00B66C95">
      <w:pPr>
        <w:ind w:right="-284"/>
        <w:jc w:val="both"/>
        <w:rPr>
          <w:rFonts w:ascii="Arial" w:hAnsi="Arial" w:cs="Arial"/>
          <w:b/>
          <w:sz w:val="22"/>
          <w:szCs w:val="22"/>
        </w:rPr>
      </w:pPr>
      <w:r w:rsidRPr="005344F3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 1 </w:t>
      </w:r>
      <w:r w:rsidRPr="005344F3">
        <w:rPr>
          <w:rFonts w:ascii="Arial" w:hAnsi="Arial" w:cs="Arial"/>
          <w:b/>
          <w:sz w:val="22"/>
          <w:szCs w:val="22"/>
        </w:rPr>
        <w:t>o</w:t>
      </w:r>
      <w:r w:rsidR="001D5301">
        <w:rPr>
          <w:rFonts w:ascii="Arial" w:hAnsi="Arial" w:cs="Arial"/>
          <w:b/>
          <w:sz w:val="22"/>
          <w:szCs w:val="22"/>
        </w:rPr>
        <w:t>becně závazné vyhlášky</w:t>
      </w:r>
      <w:r w:rsidRPr="005344F3">
        <w:rPr>
          <w:rFonts w:ascii="Arial" w:hAnsi="Arial" w:cs="Arial"/>
          <w:b/>
          <w:sz w:val="22"/>
          <w:szCs w:val="22"/>
        </w:rPr>
        <w:t xml:space="preserve"> o regulaci provozování </w:t>
      </w:r>
      <w:r>
        <w:rPr>
          <w:rFonts w:ascii="Arial" w:hAnsi="Arial" w:cs="Arial"/>
          <w:b/>
          <w:sz w:val="22"/>
          <w:szCs w:val="22"/>
        </w:rPr>
        <w:t>hazardních</w:t>
      </w:r>
      <w:r w:rsidRPr="005344F3">
        <w:rPr>
          <w:rFonts w:ascii="Arial" w:hAnsi="Arial" w:cs="Arial"/>
          <w:b/>
          <w:sz w:val="22"/>
          <w:szCs w:val="22"/>
        </w:rPr>
        <w:t xml:space="preserve"> her</w:t>
      </w:r>
    </w:p>
    <w:p w14:paraId="3894D725" w14:textId="77777777" w:rsidR="000E4BC2" w:rsidRDefault="000E4BC2" w:rsidP="000E4BC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</w:p>
    <w:p w14:paraId="410E7005" w14:textId="3DA230FB" w:rsidR="000E4BC2" w:rsidRPr="00991FAB" w:rsidRDefault="00DB6E86" w:rsidP="000E4BC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Oblast</w:t>
      </w:r>
      <w:r w:rsidR="000E4BC2" w:rsidRPr="00991FAB">
        <w:rPr>
          <w:rFonts w:ascii="Arial" w:hAnsi="Arial" w:cs="Arial"/>
          <w:sz w:val="22"/>
          <w:szCs w:val="22"/>
          <w:u w:val="single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>v</w:t>
      </w:r>
      <w:r w:rsidR="000E4BC2" w:rsidRPr="00991FAB">
        <w:rPr>
          <w:rFonts w:ascii="Arial" w:hAnsi="Arial" w:cs="Arial"/>
          <w:sz w:val="22"/>
          <w:szCs w:val="22"/>
          <w:u w:val="single"/>
        </w:rPr>
        <w:t xml:space="preserve"> n</w:t>
      </w:r>
      <w:r w:rsidR="008017E3">
        <w:rPr>
          <w:rFonts w:ascii="Arial" w:hAnsi="Arial" w:cs="Arial"/>
          <w:sz w:val="22"/>
          <w:szCs w:val="22"/>
          <w:u w:val="single"/>
        </w:rPr>
        <w:t>í</w:t>
      </w:r>
      <w:r w:rsidR="000E4BC2">
        <w:rPr>
          <w:rFonts w:ascii="Arial" w:hAnsi="Arial" w:cs="Arial"/>
          <w:sz w:val="22"/>
          <w:szCs w:val="22"/>
          <w:u w:val="single"/>
        </w:rPr>
        <w:t>ž</w:t>
      </w:r>
      <w:r w:rsidR="000E4BC2" w:rsidRPr="00991FAB">
        <w:rPr>
          <w:rFonts w:ascii="Arial" w:hAnsi="Arial" w:cs="Arial"/>
          <w:sz w:val="22"/>
          <w:szCs w:val="22"/>
          <w:u w:val="single"/>
        </w:rPr>
        <w:t xml:space="preserve"> je povoleno provozovat </w:t>
      </w:r>
      <w:r w:rsidR="000E4BC2">
        <w:rPr>
          <w:rFonts w:ascii="Arial" w:hAnsi="Arial" w:cs="Arial"/>
          <w:sz w:val="22"/>
          <w:szCs w:val="22"/>
          <w:u w:val="single"/>
        </w:rPr>
        <w:t>hazardní hry dle Článku 2</w:t>
      </w:r>
      <w:r w:rsidR="000E4BC2" w:rsidRPr="00991FAB">
        <w:rPr>
          <w:rFonts w:ascii="Arial" w:hAnsi="Arial" w:cs="Arial"/>
          <w:sz w:val="22"/>
          <w:szCs w:val="22"/>
          <w:u w:val="single"/>
        </w:rPr>
        <w:t xml:space="preserve"> vyhlášky</w:t>
      </w:r>
      <w:r w:rsidR="000E4BC2">
        <w:rPr>
          <w:rFonts w:ascii="Arial" w:hAnsi="Arial" w:cs="Arial"/>
          <w:sz w:val="22"/>
          <w:szCs w:val="22"/>
          <w:u w:val="single"/>
        </w:rPr>
        <w:t>:</w:t>
      </w:r>
    </w:p>
    <w:p w14:paraId="61EC57E4" w14:textId="77777777" w:rsidR="000E4BC2" w:rsidRDefault="000E4BC2" w:rsidP="000E4BC2">
      <w:pPr>
        <w:rPr>
          <w:sz w:val="22"/>
          <w:szCs w:val="22"/>
        </w:rPr>
      </w:pPr>
    </w:p>
    <w:p w14:paraId="1E122B5F" w14:textId="530400E0" w:rsidR="000E4BC2" w:rsidRDefault="001D5301" w:rsidP="0054598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Oblast je vyznačena černou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hranicí </w:t>
      </w:r>
      <w:r w:rsidR="00CE7E55">
        <w:rPr>
          <w:rFonts w:ascii="Arial" w:hAnsi="Arial" w:cs="Arial"/>
          <w:i/>
          <w:iCs/>
          <w:sz w:val="22"/>
          <w:szCs w:val="22"/>
        </w:rPr>
        <w:t>- jedná</w:t>
      </w:r>
      <w:proofErr w:type="gramEnd"/>
      <w:r w:rsidR="00CE7E55">
        <w:rPr>
          <w:rFonts w:ascii="Arial" w:hAnsi="Arial" w:cs="Arial"/>
          <w:i/>
          <w:iCs/>
          <w:sz w:val="22"/>
          <w:szCs w:val="22"/>
        </w:rPr>
        <w:t xml:space="preserve"> se o oblast od kruhového objezdu naproti </w:t>
      </w:r>
      <w:r w:rsidR="00CE7E55" w:rsidRPr="00CE7E55">
        <w:rPr>
          <w:rFonts w:ascii="Arial" w:hAnsi="Arial" w:cs="Arial"/>
          <w:i/>
          <w:iCs/>
          <w:sz w:val="22"/>
          <w:szCs w:val="22"/>
        </w:rPr>
        <w:t>Sportovní</w:t>
      </w:r>
      <w:r w:rsidR="00CE7E55">
        <w:rPr>
          <w:rFonts w:ascii="Arial" w:hAnsi="Arial" w:cs="Arial"/>
          <w:i/>
          <w:iCs/>
          <w:sz w:val="22"/>
          <w:szCs w:val="22"/>
        </w:rPr>
        <w:t>ho</w:t>
      </w:r>
      <w:r w:rsidR="00CE7E55" w:rsidRPr="00CE7E55">
        <w:rPr>
          <w:rFonts w:ascii="Arial" w:hAnsi="Arial" w:cs="Arial"/>
          <w:i/>
          <w:iCs/>
          <w:sz w:val="22"/>
          <w:szCs w:val="22"/>
        </w:rPr>
        <w:t xml:space="preserve"> a relaxační</w:t>
      </w:r>
      <w:r w:rsidR="00CE7E55">
        <w:rPr>
          <w:rFonts w:ascii="Arial" w:hAnsi="Arial" w:cs="Arial"/>
          <w:i/>
          <w:iCs/>
          <w:sz w:val="22"/>
          <w:szCs w:val="22"/>
        </w:rPr>
        <w:t>ho</w:t>
      </w:r>
      <w:r w:rsidR="00CE7E55" w:rsidRPr="00CE7E55">
        <w:rPr>
          <w:rFonts w:ascii="Arial" w:hAnsi="Arial" w:cs="Arial"/>
          <w:i/>
          <w:iCs/>
          <w:sz w:val="22"/>
          <w:szCs w:val="22"/>
        </w:rPr>
        <w:t xml:space="preserve"> centr</w:t>
      </w:r>
      <w:r w:rsidR="00CE7E55">
        <w:rPr>
          <w:rFonts w:ascii="Arial" w:hAnsi="Arial" w:cs="Arial"/>
          <w:i/>
          <w:iCs/>
          <w:sz w:val="22"/>
          <w:szCs w:val="22"/>
        </w:rPr>
        <w:t>a</w:t>
      </w:r>
      <w:r w:rsidR="00CE7E55" w:rsidRPr="00CE7E55">
        <w:rPr>
          <w:rFonts w:ascii="Arial" w:hAnsi="Arial" w:cs="Arial"/>
          <w:i/>
          <w:iCs/>
          <w:sz w:val="22"/>
          <w:szCs w:val="22"/>
        </w:rPr>
        <w:t xml:space="preserve"> Na Císařství</w:t>
      </w:r>
      <w:r w:rsidR="00CE7E55">
        <w:rPr>
          <w:rFonts w:ascii="Arial" w:hAnsi="Arial" w:cs="Arial"/>
          <w:i/>
          <w:iCs/>
          <w:sz w:val="22"/>
          <w:szCs w:val="22"/>
        </w:rPr>
        <w:t xml:space="preserve"> až po konec hranice ulice U Sušanky včetně celé této ulice</w:t>
      </w:r>
      <w:r w:rsidR="00DB6E86">
        <w:rPr>
          <w:rFonts w:ascii="Arial" w:hAnsi="Arial" w:cs="Arial"/>
          <w:i/>
          <w:iCs/>
          <w:sz w:val="22"/>
          <w:szCs w:val="22"/>
        </w:rPr>
        <w:t xml:space="preserve"> a parcel naproti této ulice</w:t>
      </w:r>
      <w:r w:rsidR="00CE7E55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EAF67A7" w14:textId="33361BA5" w:rsidR="000E4BC2" w:rsidRPr="005344F3" w:rsidRDefault="000E4BC2" w:rsidP="000E4BC2">
      <w:pPr>
        <w:pStyle w:val="Nadpis1"/>
        <w:spacing w:before="0" w:after="0"/>
        <w:rPr>
          <w:rFonts w:ascii="Arial" w:hAnsi="Arial" w:cs="Arial"/>
          <w:sz w:val="22"/>
          <w:szCs w:val="22"/>
        </w:rPr>
      </w:pPr>
    </w:p>
    <w:p w14:paraId="6A284489" w14:textId="77777777" w:rsidR="000E4BC2" w:rsidRDefault="000E4BC2" w:rsidP="000E4BC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</w:p>
    <w:p w14:paraId="25DA37ED" w14:textId="27EFCCCE" w:rsidR="000E4BC2" w:rsidRPr="005344F3" w:rsidRDefault="00DB6E86" w:rsidP="000E4BC2">
      <w:pPr>
        <w:pStyle w:val="Nadpis1"/>
        <w:spacing w:before="0"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Grafické zobrazení oblasti</w:t>
      </w:r>
      <w:r w:rsidR="0054598C">
        <w:rPr>
          <w:rFonts w:ascii="Arial" w:hAnsi="Arial" w:cs="Arial"/>
          <w:sz w:val="22"/>
          <w:szCs w:val="22"/>
          <w:u w:val="single"/>
        </w:rPr>
        <w:t xml:space="preserve">, na </w:t>
      </w:r>
      <w:r w:rsidR="008017E3">
        <w:rPr>
          <w:rFonts w:ascii="Arial" w:hAnsi="Arial" w:cs="Arial"/>
          <w:sz w:val="22"/>
          <w:szCs w:val="22"/>
          <w:u w:val="single"/>
        </w:rPr>
        <w:t>ní</w:t>
      </w:r>
      <w:r w:rsidR="00CE7E55">
        <w:rPr>
          <w:rFonts w:ascii="Arial" w:hAnsi="Arial" w:cs="Arial"/>
          <w:sz w:val="22"/>
          <w:szCs w:val="22"/>
          <w:u w:val="single"/>
        </w:rPr>
        <w:t>ž</w:t>
      </w:r>
      <w:r w:rsidR="000E4BC2" w:rsidRPr="005344F3">
        <w:rPr>
          <w:rFonts w:ascii="Arial" w:hAnsi="Arial" w:cs="Arial"/>
          <w:sz w:val="22"/>
          <w:szCs w:val="22"/>
          <w:u w:val="single"/>
        </w:rPr>
        <w:t xml:space="preserve"> je povoleno provozovat </w:t>
      </w:r>
      <w:r w:rsidR="000E4BC2">
        <w:rPr>
          <w:rFonts w:ascii="Arial" w:hAnsi="Arial" w:cs="Arial"/>
          <w:sz w:val="22"/>
          <w:szCs w:val="22"/>
          <w:u w:val="single"/>
        </w:rPr>
        <w:t>hazardní</w:t>
      </w:r>
      <w:r w:rsidR="000E4BC2" w:rsidRPr="005344F3">
        <w:rPr>
          <w:rFonts w:ascii="Arial" w:hAnsi="Arial" w:cs="Arial"/>
          <w:sz w:val="22"/>
          <w:szCs w:val="22"/>
          <w:u w:val="single"/>
        </w:rPr>
        <w:t xml:space="preserve"> hry:</w:t>
      </w:r>
    </w:p>
    <w:p w14:paraId="3FA0581D" w14:textId="77777777" w:rsidR="000E4BC2" w:rsidRPr="005344F3" w:rsidRDefault="000E4BC2" w:rsidP="000E4BC2">
      <w:pPr>
        <w:rPr>
          <w:rFonts w:ascii="Arial" w:hAnsi="Arial" w:cs="Arial"/>
          <w:i/>
          <w:sz w:val="20"/>
          <w:szCs w:val="20"/>
        </w:rPr>
      </w:pPr>
    </w:p>
    <w:p w14:paraId="5255F34D" w14:textId="01F48E7F" w:rsidR="003058CA" w:rsidRDefault="000E4BC2" w:rsidP="003058CA">
      <w:pPr>
        <w:jc w:val="both"/>
        <w:rPr>
          <w:noProof/>
          <w14:ligatures w14:val="standardContextual"/>
        </w:rPr>
      </w:pPr>
      <w:r w:rsidRPr="005344F3">
        <w:rPr>
          <w:rFonts w:ascii="Arial" w:hAnsi="Arial" w:cs="Arial"/>
          <w:b/>
          <w:bCs/>
          <w:i/>
          <w:iCs/>
          <w:sz w:val="22"/>
          <w:szCs w:val="22"/>
        </w:rPr>
        <w:t>(mapa)</w:t>
      </w:r>
      <w:r w:rsidR="00413FD3" w:rsidRPr="00413FD3">
        <w:rPr>
          <w:noProof/>
          <w14:ligatures w14:val="standardContextual"/>
        </w:rPr>
        <w:t xml:space="preserve"> </w:t>
      </w:r>
    </w:p>
    <w:p w14:paraId="1E0B440E" w14:textId="219D65DE" w:rsidR="001D5301" w:rsidRPr="00413FD3" w:rsidRDefault="001D5301" w:rsidP="003058C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  <w14:ligatures w14:val="standardContextual"/>
        </w:rPr>
        <w:drawing>
          <wp:inline distT="0" distB="0" distL="0" distR="0" wp14:anchorId="2E59B4E4" wp14:editId="6B01BDFA">
            <wp:extent cx="5760720" cy="320484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zard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301" w:rsidRPr="00413F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0F51" w14:textId="77777777" w:rsidR="00245214" w:rsidRDefault="00245214" w:rsidP="00DA2289">
      <w:r>
        <w:separator/>
      </w:r>
    </w:p>
  </w:endnote>
  <w:endnote w:type="continuationSeparator" w:id="0">
    <w:p w14:paraId="745CAC0D" w14:textId="77777777" w:rsidR="00245214" w:rsidRDefault="00245214" w:rsidP="00DA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AB5B" w14:textId="77777777" w:rsidR="00245214" w:rsidRDefault="00245214" w:rsidP="00DA2289">
      <w:r>
        <w:separator/>
      </w:r>
    </w:p>
  </w:footnote>
  <w:footnote w:type="continuationSeparator" w:id="0">
    <w:p w14:paraId="0CF80603" w14:textId="77777777" w:rsidR="00245214" w:rsidRDefault="00245214" w:rsidP="00DA2289">
      <w:r>
        <w:continuationSeparator/>
      </w:r>
    </w:p>
  </w:footnote>
  <w:footnote w:id="1">
    <w:p w14:paraId="5614F1F3" w14:textId="7A0FEA51" w:rsidR="00C57924" w:rsidRDefault="00C57924" w:rsidP="0054598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Kritériem pro regulaci hazardních her bylo: obec nechtěla přistoupit k tzv. absolutnímu zákazu z důvodu obav </w:t>
      </w:r>
      <w:r w:rsidR="0054598C">
        <w:t xml:space="preserve">   </w:t>
      </w:r>
      <w:r>
        <w:t>o následky (vznik nelegálních heren) a z tohoto důvodu zvolila přísnou regulaci místní. S ohledem na velikost obce je logické a také raci</w:t>
      </w:r>
      <w:r w:rsidR="00284022">
        <w:t>o</w:t>
      </w:r>
      <w:r>
        <w:t>nálně odůvodnitelné, pokud se provozování hazardních her soustř</w:t>
      </w:r>
      <w:r w:rsidR="00284022">
        <w:t>e</w:t>
      </w:r>
      <w:r>
        <w:t xml:space="preserve">dí pouze a výlučně na </w:t>
      </w:r>
      <w:r w:rsidR="00DB6E86">
        <w:t>jednu oblast</w:t>
      </w:r>
      <w:r>
        <w:t xml:space="preserve"> splňující příslušná kritéria. V této souvislosti je i zájem obce dále nerozšiřovat možnost přístupu k hazardu, přičemž obec v posledních letech ani nezaznamenává ze strany podnikatelů zájem o předmětné provozování. Kritériem pro stanovení míst bylo předchozí narušování veřejného pořádku, tj. volba místa, kde v posledních letech nebylo zaznamenáno narušování veřejného pořádku, s tím spojené stížnosti obyvatel a dále problémy spojené s porušováním předpisů ze strany provozovatelů hazardních her. Dalším kritériem bylo zajištění ochrany obyvatel převážně v klidových obytných částech obce a volba </w:t>
      </w:r>
      <w:r w:rsidR="00DB6E86">
        <w:t>oblasti</w:t>
      </w:r>
      <w:r>
        <w:t xml:space="preserve"> mimo sociálně vyloučené lokality </w:t>
      </w:r>
      <w:r w:rsidR="0054598C">
        <w:t xml:space="preserve">    </w:t>
      </w:r>
      <w:r>
        <w:t>a lokality s vysokou mírou kriminality. Z tohoto důvodu byla zvolena centrální část obce. Dalším kritériem byla ochrana mladistvých, kdy v budově ani v bezprostřední blízkosti není škola, školská zařízení a zařízení pro volnočasové aktivity dětí a mládeže. Kritériem byla také vzdálenost od ostatních veřejných budov.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905D" w14:textId="2246C363" w:rsidR="00EC55D2" w:rsidRDefault="00EC55D2">
    <w:pPr>
      <w:pStyle w:val="Zhlav"/>
      <w:jc w:val="center"/>
    </w:pPr>
  </w:p>
  <w:p w14:paraId="5C389CF3" w14:textId="77777777" w:rsidR="00EC55D2" w:rsidRDefault="00EC55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645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0A"/>
    <w:rsid w:val="000212EF"/>
    <w:rsid w:val="0006311A"/>
    <w:rsid w:val="000E4BC2"/>
    <w:rsid w:val="001914D9"/>
    <w:rsid w:val="001D4552"/>
    <w:rsid w:val="001D5301"/>
    <w:rsid w:val="002270DF"/>
    <w:rsid w:val="00245214"/>
    <w:rsid w:val="00284022"/>
    <w:rsid w:val="003058CA"/>
    <w:rsid w:val="003D210A"/>
    <w:rsid w:val="003E6C0C"/>
    <w:rsid w:val="00413FD3"/>
    <w:rsid w:val="004323EF"/>
    <w:rsid w:val="00527874"/>
    <w:rsid w:val="0054598C"/>
    <w:rsid w:val="00572DE1"/>
    <w:rsid w:val="00614D97"/>
    <w:rsid w:val="00632992"/>
    <w:rsid w:val="006960CE"/>
    <w:rsid w:val="00746534"/>
    <w:rsid w:val="00753ABC"/>
    <w:rsid w:val="007B7A2F"/>
    <w:rsid w:val="007F3A05"/>
    <w:rsid w:val="008017E3"/>
    <w:rsid w:val="008032B3"/>
    <w:rsid w:val="00836D14"/>
    <w:rsid w:val="009D383A"/>
    <w:rsid w:val="00A91116"/>
    <w:rsid w:val="00AF1ACF"/>
    <w:rsid w:val="00B66C95"/>
    <w:rsid w:val="00B73185"/>
    <w:rsid w:val="00BB59F3"/>
    <w:rsid w:val="00C57924"/>
    <w:rsid w:val="00CE7E55"/>
    <w:rsid w:val="00DA2289"/>
    <w:rsid w:val="00DB6E86"/>
    <w:rsid w:val="00E20A4E"/>
    <w:rsid w:val="00EC55D2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B250"/>
  <w15:chartTrackingRefBased/>
  <w15:docId w15:val="{6199A246-4A9C-449F-8666-7388605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B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4B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BC2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E4BC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E4BC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0E4BC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DA22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228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A22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28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28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28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A2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AAA6-AD25-4C28-B957-67AE7E93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Pastvova</dc:creator>
  <cp:keywords/>
  <dc:description/>
  <cp:lastModifiedBy>Pastvová Horní Suchá</cp:lastModifiedBy>
  <cp:revision>19</cp:revision>
  <cp:lastPrinted>2023-10-31T07:39:00Z</cp:lastPrinted>
  <dcterms:created xsi:type="dcterms:W3CDTF">2023-08-16T08:44:00Z</dcterms:created>
  <dcterms:modified xsi:type="dcterms:W3CDTF">2023-10-31T07:42:00Z</dcterms:modified>
</cp:coreProperties>
</file>