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955F" w14:textId="77777777" w:rsidR="000A36B4" w:rsidRDefault="004A4A5E" w:rsidP="000A36B4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E3995">
        <w:rPr>
          <w:rFonts w:asciiTheme="minorHAnsi" w:hAnsiTheme="minorHAnsi" w:cstheme="minorHAnsi"/>
          <w:sz w:val="28"/>
          <w:szCs w:val="28"/>
        </w:rPr>
        <w:t xml:space="preserve">Město </w:t>
      </w:r>
      <w:r w:rsidR="00950CC3">
        <w:rPr>
          <w:rFonts w:asciiTheme="minorHAnsi" w:hAnsiTheme="minorHAnsi" w:cstheme="minorHAnsi"/>
          <w:sz w:val="28"/>
          <w:szCs w:val="28"/>
        </w:rPr>
        <w:t xml:space="preserve">Kosmonosy </w:t>
      </w:r>
    </w:p>
    <w:p w14:paraId="2876E0C6" w14:textId="2CE297E9" w:rsidR="009D702A" w:rsidRPr="00BE3995" w:rsidRDefault="004A4A5E" w:rsidP="000A36B4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E3995">
        <w:rPr>
          <w:rFonts w:asciiTheme="minorHAnsi" w:hAnsiTheme="minorHAnsi" w:cstheme="minorHAnsi"/>
          <w:sz w:val="28"/>
          <w:szCs w:val="28"/>
        </w:rPr>
        <w:t xml:space="preserve">Zastupitelstvo města </w:t>
      </w:r>
      <w:r w:rsidR="00950CC3">
        <w:rPr>
          <w:rFonts w:asciiTheme="minorHAnsi" w:hAnsiTheme="minorHAnsi" w:cstheme="minorHAnsi"/>
          <w:sz w:val="28"/>
          <w:szCs w:val="28"/>
        </w:rPr>
        <w:t>Kosmonosy</w:t>
      </w:r>
    </w:p>
    <w:p w14:paraId="7399C519" w14:textId="71F2A890" w:rsidR="009D702A" w:rsidRPr="00BE3995" w:rsidRDefault="00FA1AAD" w:rsidP="00B80D6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 xml:space="preserve">Obecně závazná vyhláška města </w:t>
      </w:r>
      <w:r w:rsidR="00950CC3">
        <w:rPr>
          <w:rFonts w:asciiTheme="minorHAnsi" w:hAnsiTheme="minorHAnsi" w:cstheme="minorHAnsi"/>
          <w:sz w:val="22"/>
          <w:szCs w:val="22"/>
        </w:rPr>
        <w:t>Kosmonosy</w:t>
      </w:r>
      <w:r w:rsidR="00786E5B">
        <w:rPr>
          <w:rFonts w:asciiTheme="minorHAnsi" w:hAnsiTheme="minorHAnsi" w:cstheme="minorHAnsi"/>
          <w:sz w:val="22"/>
          <w:szCs w:val="22"/>
        </w:rPr>
        <w:t>,</w:t>
      </w:r>
      <w:r w:rsidR="00526A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kterou se mění </w:t>
      </w:r>
      <w:r w:rsidRPr="007313E6">
        <w:rPr>
          <w:rFonts w:asciiTheme="minorHAnsi" w:hAnsiTheme="minorHAnsi" w:cstheme="minorHAnsi"/>
          <w:sz w:val="22"/>
          <w:szCs w:val="22"/>
        </w:rPr>
        <w:t xml:space="preserve">Obecně závazná vyhláška města </w:t>
      </w:r>
      <w:r w:rsidR="00950CC3">
        <w:rPr>
          <w:rFonts w:asciiTheme="minorHAnsi" w:hAnsiTheme="minorHAnsi" w:cstheme="minorHAnsi"/>
          <w:sz w:val="22"/>
          <w:szCs w:val="22"/>
        </w:rPr>
        <w:t>Kosm</w:t>
      </w:r>
      <w:r w:rsidR="00E810EF">
        <w:rPr>
          <w:rFonts w:asciiTheme="minorHAnsi" w:hAnsiTheme="minorHAnsi" w:cstheme="minorHAnsi"/>
          <w:sz w:val="22"/>
          <w:szCs w:val="22"/>
        </w:rPr>
        <w:t>o</w:t>
      </w:r>
      <w:r w:rsidR="00950CC3">
        <w:rPr>
          <w:rFonts w:asciiTheme="minorHAnsi" w:hAnsiTheme="minorHAnsi" w:cstheme="minorHAnsi"/>
          <w:sz w:val="22"/>
          <w:szCs w:val="22"/>
        </w:rPr>
        <w:t>nosy</w:t>
      </w:r>
      <w:r>
        <w:rPr>
          <w:rFonts w:asciiTheme="minorHAnsi" w:hAnsiTheme="minorHAnsi" w:cstheme="minorHAnsi"/>
          <w:sz w:val="22"/>
          <w:szCs w:val="22"/>
        </w:rPr>
        <w:t xml:space="preserve"> č. </w:t>
      </w:r>
      <w:r w:rsidR="00950CC3">
        <w:rPr>
          <w:rFonts w:asciiTheme="minorHAnsi" w:hAnsiTheme="minorHAnsi" w:cstheme="minorHAnsi"/>
          <w:sz w:val="22"/>
          <w:szCs w:val="22"/>
        </w:rPr>
        <w:t>2/2023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4A5E" w:rsidRPr="00BE3995">
        <w:rPr>
          <w:rFonts w:asciiTheme="minorHAnsi" w:hAnsiTheme="minorHAnsi" w:cstheme="minorHAnsi"/>
          <w:sz w:val="22"/>
          <w:szCs w:val="22"/>
        </w:rPr>
        <w:t>o </w:t>
      </w:r>
      <w:r w:rsidR="00950CC3">
        <w:rPr>
          <w:rFonts w:asciiTheme="minorHAnsi" w:hAnsiTheme="minorHAnsi" w:cstheme="minorHAnsi"/>
          <w:sz w:val="22"/>
          <w:szCs w:val="22"/>
        </w:rPr>
        <w:t>stanovení obecního systému odpadového hospodářství</w:t>
      </w:r>
    </w:p>
    <w:p w14:paraId="6D2B409F" w14:textId="6F291F22" w:rsidR="009D702A" w:rsidRPr="00BE3995" w:rsidRDefault="004A4A5E" w:rsidP="00B80D65">
      <w:pPr>
        <w:pStyle w:val="UvodniVeta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Zastupitelstvo města </w:t>
      </w:r>
      <w:r w:rsidR="00950CC3">
        <w:rPr>
          <w:rFonts w:asciiTheme="minorHAnsi" w:hAnsiTheme="minorHAnsi" w:cstheme="minorHAnsi"/>
        </w:rPr>
        <w:t xml:space="preserve">Kosmonosy </w:t>
      </w:r>
      <w:r w:rsidRPr="00BE3995">
        <w:rPr>
          <w:rFonts w:asciiTheme="minorHAnsi" w:hAnsiTheme="minorHAnsi" w:cstheme="minorHAnsi"/>
        </w:rPr>
        <w:t xml:space="preserve">se na svém </w:t>
      </w:r>
      <w:r w:rsidR="00910C2F" w:rsidRPr="00BE3995">
        <w:rPr>
          <w:rFonts w:asciiTheme="minorHAnsi" w:hAnsiTheme="minorHAnsi" w:cstheme="minorHAnsi"/>
        </w:rPr>
        <w:t>zasedání dne </w:t>
      </w:r>
      <w:r w:rsidR="00B8739A">
        <w:rPr>
          <w:rFonts w:asciiTheme="minorHAnsi" w:hAnsiTheme="minorHAnsi" w:cstheme="minorHAnsi"/>
        </w:rPr>
        <w:t>29.01.2025</w:t>
      </w:r>
      <w:r w:rsidRPr="00BE3995">
        <w:rPr>
          <w:rFonts w:asciiTheme="minorHAnsi" w:hAnsiTheme="minorHAnsi" w:cstheme="minorHAnsi"/>
        </w:rPr>
        <w:t xml:space="preserve"> </w:t>
      </w:r>
      <w:r w:rsidR="00B80D65" w:rsidRPr="00BE3995">
        <w:rPr>
          <w:rFonts w:asciiTheme="minorHAnsi" w:hAnsiTheme="minorHAnsi" w:cstheme="minorHAnsi"/>
        </w:rPr>
        <w:t>usnesením č.</w:t>
      </w:r>
      <w:r w:rsidR="004705E2" w:rsidRPr="004705E2">
        <w:t xml:space="preserve"> </w:t>
      </w:r>
      <w:r w:rsidR="00B8739A">
        <w:rPr>
          <w:rFonts w:asciiTheme="minorHAnsi" w:hAnsiTheme="minorHAnsi" w:cstheme="minorHAnsi"/>
        </w:rPr>
        <w:t>ZM25012909</w:t>
      </w:r>
      <w:r w:rsidR="00B80D65" w:rsidRPr="00BE3995">
        <w:rPr>
          <w:rFonts w:asciiTheme="minorHAnsi" w:hAnsiTheme="minorHAnsi" w:cstheme="minorHAnsi"/>
        </w:rPr>
        <w:t xml:space="preserve"> </w:t>
      </w:r>
      <w:r w:rsidRPr="00BE3995">
        <w:rPr>
          <w:rFonts w:asciiTheme="minorHAnsi" w:hAnsiTheme="minorHAnsi" w:cstheme="minorHAnsi"/>
        </w:rPr>
        <w:t>usneslo vydat na základě § </w:t>
      </w:r>
      <w:r w:rsidR="001019D2">
        <w:rPr>
          <w:rFonts w:asciiTheme="minorHAnsi" w:hAnsiTheme="minorHAnsi" w:cstheme="minorHAnsi"/>
        </w:rPr>
        <w:t>59</w:t>
      </w:r>
      <w:r w:rsidR="00B17EE6">
        <w:rPr>
          <w:rFonts w:asciiTheme="minorHAnsi" w:hAnsiTheme="minorHAnsi" w:cstheme="minorHAnsi"/>
        </w:rPr>
        <w:t xml:space="preserve"> odst. 4</w:t>
      </w:r>
      <w:r w:rsidRPr="00BE3995">
        <w:rPr>
          <w:rFonts w:asciiTheme="minorHAnsi" w:hAnsiTheme="minorHAnsi" w:cstheme="minorHAnsi"/>
        </w:rPr>
        <w:t xml:space="preserve"> zákona č. </w:t>
      </w:r>
      <w:r w:rsidR="00B17EE6">
        <w:rPr>
          <w:rFonts w:asciiTheme="minorHAnsi" w:hAnsiTheme="minorHAnsi" w:cstheme="minorHAnsi"/>
        </w:rPr>
        <w:t>541</w:t>
      </w:r>
      <w:r w:rsidRPr="00BE3995">
        <w:rPr>
          <w:rFonts w:asciiTheme="minorHAnsi" w:hAnsiTheme="minorHAnsi" w:cstheme="minorHAnsi"/>
        </w:rPr>
        <w:t>/</w:t>
      </w:r>
      <w:r w:rsidR="00B17EE6">
        <w:rPr>
          <w:rFonts w:asciiTheme="minorHAnsi" w:hAnsiTheme="minorHAnsi" w:cstheme="minorHAnsi"/>
        </w:rPr>
        <w:t>2020</w:t>
      </w:r>
      <w:r w:rsidRPr="00BE3995">
        <w:rPr>
          <w:rFonts w:asciiTheme="minorHAnsi" w:hAnsiTheme="minorHAnsi" w:cstheme="minorHAnsi"/>
        </w:rPr>
        <w:t> Sb., o </w:t>
      </w:r>
      <w:r w:rsidR="00B17EE6">
        <w:rPr>
          <w:rFonts w:asciiTheme="minorHAnsi" w:hAnsiTheme="minorHAnsi" w:cstheme="minorHAnsi"/>
        </w:rPr>
        <w:t xml:space="preserve">odpadech </w:t>
      </w:r>
      <w:r w:rsidRPr="00BE3995">
        <w:rPr>
          <w:rFonts w:asciiTheme="minorHAnsi" w:hAnsiTheme="minorHAnsi" w:cstheme="minorHAnsi"/>
        </w:rPr>
        <w:t>(dále jen „zákon o </w:t>
      </w:r>
      <w:r w:rsidR="00B17EE6">
        <w:rPr>
          <w:rFonts w:asciiTheme="minorHAnsi" w:hAnsiTheme="minorHAnsi" w:cstheme="minorHAnsi"/>
        </w:rPr>
        <w:t>odpadech</w:t>
      </w:r>
      <w:r w:rsidRPr="00BE3995">
        <w:rPr>
          <w:rFonts w:asciiTheme="minorHAnsi" w:hAnsiTheme="minorHAnsi" w:cstheme="minorHAnsi"/>
        </w:rPr>
        <w:t>“)</w:t>
      </w:r>
      <w:r w:rsidR="00B17EE6">
        <w:rPr>
          <w:rFonts w:asciiTheme="minorHAnsi" w:hAnsiTheme="minorHAnsi" w:cstheme="minorHAnsi"/>
        </w:rPr>
        <w:t>,</w:t>
      </w:r>
      <w:r w:rsidRPr="00BE3995">
        <w:rPr>
          <w:rFonts w:asciiTheme="minorHAnsi" w:hAnsiTheme="minorHAnsi" w:cstheme="minorHAnsi"/>
        </w:rPr>
        <w:t xml:space="preserve"> a v souladu s § 10 písm. d) a § 84 odst. 2 písm. h) zákona č. 128/2000 Sb., o obcích (obecní zřízení), ve znění pozdějších předpisů, tuto obecně závaznou vyhlášku (dále jen „vyhláška“):</w:t>
      </w:r>
    </w:p>
    <w:p w14:paraId="2F5B0D5F" w14:textId="77777777"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1</w:t>
      </w:r>
      <w:r w:rsidRPr="00BE3995">
        <w:rPr>
          <w:rFonts w:asciiTheme="minorHAnsi" w:hAnsiTheme="minorHAnsi" w:cstheme="minorHAnsi"/>
          <w:sz w:val="22"/>
          <w:szCs w:val="22"/>
        </w:rPr>
        <w:br/>
      </w:r>
      <w:r w:rsidR="00FA1AAD">
        <w:rPr>
          <w:rFonts w:asciiTheme="minorHAnsi" w:hAnsiTheme="minorHAnsi" w:cstheme="minorHAnsi"/>
          <w:sz w:val="22"/>
          <w:szCs w:val="22"/>
        </w:rPr>
        <w:t>Předmět úpravy</w:t>
      </w:r>
    </w:p>
    <w:p w14:paraId="531CC7DB" w14:textId="1E85489E" w:rsidR="00FA1AAD" w:rsidRPr="00950CC3" w:rsidRDefault="00FA1AAD" w:rsidP="00FA1AAD">
      <w:pPr>
        <w:pStyle w:val="Nadpis2"/>
        <w:spacing w:line="24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Obecně závazná vyhláška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města </w:t>
      </w:r>
      <w:r w:rsidR="00950CC3">
        <w:rPr>
          <w:rFonts w:asciiTheme="minorHAnsi" w:hAnsiTheme="minorHAnsi" w:cstheme="minorHAnsi"/>
          <w:b w:val="0"/>
          <w:sz w:val="22"/>
          <w:szCs w:val="22"/>
        </w:rPr>
        <w:t xml:space="preserve">Kosmonosy 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r w:rsidR="00950CC3">
        <w:rPr>
          <w:rFonts w:asciiTheme="minorHAnsi" w:hAnsiTheme="minorHAnsi" w:cstheme="minorHAnsi"/>
          <w:b w:val="0"/>
          <w:sz w:val="22"/>
          <w:szCs w:val="22"/>
        </w:rPr>
        <w:t>2/2023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o </w:t>
      </w:r>
      <w:r w:rsidR="00950CC3" w:rsidRPr="00950C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stanovení obecního systému odpadového hospodářství </w:t>
      </w:r>
      <w:r w:rsidRPr="00950C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 mění </w:t>
      </w:r>
      <w:r w:rsidR="00E810E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upravuje </w:t>
      </w:r>
      <w:r w:rsidRPr="00950CC3">
        <w:rPr>
          <w:rFonts w:asciiTheme="minorHAnsi" w:hAnsiTheme="minorHAnsi" w:cstheme="minorHAnsi"/>
          <w:b w:val="0"/>
          <w:bCs w:val="0"/>
          <w:sz w:val="22"/>
          <w:szCs w:val="22"/>
        </w:rPr>
        <w:t>takto:</w:t>
      </w:r>
    </w:p>
    <w:p w14:paraId="1E804A57" w14:textId="0AF5B9E1" w:rsidR="00950CC3" w:rsidRDefault="00950CC3" w:rsidP="002C45E9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</w:t>
      </w:r>
      <w:r w:rsidR="007A726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A1AAD">
        <w:rPr>
          <w:rFonts w:asciiTheme="minorHAnsi" w:hAnsiTheme="minorHAnsi" w:cstheme="minorHAnsi"/>
          <w:b w:val="0"/>
          <w:sz w:val="22"/>
          <w:szCs w:val="22"/>
        </w:rPr>
        <w:t>Čl.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6 </w:t>
      </w:r>
      <w:r w:rsidRPr="000A36B4">
        <w:rPr>
          <w:rFonts w:asciiTheme="minorHAnsi" w:hAnsiTheme="minorHAnsi" w:cstheme="minorHAnsi"/>
          <w:bCs w:val="0"/>
          <w:sz w:val="22"/>
          <w:szCs w:val="22"/>
        </w:rPr>
        <w:t>Soustřeďování směsného komunálního odpadu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se vkládá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 xml:space="preserve">nový </w:t>
      </w:r>
      <w:r>
        <w:rPr>
          <w:rFonts w:asciiTheme="minorHAnsi" w:hAnsiTheme="minorHAnsi" w:cstheme="minorHAnsi"/>
          <w:b w:val="0"/>
          <w:sz w:val="22"/>
          <w:szCs w:val="22"/>
        </w:rPr>
        <w:t>Čl. 7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, který zní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: </w:t>
      </w:r>
    </w:p>
    <w:p w14:paraId="0770E849" w14:textId="77777777" w:rsidR="00E810EF" w:rsidRDefault="00E810EF" w:rsidP="00950CC3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9706CA" w14:textId="397CE52E" w:rsidR="00950CC3" w:rsidRPr="0079214B" w:rsidRDefault="00950CC3" w:rsidP="00950CC3">
      <w:pPr>
        <w:spacing w:after="160" w:line="259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9214B">
        <w:rPr>
          <w:rFonts w:asciiTheme="minorHAnsi" w:hAnsiTheme="minorHAnsi" w:cstheme="minorHAnsi"/>
          <w:b/>
          <w:i/>
          <w:iCs/>
          <w:sz w:val="22"/>
          <w:szCs w:val="22"/>
        </w:rPr>
        <w:t>Čl. 7</w:t>
      </w:r>
    </w:p>
    <w:p w14:paraId="69EC23B6" w14:textId="0FE89115" w:rsidR="00950CC3" w:rsidRPr="0079214B" w:rsidRDefault="00950CC3" w:rsidP="0079214B">
      <w:pPr>
        <w:spacing w:after="160" w:line="259" w:lineRule="auto"/>
        <w:ind w:left="1134" w:right="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921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Nakládání s komunálním odpadem vznikajícím na území obce při činnosti právnických a</w:t>
      </w:r>
      <w:r w:rsidR="00E810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921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podnikajících fyzických osob</w:t>
      </w:r>
    </w:p>
    <w:p w14:paraId="2322DD07" w14:textId="681289C6" w:rsidR="00950CC3" w:rsidRPr="0079214B" w:rsidRDefault="00950CC3" w:rsidP="000A36B4">
      <w:pPr>
        <w:numPr>
          <w:ilvl w:val="0"/>
          <w:numId w:val="13"/>
        </w:numPr>
        <w:suppressAutoHyphens w:val="0"/>
        <w:autoSpaceDN/>
        <w:spacing w:after="160" w:line="259" w:lineRule="auto"/>
        <w:ind w:left="1276" w:right="2" w:hanging="283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79214B">
        <w:rPr>
          <w:rFonts w:asciiTheme="minorHAnsi" w:hAnsiTheme="minorHAnsi" w:cstheme="minorHAnsi"/>
          <w:i/>
          <w:iCs/>
          <w:sz w:val="22"/>
          <w:szCs w:val="22"/>
        </w:rPr>
        <w:t>Právnické a podnikající fyzické osoby</w:t>
      </w:r>
      <w:r w:rsidR="00E810E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 zapojené do obecního systému na základě smlouvy s</w:t>
      </w:r>
      <w:r w:rsidR="00E810EF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79214B">
        <w:rPr>
          <w:rFonts w:asciiTheme="minorHAnsi" w:hAnsiTheme="minorHAnsi" w:cstheme="minorHAnsi"/>
          <w:i/>
          <w:iCs/>
          <w:sz w:val="22"/>
          <w:szCs w:val="22"/>
        </w:rPr>
        <w:t>obcí</w:t>
      </w:r>
      <w:r w:rsidR="00E810E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 komunální odpad dle čl. 2 odst. 1 písm. b), c), d)</w:t>
      </w:r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, e) a </w:t>
      </w:r>
      <w:proofErr w:type="gramStart"/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j) </w:t>
      </w:r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 předávají</w:t>
      </w:r>
      <w:proofErr w:type="gramEnd"/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>do zvláštních sběrných nádob v libovolných kontejnerových stáních.</w:t>
      </w:r>
    </w:p>
    <w:p w14:paraId="32F4B562" w14:textId="64BB0051" w:rsidR="00950CC3" w:rsidRPr="0079214B" w:rsidRDefault="00950CC3" w:rsidP="000A36B4">
      <w:pPr>
        <w:numPr>
          <w:ilvl w:val="0"/>
          <w:numId w:val="13"/>
        </w:numPr>
        <w:suppressAutoHyphens w:val="0"/>
        <w:autoSpaceDN/>
        <w:spacing w:after="160" w:line="259" w:lineRule="auto"/>
        <w:ind w:left="1276" w:right="2" w:hanging="283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Výše úhrady za zapojení do obecního systému se </w:t>
      </w:r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>stanovuje ceníkem schváleným v radě města uveřejněným na stránkách města www.kosmonosy.cz</w:t>
      </w:r>
    </w:p>
    <w:p w14:paraId="3E46849B" w14:textId="2A3C6525" w:rsidR="00950CC3" w:rsidRPr="0079214B" w:rsidRDefault="00950CC3" w:rsidP="000A36B4">
      <w:pPr>
        <w:numPr>
          <w:ilvl w:val="0"/>
          <w:numId w:val="13"/>
        </w:numPr>
        <w:suppressAutoHyphens w:val="0"/>
        <w:autoSpaceDN/>
        <w:spacing w:after="160" w:line="259" w:lineRule="auto"/>
        <w:ind w:left="1276" w:right="2" w:hanging="283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Úhrada se vybírá </w:t>
      </w:r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1x </w:t>
      </w:r>
      <w:proofErr w:type="gramStart"/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>ročně</w:t>
      </w:r>
      <w:r w:rsidR="00E810E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697814"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79214B">
        <w:rPr>
          <w:rFonts w:asciiTheme="minorHAnsi" w:hAnsiTheme="minorHAnsi" w:cstheme="minorHAnsi"/>
          <w:i/>
          <w:iCs/>
          <w:sz w:val="22"/>
          <w:szCs w:val="22"/>
        </w:rPr>
        <w:t>a</w:t>
      </w:r>
      <w:proofErr w:type="gramEnd"/>
      <w:r w:rsidRPr="0079214B">
        <w:rPr>
          <w:rFonts w:asciiTheme="minorHAnsi" w:hAnsiTheme="minorHAnsi" w:cstheme="minorHAnsi"/>
          <w:i/>
          <w:iCs/>
          <w:sz w:val="22"/>
          <w:szCs w:val="22"/>
        </w:rPr>
        <w:t xml:space="preserve"> to </w:t>
      </w:r>
      <w:r w:rsidR="000A36B4" w:rsidRPr="0079214B">
        <w:rPr>
          <w:rFonts w:asciiTheme="minorHAnsi" w:hAnsiTheme="minorHAnsi" w:cstheme="minorHAnsi"/>
          <w:i/>
          <w:iCs/>
          <w:sz w:val="22"/>
          <w:szCs w:val="22"/>
        </w:rPr>
        <w:t>převodem na účet uvedený ve smlouvě.</w:t>
      </w:r>
    </w:p>
    <w:p w14:paraId="122C0E4E" w14:textId="2911E0D3" w:rsidR="00FA1AAD" w:rsidRPr="000A36B4" w:rsidRDefault="000A36B4" w:rsidP="000A36B4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Dosavadní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Č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l.7 se nově označuje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jako Čl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8 </w:t>
      </w:r>
    </w:p>
    <w:p w14:paraId="7BE5A217" w14:textId="59579BDA" w:rsidR="000A36B4" w:rsidRPr="000A36B4" w:rsidRDefault="000A36B4" w:rsidP="000A36B4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Dosavadní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Č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l.8 se nově označuje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jako Čl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9 </w:t>
      </w:r>
    </w:p>
    <w:p w14:paraId="33883ACD" w14:textId="0F63F637" w:rsidR="000A36B4" w:rsidRPr="000A36B4" w:rsidRDefault="000A36B4" w:rsidP="000A36B4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Dosavadní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Č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l.9 se nově označuje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jako Čl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10 </w:t>
      </w:r>
    </w:p>
    <w:p w14:paraId="0C449A6D" w14:textId="5CECDA05" w:rsidR="000A36B4" w:rsidRPr="000A36B4" w:rsidRDefault="000A36B4" w:rsidP="000A36B4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Dosavadní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Č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l.10 se nově označuje </w:t>
      </w:r>
      <w:r w:rsidR="00E810EF">
        <w:rPr>
          <w:rFonts w:asciiTheme="minorHAnsi" w:hAnsiTheme="minorHAnsi" w:cstheme="minorHAnsi"/>
          <w:b w:val="0"/>
          <w:sz w:val="22"/>
          <w:szCs w:val="22"/>
        </w:rPr>
        <w:t>jako Čl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11 </w:t>
      </w:r>
    </w:p>
    <w:p w14:paraId="0FC35898" w14:textId="77777777"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 xml:space="preserve">Čl. </w:t>
      </w:r>
      <w:r w:rsidR="00FA1AAD">
        <w:rPr>
          <w:rFonts w:asciiTheme="minorHAnsi" w:hAnsiTheme="minorHAnsi" w:cstheme="minorHAnsi"/>
          <w:sz w:val="22"/>
          <w:szCs w:val="22"/>
        </w:rPr>
        <w:t>2</w:t>
      </w:r>
      <w:r w:rsidRPr="00BE3995">
        <w:rPr>
          <w:rFonts w:asciiTheme="minorHAnsi" w:hAnsiTheme="minorHAnsi" w:cstheme="minorHAnsi"/>
          <w:sz w:val="22"/>
          <w:szCs w:val="22"/>
        </w:rPr>
        <w:br/>
        <w:t>Účinnost</w:t>
      </w:r>
    </w:p>
    <w:p w14:paraId="542A698D" w14:textId="77777777" w:rsidR="009D702A" w:rsidRPr="00BE3995" w:rsidRDefault="004A4A5E" w:rsidP="00B80D65">
      <w:pPr>
        <w:pStyle w:val="Odstavec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3995" w:rsidRPr="00BE3995" w14:paraId="72F45069" w14:textId="77777777" w:rsidTr="00BE39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130A5" w14:textId="77777777" w:rsidR="000A36B4" w:rsidRDefault="000A36B4" w:rsidP="00B80D6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3FC601B3" w14:textId="77777777" w:rsidR="00B8739A" w:rsidRDefault="00B8739A" w:rsidP="00B80D6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7A20381C" w14:textId="4F029DB9" w:rsidR="009D702A" w:rsidRPr="00BE3995" w:rsidRDefault="000A36B4" w:rsidP="00B80D65">
            <w:pPr>
              <w:pStyle w:val="Podpisove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PharmDr. Eduard Masarčík</w:t>
            </w:r>
            <w:r w:rsidR="00B8739A">
              <w:rPr>
                <w:rFonts w:asciiTheme="minorHAnsi" w:hAnsiTheme="minorHAnsi" w:cstheme="minorHAnsi"/>
              </w:rPr>
              <w:t xml:space="preserve"> v.r.</w:t>
            </w:r>
            <w:r w:rsidR="004A4A5E" w:rsidRPr="00BE3995">
              <w:rPr>
                <w:rFonts w:asciiTheme="minorHAnsi" w:hAnsiTheme="minorHAnsi" w:cstheme="minorHAnsi"/>
              </w:rPr>
              <w:br/>
              <w:t xml:space="preserve"> starosta</w:t>
            </w:r>
            <w:r w:rsidR="00B873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A4733" w14:textId="2832C1CA" w:rsidR="000A36B4" w:rsidRDefault="000A36B4" w:rsidP="00B80D65">
            <w:pPr>
              <w:pStyle w:val="Podpisove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JUDr. Ladislav Řípa</w:t>
            </w:r>
            <w:r w:rsidR="00B8739A">
              <w:rPr>
                <w:rFonts w:asciiTheme="minorHAnsi" w:hAnsiTheme="minorHAnsi" w:cstheme="minorHAnsi"/>
              </w:rPr>
              <w:t xml:space="preserve"> v.r</w:t>
            </w:r>
          </w:p>
          <w:p w14:paraId="41158DF9" w14:textId="6A77F837" w:rsidR="009D702A" w:rsidRPr="00BE3995" w:rsidRDefault="004A4A5E" w:rsidP="00B80D65">
            <w:pPr>
              <w:pStyle w:val="PodpisovePole"/>
              <w:rPr>
                <w:rFonts w:asciiTheme="minorHAnsi" w:hAnsiTheme="minorHAnsi" w:cstheme="minorHAnsi"/>
              </w:rPr>
            </w:pPr>
            <w:r w:rsidRPr="00BE3995">
              <w:rPr>
                <w:rFonts w:asciiTheme="minorHAnsi" w:hAnsiTheme="minorHAnsi" w:cstheme="minorHAnsi"/>
              </w:rPr>
              <w:t xml:space="preserve"> místostarosta</w:t>
            </w:r>
          </w:p>
        </w:tc>
      </w:tr>
    </w:tbl>
    <w:p w14:paraId="21BDCCE0" w14:textId="77777777" w:rsidR="007C64C1" w:rsidRDefault="007C64C1" w:rsidP="00B80D65">
      <w:pPr>
        <w:rPr>
          <w:rFonts w:asciiTheme="minorHAnsi" w:hAnsiTheme="minorHAnsi" w:cstheme="minorHAnsi"/>
          <w:sz w:val="22"/>
          <w:szCs w:val="22"/>
        </w:rPr>
      </w:pPr>
    </w:p>
    <w:p w14:paraId="2B1158BB" w14:textId="77777777" w:rsidR="004A4A5E" w:rsidRDefault="004A4A5E" w:rsidP="007C64C1">
      <w:pPr>
        <w:rPr>
          <w:rFonts w:asciiTheme="minorHAnsi" w:hAnsiTheme="minorHAnsi" w:cstheme="minorHAnsi"/>
          <w:sz w:val="22"/>
          <w:szCs w:val="22"/>
        </w:rPr>
      </w:pPr>
    </w:p>
    <w:p w14:paraId="01AF027D" w14:textId="4AA42022" w:rsidR="00950F7E" w:rsidRPr="007C64C1" w:rsidRDefault="007E5142" w:rsidP="007C64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50F7E" w:rsidRPr="007C64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40B2" w14:textId="77777777" w:rsidR="004B767B" w:rsidRDefault="004B767B">
      <w:r>
        <w:separator/>
      </w:r>
    </w:p>
  </w:endnote>
  <w:endnote w:type="continuationSeparator" w:id="0">
    <w:p w14:paraId="6C6A01FC" w14:textId="77777777" w:rsidR="004B767B" w:rsidRDefault="004B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A27B" w14:textId="77777777" w:rsidR="004B767B" w:rsidRDefault="004B767B">
      <w:r>
        <w:rPr>
          <w:color w:val="000000"/>
        </w:rPr>
        <w:separator/>
      </w:r>
    </w:p>
  </w:footnote>
  <w:footnote w:type="continuationSeparator" w:id="0">
    <w:p w14:paraId="63E1CF5A" w14:textId="77777777" w:rsidR="004B767B" w:rsidRDefault="004B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CEC"/>
    <w:multiLevelType w:val="hybridMultilevel"/>
    <w:tmpl w:val="75246A5A"/>
    <w:lvl w:ilvl="0" w:tplc="826AA1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FDC"/>
    <w:multiLevelType w:val="hybridMultilevel"/>
    <w:tmpl w:val="4B743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455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030A"/>
    <w:multiLevelType w:val="hybridMultilevel"/>
    <w:tmpl w:val="C9D80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193CBE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7" w15:restartNumberingAfterBreak="0">
    <w:nsid w:val="7DE454DB"/>
    <w:multiLevelType w:val="multilevel"/>
    <w:tmpl w:val="1C3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3222">
    <w:abstractNumId w:val="6"/>
  </w:num>
  <w:num w:numId="2" w16cid:durableId="1342047254">
    <w:abstractNumId w:val="6"/>
    <w:lvlOverride w:ilvl="0">
      <w:startOverride w:val="1"/>
    </w:lvlOverride>
  </w:num>
  <w:num w:numId="3" w16cid:durableId="1996838615">
    <w:abstractNumId w:val="6"/>
    <w:lvlOverride w:ilvl="0">
      <w:startOverride w:val="1"/>
    </w:lvlOverride>
  </w:num>
  <w:num w:numId="4" w16cid:durableId="1739472258">
    <w:abstractNumId w:val="6"/>
    <w:lvlOverride w:ilvl="0">
      <w:startOverride w:val="1"/>
    </w:lvlOverride>
  </w:num>
  <w:num w:numId="5" w16cid:durableId="1688285877">
    <w:abstractNumId w:val="6"/>
    <w:lvlOverride w:ilvl="0">
      <w:startOverride w:val="1"/>
    </w:lvlOverride>
  </w:num>
  <w:num w:numId="6" w16cid:durableId="2133934241">
    <w:abstractNumId w:val="7"/>
  </w:num>
  <w:num w:numId="7" w16cid:durableId="813137585">
    <w:abstractNumId w:val="2"/>
  </w:num>
  <w:num w:numId="8" w16cid:durableId="9259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973148">
    <w:abstractNumId w:val="5"/>
  </w:num>
  <w:num w:numId="10" w16cid:durableId="685596586">
    <w:abstractNumId w:val="1"/>
  </w:num>
  <w:num w:numId="11" w16cid:durableId="904871761">
    <w:abstractNumId w:val="4"/>
  </w:num>
  <w:num w:numId="12" w16cid:durableId="1363167100">
    <w:abstractNumId w:val="0"/>
  </w:num>
  <w:num w:numId="13" w16cid:durableId="1824203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2A"/>
    <w:rsid w:val="00017590"/>
    <w:rsid w:val="000A36B4"/>
    <w:rsid w:val="001019D2"/>
    <w:rsid w:val="00112A85"/>
    <w:rsid w:val="001D6439"/>
    <w:rsid w:val="00264F7A"/>
    <w:rsid w:val="002C45E9"/>
    <w:rsid w:val="003401B2"/>
    <w:rsid w:val="00375650"/>
    <w:rsid w:val="00383B90"/>
    <w:rsid w:val="004705E2"/>
    <w:rsid w:val="004A4A5E"/>
    <w:rsid w:val="004B767B"/>
    <w:rsid w:val="00526A57"/>
    <w:rsid w:val="005B6752"/>
    <w:rsid w:val="005E174B"/>
    <w:rsid w:val="00655B24"/>
    <w:rsid w:val="00657833"/>
    <w:rsid w:val="006624DB"/>
    <w:rsid w:val="00697814"/>
    <w:rsid w:val="00786E5B"/>
    <w:rsid w:val="0079214B"/>
    <w:rsid w:val="007A726E"/>
    <w:rsid w:val="007C64C1"/>
    <w:rsid w:val="007E5142"/>
    <w:rsid w:val="00910C2F"/>
    <w:rsid w:val="00950CC3"/>
    <w:rsid w:val="00950F7E"/>
    <w:rsid w:val="00974497"/>
    <w:rsid w:val="009D702A"/>
    <w:rsid w:val="00A425EF"/>
    <w:rsid w:val="00A75528"/>
    <w:rsid w:val="00AF6D0E"/>
    <w:rsid w:val="00B17EE6"/>
    <w:rsid w:val="00B5134B"/>
    <w:rsid w:val="00B80D65"/>
    <w:rsid w:val="00B8739A"/>
    <w:rsid w:val="00BD40BD"/>
    <w:rsid w:val="00BE3995"/>
    <w:rsid w:val="00D461C0"/>
    <w:rsid w:val="00E810EF"/>
    <w:rsid w:val="00F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C41D"/>
  <w15:docId w15:val="{23E9B8CF-7A79-4288-81AA-978763DF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726E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E810EF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Rychlá</dc:creator>
  <cp:lastModifiedBy>Fridrichová Tereza</cp:lastModifiedBy>
  <cp:revision>4</cp:revision>
  <cp:lastPrinted>2025-01-30T09:36:00Z</cp:lastPrinted>
  <dcterms:created xsi:type="dcterms:W3CDTF">2025-01-30T09:37:00Z</dcterms:created>
  <dcterms:modified xsi:type="dcterms:W3CDTF">2025-02-04T09:40:00Z</dcterms:modified>
</cp:coreProperties>
</file>