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Obecně závazná vyhláška Města Milovice č. 2/2008 , o městských</w:t>
        <w:br/>
        <w:t>symbolech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Město Milovice vydává dne 23.6.2008 podle §10 písmeno d) , §84 odst.2 písmeno i) a §34a zákona č. 128/200 Sb. o obcích ve znění pozdějších předpisů a na základě usnesení Zastupitelstva města Milovice ze dne 11.10.1999 č. 24/1996, tuto obecně závaznou vyhlášku: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§1 Symboly města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Městskými symboly jsou městský znak, městský prapor, pečetidlo města a insignie starosty města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§2 Městský znak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zeleném štítě vybíhajícím třemi hroty k hornímu okraji stříbrné hlavy štítu je stříbrná hlava srny s krkem a zlatým jazykem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Současný tvar a vzhled městského znaku schválila MR usnesením číslo 13/1995 ze dne 28.7.1995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Městský znak byl udělen Parlamentem ČR dne 13.2.1996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§3 Městský prapor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Městský prapor nese základní barvy bílou a zelenou.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Bílý list se zubatým zeleným dolním vodorovným pruhem se šesti rovnostrannými trojúhelníkovými zuby. Plocha bílého a zeleného pole je totožná. Poměr šířky k délce listu je 2:3.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Současný tvar a vzhled městského praporu schválila MR usnesením číslo 13/1995 ze dne 28.7.1995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Městský prapor byl udělen Parlamentem ČR dne 13.2.1996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§4 Pečetidlo města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Základem je městský znak s nápisem „Město Milovice“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Pečetidlo má tvar štítu na výšku 35mm a šířku 28mm.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§5 Insignie starosty města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Insignie starosty města jsou odvozeny z výše uvedených symbolů a představují 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-stuha v barvách města s vyšívaným hedvábným znakem města ve tvaru štítu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-městský prapor v barvě zelené a bílé a vyšitým znakem města v barvách dle popisu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§6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Městského znaku lze užívat zejména: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-v záhlaví významných listin a písemných dokumentů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-k vnějšímu označení veřejných budovy a místností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-na orientačních a propagačních tabulích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-na některých předmětech a jiném majetku města nebo organizací jím zřízených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-na propagačních tiscích a publikacích městského charakteru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-na upomínkových předmětech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§7 Zrušovací ustanovení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Dnem účinnosti této Obecně závazné vyhlášky se ruší Obecně závazná vyhláška č. 3/1999 ze dne 11.10.1999 o městských symbolech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§8 Účinnost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Obecně závazná vyhláška nabývá účinnosti dne 10.7.2008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4460240</wp:posOffset>
                </wp:positionH>
                <wp:positionV relativeFrom="paragraph">
                  <wp:posOffset>12700</wp:posOffset>
                </wp:positionV>
                <wp:extent cx="905510" cy="3746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Milan Kraus starosta města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1.19999999999999pt;margin-top:1.pt;width:71.299999999999997pt;height:29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Milan Kraus starosta města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Miroslava Dlouhá místostarostka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164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Vyvěšeno dne... 25.6.2008 Sejmuto dne</w:t>
        <w:tab/>
      </w:r>
    </w:p>
    <w:sectPr>
      <w:footnotePr>
        <w:pos w:val="pageBottom"/>
        <w:numFmt w:val="decimal"/>
        <w:numRestart w:val="continuous"/>
      </w:footnotePr>
      <w:pgSz w:w="11900" w:h="16840"/>
      <w:pgMar w:top="1395" w:left="1372" w:right="1379" w:bottom="1493" w:header="967" w:footer="106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Csillagi</dc:creator>
  <cp:keywords/>
</cp:coreProperties>
</file>