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6C" w:rsidRPr="00531A6C" w:rsidRDefault="00531A6C" w:rsidP="00531A6C">
      <w:pPr>
        <w:keepNext/>
        <w:spacing w:before="238" w:after="119" w:line="240" w:lineRule="auto"/>
        <w:jc w:val="center"/>
        <w:rPr>
          <w:rFonts w:ascii="Times New Roman" w:eastAsia="Times New Roman" w:hAnsi="Times New Roman" w:cs="Times New Roman"/>
          <w:sz w:val="24"/>
          <w:szCs w:val="24"/>
          <w:lang w:eastAsia="cs-CZ"/>
        </w:rPr>
      </w:pPr>
      <w:r w:rsidRPr="00531A6C">
        <w:rPr>
          <w:rFonts w:ascii="Times New Roman" w:eastAsia="Times New Roman" w:hAnsi="Times New Roman" w:cs="Times New Roman"/>
          <w:b/>
          <w:bCs/>
          <w:sz w:val="24"/>
          <w:szCs w:val="24"/>
          <w:lang w:eastAsia="cs-CZ"/>
        </w:rPr>
        <w:t>Obec Kacanovy</w:t>
      </w:r>
      <w:r w:rsidRPr="00531A6C">
        <w:rPr>
          <w:rFonts w:ascii="Times New Roman" w:eastAsia="Times New Roman" w:hAnsi="Times New Roman" w:cs="Times New Roman"/>
          <w:b/>
          <w:bCs/>
          <w:sz w:val="24"/>
          <w:szCs w:val="24"/>
          <w:lang w:eastAsia="cs-CZ"/>
        </w:rPr>
        <w:br/>
        <w:t>Zastupitelstvo obce Kacanovy</w:t>
      </w:r>
    </w:p>
    <w:p w:rsidR="00531A6C" w:rsidRPr="00531A6C" w:rsidRDefault="00531A6C" w:rsidP="00531A6C">
      <w:pPr>
        <w:keepNext/>
        <w:spacing w:before="238" w:after="238" w:line="240" w:lineRule="auto"/>
        <w:jc w:val="center"/>
        <w:outlineLvl w:val="0"/>
        <w:rPr>
          <w:rFonts w:ascii="Times New Roman" w:eastAsia="Times New Roman" w:hAnsi="Times New Roman" w:cs="Times New Roman"/>
          <w:b/>
          <w:bCs/>
          <w:kern w:val="36"/>
          <w:sz w:val="24"/>
          <w:szCs w:val="24"/>
          <w:lang w:eastAsia="cs-CZ"/>
        </w:rPr>
      </w:pPr>
      <w:r w:rsidRPr="00531A6C">
        <w:rPr>
          <w:rFonts w:ascii="Times New Roman" w:eastAsia="Times New Roman" w:hAnsi="Times New Roman" w:cs="Times New Roman"/>
          <w:b/>
          <w:bCs/>
          <w:kern w:val="36"/>
          <w:sz w:val="24"/>
          <w:szCs w:val="24"/>
          <w:lang w:eastAsia="cs-CZ"/>
        </w:rPr>
        <w:t>Obecně závazná vyhláška obce Kacanovy</w:t>
      </w:r>
      <w:r w:rsidRPr="00531A6C">
        <w:rPr>
          <w:rFonts w:ascii="Times New Roman" w:eastAsia="Times New Roman" w:hAnsi="Times New Roman" w:cs="Times New Roman"/>
          <w:b/>
          <w:bCs/>
          <w:kern w:val="36"/>
          <w:sz w:val="24"/>
          <w:szCs w:val="24"/>
          <w:lang w:eastAsia="cs-CZ"/>
        </w:rPr>
        <w:br/>
        <w:t>o místním poplatku ze psů</w:t>
      </w:r>
    </w:p>
    <w:p w:rsidR="00531A6C" w:rsidRPr="00531A6C" w:rsidRDefault="00531A6C" w:rsidP="00531A6C">
      <w:pPr>
        <w:spacing w:before="62"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Zastupitelstvo obce Kacanovy se na svém zasedání dne 15.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1</w:t>
      </w:r>
      <w:r w:rsidRPr="00531A6C">
        <w:rPr>
          <w:rFonts w:ascii="Times New Roman" w:eastAsia="Times New Roman" w:hAnsi="Times New Roman" w:cs="Times New Roman"/>
          <w:b/>
          <w:bCs/>
          <w:sz w:val="24"/>
          <w:szCs w:val="24"/>
          <w:lang w:eastAsia="cs-CZ"/>
        </w:rPr>
        <w:br/>
        <w:t>Úvodní ustanovení</w:t>
      </w:r>
    </w:p>
    <w:p w:rsidR="00531A6C" w:rsidRPr="00531A6C" w:rsidRDefault="00531A6C" w:rsidP="00531A6C">
      <w:pPr>
        <w:numPr>
          <w:ilvl w:val="0"/>
          <w:numId w:val="1"/>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Obec Kacanovy touto vyhláškou zavádí místní poplatek ze psů (dále jen „poplatek“).</w:t>
      </w:r>
    </w:p>
    <w:p w:rsidR="00531A6C" w:rsidRPr="00531A6C" w:rsidRDefault="00531A6C" w:rsidP="00531A6C">
      <w:pPr>
        <w:numPr>
          <w:ilvl w:val="0"/>
          <w:numId w:val="1"/>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Poplatkovým obdobím poplatku je kalendářní rok</w:t>
      </w:r>
      <w:bookmarkStart w:id="0" w:name="sdfootnote1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"sdfootnote1sym"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1</w:t>
      </w:r>
      <w:r w:rsidRPr="00531A6C">
        <w:rPr>
          <w:rFonts w:ascii="Times New Roman" w:eastAsia="Times New Roman" w:hAnsi="Times New Roman" w:cs="Times New Roman"/>
          <w:lang w:eastAsia="cs-CZ"/>
        </w:rPr>
        <w:fldChar w:fldCharType="end"/>
      </w:r>
      <w:bookmarkEnd w:id="0"/>
      <w:r w:rsidRPr="00531A6C">
        <w:rPr>
          <w:rFonts w:ascii="Times New Roman" w:eastAsia="Times New Roman" w:hAnsi="Times New Roman" w:cs="Times New Roman"/>
          <w:lang w:eastAsia="cs-CZ"/>
        </w:rPr>
        <w:t>.</w:t>
      </w:r>
    </w:p>
    <w:p w:rsidR="00531A6C" w:rsidRPr="00531A6C" w:rsidRDefault="00531A6C" w:rsidP="00531A6C">
      <w:pPr>
        <w:numPr>
          <w:ilvl w:val="0"/>
          <w:numId w:val="1"/>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Správcem poplatku je obecní úřad</w:t>
      </w:r>
      <w:bookmarkStart w:id="1" w:name="sdfootnote2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"sdfootnote2sym"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2</w:t>
      </w:r>
      <w:r w:rsidRPr="00531A6C">
        <w:rPr>
          <w:rFonts w:ascii="Times New Roman" w:eastAsia="Times New Roman" w:hAnsi="Times New Roman" w:cs="Times New Roman"/>
          <w:lang w:eastAsia="cs-CZ"/>
        </w:rPr>
        <w:fldChar w:fldCharType="end"/>
      </w:r>
      <w:bookmarkEnd w:id="1"/>
      <w:r w:rsidRPr="00531A6C">
        <w:rPr>
          <w:rFonts w:ascii="Times New Roman" w:eastAsia="Times New Roman" w:hAnsi="Times New Roman" w:cs="Times New Roman"/>
          <w:lang w:eastAsia="cs-CZ"/>
        </w:rPr>
        <w:t>.</w:t>
      </w: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2</w:t>
      </w:r>
      <w:r w:rsidRPr="00531A6C">
        <w:rPr>
          <w:rFonts w:ascii="Times New Roman" w:eastAsia="Times New Roman" w:hAnsi="Times New Roman" w:cs="Times New Roman"/>
          <w:b/>
          <w:bCs/>
          <w:sz w:val="24"/>
          <w:szCs w:val="24"/>
          <w:lang w:eastAsia="cs-CZ"/>
        </w:rPr>
        <w:br/>
        <w:t>Předmět poplatku a poplatník</w:t>
      </w:r>
    </w:p>
    <w:p w:rsidR="00531A6C" w:rsidRPr="00531A6C" w:rsidRDefault="00531A6C" w:rsidP="00531A6C">
      <w:pPr>
        <w:numPr>
          <w:ilvl w:val="0"/>
          <w:numId w:val="2"/>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"sdfootnote3sym"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3</w:t>
      </w:r>
      <w:r w:rsidRPr="00531A6C">
        <w:rPr>
          <w:rFonts w:ascii="Times New Roman" w:eastAsia="Times New Roman" w:hAnsi="Times New Roman" w:cs="Times New Roman"/>
          <w:lang w:eastAsia="cs-CZ"/>
        </w:rPr>
        <w:fldChar w:fldCharType="end"/>
      </w:r>
      <w:bookmarkEnd w:id="2"/>
      <w:r w:rsidRPr="00531A6C">
        <w:rPr>
          <w:rFonts w:ascii="Times New Roman" w:eastAsia="Times New Roman" w:hAnsi="Times New Roman" w:cs="Times New Roman"/>
          <w:lang w:eastAsia="cs-CZ"/>
        </w:rPr>
        <w:t>.</w:t>
      </w:r>
    </w:p>
    <w:p w:rsidR="00531A6C" w:rsidRPr="00531A6C" w:rsidRDefault="00531A6C" w:rsidP="00531A6C">
      <w:pPr>
        <w:numPr>
          <w:ilvl w:val="0"/>
          <w:numId w:val="2"/>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Poplatek ze psů se platí ze psů starších 3 měsíců</w:t>
      </w:r>
      <w:bookmarkStart w:id="3" w:name="sdfootnote4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"sdfootnote4sym"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4</w:t>
      </w:r>
      <w:r w:rsidRPr="00531A6C">
        <w:rPr>
          <w:rFonts w:ascii="Times New Roman" w:eastAsia="Times New Roman" w:hAnsi="Times New Roman" w:cs="Times New Roman"/>
          <w:lang w:eastAsia="cs-CZ"/>
        </w:rPr>
        <w:fldChar w:fldCharType="end"/>
      </w:r>
      <w:bookmarkEnd w:id="3"/>
      <w:r w:rsidRPr="00531A6C">
        <w:rPr>
          <w:rFonts w:ascii="Times New Roman" w:eastAsia="Times New Roman" w:hAnsi="Times New Roman" w:cs="Times New Roman"/>
          <w:lang w:eastAsia="cs-CZ"/>
        </w:rPr>
        <w:t>.</w:t>
      </w: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3</w:t>
      </w:r>
      <w:r w:rsidRPr="00531A6C">
        <w:rPr>
          <w:rFonts w:ascii="Times New Roman" w:eastAsia="Times New Roman" w:hAnsi="Times New Roman" w:cs="Times New Roman"/>
          <w:b/>
          <w:bCs/>
          <w:sz w:val="24"/>
          <w:szCs w:val="24"/>
          <w:lang w:eastAsia="cs-CZ"/>
        </w:rPr>
        <w:br/>
        <w:t>Ohlašovací povinnost</w:t>
      </w:r>
    </w:p>
    <w:p w:rsidR="00531A6C" w:rsidRPr="00531A6C" w:rsidRDefault="00531A6C" w:rsidP="00531A6C">
      <w:pPr>
        <w:numPr>
          <w:ilvl w:val="0"/>
          <w:numId w:val="3"/>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Poplatník je povinen podat správci poplatku ohlášení nejpozději do 30 dnů ode dne, kdy se pes stal starším 3 měsíců, nebo ode dne, kdy nabyl psa staršího 3 měsíců; údaje uváděné v ohlášení upravuje zákon</w:t>
      </w:r>
      <w:bookmarkStart w:id="4" w:name="sdfootnote5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"sdfootnote5sym"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5</w:t>
      </w:r>
      <w:r w:rsidRPr="00531A6C">
        <w:rPr>
          <w:rFonts w:ascii="Times New Roman" w:eastAsia="Times New Roman" w:hAnsi="Times New Roman" w:cs="Times New Roman"/>
          <w:lang w:eastAsia="cs-CZ"/>
        </w:rPr>
        <w:fldChar w:fldCharType="end"/>
      </w:r>
      <w:bookmarkEnd w:id="4"/>
      <w:r w:rsidRPr="00531A6C">
        <w:rPr>
          <w:rFonts w:ascii="Times New Roman" w:eastAsia="Times New Roman" w:hAnsi="Times New Roman" w:cs="Times New Roman"/>
          <w:lang w:eastAsia="cs-CZ"/>
        </w:rPr>
        <w:t>.</w:t>
      </w:r>
    </w:p>
    <w:p w:rsidR="00531A6C" w:rsidRDefault="00531A6C" w:rsidP="00531A6C">
      <w:pPr>
        <w:numPr>
          <w:ilvl w:val="0"/>
          <w:numId w:val="3"/>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Dojde-li ke změně údajů uvedených v ohlášení, je poplatník povinen tuto změnu oznámit do 15 dnů ode dne, kdy nastala</w:t>
      </w:r>
      <w:bookmarkStart w:id="5" w:name="sdfootnote6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"sdfootnote6sym"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6</w:t>
      </w:r>
      <w:r w:rsidRPr="00531A6C">
        <w:rPr>
          <w:rFonts w:ascii="Times New Roman" w:eastAsia="Times New Roman" w:hAnsi="Times New Roman" w:cs="Times New Roman"/>
          <w:lang w:eastAsia="cs-CZ"/>
        </w:rPr>
        <w:fldChar w:fldCharType="end"/>
      </w:r>
      <w:bookmarkEnd w:id="5"/>
      <w:r w:rsidRPr="00531A6C">
        <w:rPr>
          <w:rFonts w:ascii="Times New Roman" w:eastAsia="Times New Roman" w:hAnsi="Times New Roman" w:cs="Times New Roman"/>
          <w:lang w:eastAsia="cs-CZ"/>
        </w:rPr>
        <w:t>.</w:t>
      </w:r>
    </w:p>
    <w:p w:rsidR="00292535" w:rsidRDefault="002456F7" w:rsidP="00292535">
      <w:pPr>
        <w:spacing w:before="100" w:beforeAutospacing="1" w:after="119"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pict>
          <v:rect id="_x0000_i1025" style="width:0;height:1.5pt" o:hralign="center" o:hrstd="t" o:hr="t" fillcolor="#a0a0a0" stroked="f"/>
        </w:pict>
      </w:r>
      <w:hyperlink w:anchor="sdfootnote1anc" w:history="1">
        <w:r w:rsidR="00531A6C" w:rsidRPr="00531A6C">
          <w:rPr>
            <w:rFonts w:ascii="Times New Roman" w:eastAsia="Times New Roman" w:hAnsi="Times New Roman" w:cs="Times New Roman"/>
            <w:color w:val="000080"/>
            <w:sz w:val="18"/>
            <w:szCs w:val="18"/>
            <w:u w:val="single"/>
            <w:lang w:eastAsia="cs-CZ"/>
          </w:rPr>
          <w:t>1</w:t>
        </w:r>
      </w:hyperlink>
      <w:r w:rsidR="00531A6C" w:rsidRPr="00531A6C">
        <w:rPr>
          <w:rFonts w:ascii="Times New Roman" w:eastAsia="Times New Roman" w:hAnsi="Times New Roman" w:cs="Times New Roman"/>
          <w:sz w:val="18"/>
          <w:szCs w:val="18"/>
          <w:lang w:eastAsia="cs-CZ"/>
        </w:rPr>
        <w:t>§ 2 odst. 5 zákona o místních poplatcích</w:t>
      </w:r>
    </w:p>
    <w:p w:rsidR="00531A6C" w:rsidRPr="00292535" w:rsidRDefault="002456F7" w:rsidP="00292535">
      <w:pPr>
        <w:spacing w:before="100" w:beforeAutospacing="1" w:after="119" w:line="276" w:lineRule="auto"/>
        <w:contextualSpacing/>
        <w:jc w:val="both"/>
        <w:rPr>
          <w:rFonts w:ascii="Times New Roman" w:eastAsia="Times New Roman" w:hAnsi="Times New Roman" w:cs="Times New Roman"/>
          <w:lang w:eastAsia="cs-CZ"/>
        </w:rPr>
      </w:pPr>
      <w:hyperlink w:anchor="sdfootnote2anc" w:history="1">
        <w:r w:rsidR="00531A6C" w:rsidRPr="00531A6C">
          <w:rPr>
            <w:rFonts w:ascii="Times New Roman" w:eastAsia="Times New Roman" w:hAnsi="Times New Roman" w:cs="Times New Roman"/>
            <w:color w:val="000080"/>
            <w:sz w:val="18"/>
            <w:szCs w:val="18"/>
            <w:u w:val="single"/>
            <w:lang w:eastAsia="cs-CZ"/>
          </w:rPr>
          <w:t>2</w:t>
        </w:r>
      </w:hyperlink>
      <w:r w:rsidR="00531A6C" w:rsidRPr="00531A6C">
        <w:rPr>
          <w:rFonts w:ascii="Times New Roman" w:eastAsia="Times New Roman" w:hAnsi="Times New Roman" w:cs="Times New Roman"/>
          <w:sz w:val="18"/>
          <w:szCs w:val="18"/>
          <w:lang w:eastAsia="cs-CZ"/>
        </w:rPr>
        <w:t>§ 15 odst. 1 zákona o místních poplatcích</w:t>
      </w:r>
    </w:p>
    <w:p w:rsidR="00531A6C" w:rsidRPr="00531A6C" w:rsidRDefault="002456F7" w:rsidP="00531A6C">
      <w:pPr>
        <w:spacing w:before="100" w:beforeAutospacing="1" w:after="0" w:line="240" w:lineRule="auto"/>
        <w:ind w:left="170" w:hanging="170"/>
        <w:contextualSpacing/>
        <w:rPr>
          <w:rFonts w:ascii="Times New Roman" w:eastAsia="Times New Roman" w:hAnsi="Times New Roman" w:cs="Times New Roman"/>
          <w:sz w:val="18"/>
          <w:szCs w:val="18"/>
          <w:lang w:eastAsia="cs-CZ"/>
        </w:rPr>
      </w:pPr>
      <w:hyperlink w:anchor="sdfootnote3anc" w:history="1">
        <w:r w:rsidR="00531A6C" w:rsidRPr="00531A6C">
          <w:rPr>
            <w:rFonts w:ascii="Times New Roman" w:eastAsia="Times New Roman" w:hAnsi="Times New Roman" w:cs="Times New Roman"/>
            <w:color w:val="000080"/>
            <w:sz w:val="18"/>
            <w:szCs w:val="18"/>
            <w:u w:val="single"/>
            <w:lang w:eastAsia="cs-CZ"/>
          </w:rPr>
          <w:t>3</w:t>
        </w:r>
      </w:hyperlink>
      <w:r w:rsidR="00531A6C" w:rsidRPr="00531A6C">
        <w:rPr>
          <w:rFonts w:ascii="Times New Roman" w:eastAsia="Times New Roman" w:hAnsi="Times New Roman" w:cs="Times New Roman"/>
          <w:sz w:val="18"/>
          <w:szCs w:val="18"/>
          <w:lang w:eastAsia="cs-CZ"/>
        </w:rPr>
        <w:t>§ 2 odst. 1 a 4 zákona o místních poplatcích</w:t>
      </w:r>
    </w:p>
    <w:p w:rsidR="00531A6C" w:rsidRPr="00531A6C" w:rsidRDefault="002456F7" w:rsidP="00531A6C">
      <w:pPr>
        <w:spacing w:before="100" w:beforeAutospacing="1" w:after="0" w:line="240" w:lineRule="auto"/>
        <w:ind w:left="170" w:hanging="170"/>
        <w:contextualSpacing/>
        <w:rPr>
          <w:rFonts w:ascii="Times New Roman" w:eastAsia="Times New Roman" w:hAnsi="Times New Roman" w:cs="Times New Roman"/>
          <w:sz w:val="18"/>
          <w:szCs w:val="18"/>
          <w:lang w:eastAsia="cs-CZ"/>
        </w:rPr>
      </w:pPr>
      <w:hyperlink w:anchor="sdfootnote4anc" w:history="1">
        <w:r w:rsidR="00531A6C" w:rsidRPr="00531A6C">
          <w:rPr>
            <w:rFonts w:ascii="Times New Roman" w:eastAsia="Times New Roman" w:hAnsi="Times New Roman" w:cs="Times New Roman"/>
            <w:color w:val="000080"/>
            <w:sz w:val="18"/>
            <w:szCs w:val="18"/>
            <w:u w:val="single"/>
            <w:lang w:eastAsia="cs-CZ"/>
          </w:rPr>
          <w:t>4</w:t>
        </w:r>
      </w:hyperlink>
      <w:r w:rsidR="00531A6C" w:rsidRPr="00531A6C">
        <w:rPr>
          <w:rFonts w:ascii="Times New Roman" w:eastAsia="Times New Roman" w:hAnsi="Times New Roman" w:cs="Times New Roman"/>
          <w:sz w:val="18"/>
          <w:szCs w:val="18"/>
          <w:lang w:eastAsia="cs-CZ"/>
        </w:rPr>
        <w:t>§ 2 odst. 2 zákona o místních poplatcích</w:t>
      </w:r>
    </w:p>
    <w:p w:rsidR="00531A6C" w:rsidRPr="00531A6C" w:rsidRDefault="002456F7" w:rsidP="00531A6C">
      <w:pPr>
        <w:spacing w:before="100" w:beforeAutospacing="1" w:after="0" w:line="240" w:lineRule="auto"/>
        <w:ind w:left="170" w:hanging="170"/>
        <w:contextualSpacing/>
        <w:rPr>
          <w:rFonts w:ascii="Times New Roman" w:eastAsia="Times New Roman" w:hAnsi="Times New Roman" w:cs="Times New Roman"/>
          <w:sz w:val="18"/>
          <w:szCs w:val="18"/>
          <w:lang w:eastAsia="cs-CZ"/>
        </w:rPr>
      </w:pPr>
      <w:hyperlink w:anchor="sdfootnote5anc" w:history="1">
        <w:r w:rsidR="00531A6C" w:rsidRPr="00531A6C">
          <w:rPr>
            <w:rFonts w:ascii="Times New Roman" w:eastAsia="Times New Roman" w:hAnsi="Times New Roman" w:cs="Times New Roman"/>
            <w:color w:val="000080"/>
            <w:sz w:val="18"/>
            <w:szCs w:val="18"/>
            <w:u w:val="single"/>
            <w:lang w:eastAsia="cs-CZ"/>
          </w:rPr>
          <w:t>5</w:t>
        </w:r>
      </w:hyperlink>
      <w:r w:rsidR="00531A6C" w:rsidRPr="00531A6C">
        <w:rPr>
          <w:rFonts w:ascii="Times New Roman" w:eastAsia="Times New Roman" w:hAnsi="Times New Roman" w:cs="Times New Roman"/>
          <w:sz w:val="18"/>
          <w:szCs w:val="18"/>
          <w:lang w:eastAsia="cs-CZ"/>
        </w:rPr>
        <w:t>§ 14a odst. 1 a 2 zákona o místních poplatcích; v ohlášení poplatník uvede zejména své identifikační údaje a skutečnosti rozhodné pro stanovení poplatku</w:t>
      </w:r>
    </w:p>
    <w:p w:rsidR="00531A6C" w:rsidRPr="00531A6C" w:rsidRDefault="002456F7" w:rsidP="00531A6C">
      <w:pPr>
        <w:spacing w:before="100" w:beforeAutospacing="1" w:after="0" w:line="240" w:lineRule="auto"/>
        <w:ind w:left="170" w:hanging="170"/>
        <w:contextualSpacing/>
        <w:rPr>
          <w:rFonts w:ascii="Times New Roman" w:eastAsia="Times New Roman" w:hAnsi="Times New Roman" w:cs="Times New Roman"/>
          <w:sz w:val="18"/>
          <w:szCs w:val="18"/>
          <w:lang w:eastAsia="cs-CZ"/>
        </w:rPr>
      </w:pPr>
      <w:hyperlink w:anchor="sdfootnote6anc" w:history="1">
        <w:r w:rsidR="00531A6C" w:rsidRPr="00531A6C">
          <w:rPr>
            <w:rFonts w:ascii="Times New Roman" w:eastAsia="Times New Roman" w:hAnsi="Times New Roman" w:cs="Times New Roman"/>
            <w:color w:val="000080"/>
            <w:sz w:val="18"/>
            <w:szCs w:val="18"/>
            <w:u w:val="single"/>
            <w:lang w:eastAsia="cs-CZ"/>
          </w:rPr>
          <w:t>6</w:t>
        </w:r>
      </w:hyperlink>
      <w:r w:rsidR="00531A6C" w:rsidRPr="00531A6C">
        <w:rPr>
          <w:rFonts w:ascii="Times New Roman" w:eastAsia="Times New Roman" w:hAnsi="Times New Roman" w:cs="Times New Roman"/>
          <w:sz w:val="18"/>
          <w:szCs w:val="18"/>
          <w:lang w:eastAsia="cs-CZ"/>
        </w:rPr>
        <w:t>§ 14a odst. 4 zákona o místních poplatcích</w:t>
      </w:r>
    </w:p>
    <w:p w:rsidR="00531A6C" w:rsidRPr="00531A6C" w:rsidRDefault="00531A6C" w:rsidP="00531A6C">
      <w:pPr>
        <w:spacing w:before="100" w:beforeAutospacing="1" w:after="119" w:line="276" w:lineRule="auto"/>
        <w:contextualSpacing/>
        <w:jc w:val="both"/>
        <w:rPr>
          <w:rFonts w:ascii="Times New Roman" w:eastAsia="Times New Roman" w:hAnsi="Times New Roman" w:cs="Times New Roman"/>
          <w:sz w:val="18"/>
          <w:szCs w:val="18"/>
          <w:lang w:eastAsia="cs-CZ"/>
        </w:rPr>
      </w:pPr>
    </w:p>
    <w:p w:rsidR="00531A6C" w:rsidRPr="00531A6C" w:rsidRDefault="00531A6C" w:rsidP="00531A6C">
      <w:pPr>
        <w:spacing w:before="100" w:beforeAutospacing="1" w:after="119" w:line="276" w:lineRule="auto"/>
        <w:jc w:val="both"/>
        <w:rPr>
          <w:rFonts w:ascii="Times New Roman" w:eastAsia="Times New Roman" w:hAnsi="Times New Roman" w:cs="Times New Roman"/>
          <w:lang w:eastAsia="cs-CZ"/>
        </w:rPr>
      </w:pP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lastRenderedPageBreak/>
        <w:t>Čl. 4</w:t>
      </w:r>
      <w:r w:rsidRPr="00531A6C">
        <w:rPr>
          <w:rFonts w:ascii="Times New Roman" w:eastAsia="Times New Roman" w:hAnsi="Times New Roman" w:cs="Times New Roman"/>
          <w:b/>
          <w:bCs/>
          <w:sz w:val="24"/>
          <w:szCs w:val="24"/>
          <w:lang w:eastAsia="cs-CZ"/>
        </w:rPr>
        <w:br/>
        <w:t>Sazba poplatku</w:t>
      </w:r>
    </w:p>
    <w:p w:rsidR="00531A6C" w:rsidRPr="002456F7" w:rsidRDefault="00531A6C" w:rsidP="00531A6C">
      <w:pPr>
        <w:numPr>
          <w:ilvl w:val="0"/>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Sazba poplatku za kalendářní rok činí:</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jednoho psa 50 Kč,</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druhého psa téhož držitele 75 Kč,</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třetího a každého dalšího psa téhož držitele 1500 Kč,</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psa, jehož držitelem je osoba starší 65 let, 30 Kč,</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druhého psa téhož držitele, kterým je osoba starší 65 let, 45 Kč,</w:t>
      </w:r>
    </w:p>
    <w:p w:rsidR="00531A6C" w:rsidRPr="002456F7" w:rsidRDefault="00531A6C" w:rsidP="00531A6C">
      <w:pPr>
        <w:numPr>
          <w:ilvl w:val="1"/>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za třetího a každého dalšího psa téhož držitele, kterým je osoba starší 65 let, 300 Kč.</w:t>
      </w:r>
    </w:p>
    <w:p w:rsidR="00531A6C" w:rsidRPr="002456F7" w:rsidRDefault="00531A6C" w:rsidP="00531A6C">
      <w:pPr>
        <w:numPr>
          <w:ilvl w:val="0"/>
          <w:numId w:val="4"/>
        </w:numPr>
        <w:spacing w:before="100" w:beforeAutospacing="1" w:after="119" w:line="276" w:lineRule="auto"/>
        <w:jc w:val="both"/>
        <w:rPr>
          <w:rFonts w:ascii="Times New Roman" w:eastAsia="Times New Roman" w:hAnsi="Times New Roman" w:cs="Times New Roman"/>
          <w:lang w:eastAsia="cs-CZ"/>
        </w:rPr>
      </w:pPr>
      <w:r w:rsidRPr="002456F7">
        <w:rPr>
          <w:rFonts w:ascii="Times New Roman" w:eastAsia="Times New Roman" w:hAnsi="Times New Roman" w:cs="Times New Roman"/>
          <w:lang w:eastAsia="cs-CZ"/>
        </w:rPr>
        <w:t>V případě trvání poplatkové povinnosti po dobu kratší než jeden rok se platí poplatek v poměrné výši, která odpovídá počtu i započatých kalendářních měsíců</w:t>
      </w:r>
      <w:bookmarkStart w:id="6" w:name="sdfootnote7anc"/>
      <w:r w:rsidRPr="002456F7">
        <w:rPr>
          <w:rFonts w:ascii="Times New Roman" w:eastAsia="Times New Roman" w:hAnsi="Times New Roman" w:cs="Times New Roman"/>
          <w:lang w:eastAsia="cs-CZ"/>
        </w:rPr>
        <w:fldChar w:fldCharType="begin"/>
      </w:r>
      <w:r w:rsidRPr="002456F7">
        <w:rPr>
          <w:rFonts w:ascii="Times New Roman" w:eastAsia="Times New Roman" w:hAnsi="Times New Roman" w:cs="Times New Roman"/>
          <w:lang w:eastAsia="cs-CZ"/>
        </w:rPr>
        <w:instrText xml:space="preserve"> HYPERLINK "" \l "sdfootnote7sym" </w:instrText>
      </w:r>
      <w:r w:rsidRPr="002456F7">
        <w:rPr>
          <w:rFonts w:ascii="Times New Roman" w:eastAsia="Times New Roman" w:hAnsi="Times New Roman" w:cs="Times New Roman"/>
          <w:lang w:eastAsia="cs-CZ"/>
        </w:rPr>
        <w:fldChar w:fldCharType="separate"/>
      </w:r>
      <w:r w:rsidRPr="002456F7">
        <w:rPr>
          <w:rFonts w:ascii="Times New Roman" w:eastAsia="Times New Roman" w:hAnsi="Times New Roman" w:cs="Times New Roman"/>
          <w:color w:val="000080"/>
          <w:u w:val="single"/>
          <w:vertAlign w:val="superscript"/>
          <w:lang w:eastAsia="cs-CZ"/>
        </w:rPr>
        <w:t>7</w:t>
      </w:r>
      <w:r w:rsidRPr="002456F7">
        <w:rPr>
          <w:rFonts w:ascii="Times New Roman" w:eastAsia="Times New Roman" w:hAnsi="Times New Roman" w:cs="Times New Roman"/>
          <w:lang w:eastAsia="cs-CZ"/>
        </w:rPr>
        <w:fldChar w:fldCharType="end"/>
      </w:r>
      <w:bookmarkEnd w:id="6"/>
      <w:r w:rsidRPr="002456F7">
        <w:rPr>
          <w:rFonts w:ascii="Times New Roman" w:eastAsia="Times New Roman" w:hAnsi="Times New Roman" w:cs="Times New Roman"/>
          <w:lang w:eastAsia="cs-CZ"/>
        </w:rPr>
        <w:t>.</w:t>
      </w: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5</w:t>
      </w:r>
      <w:r w:rsidRPr="00531A6C">
        <w:rPr>
          <w:rFonts w:ascii="Times New Roman" w:eastAsia="Times New Roman" w:hAnsi="Times New Roman" w:cs="Times New Roman"/>
          <w:b/>
          <w:bCs/>
          <w:sz w:val="24"/>
          <w:szCs w:val="24"/>
          <w:lang w:eastAsia="cs-CZ"/>
        </w:rPr>
        <w:br/>
        <w:t>Splatnost poplatku</w:t>
      </w:r>
    </w:p>
    <w:p w:rsidR="00531A6C" w:rsidRPr="00531A6C" w:rsidRDefault="00531A6C" w:rsidP="00531A6C">
      <w:pPr>
        <w:numPr>
          <w:ilvl w:val="0"/>
          <w:numId w:val="5"/>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Poplatek je splatný nejpozději do 30. dubna příslušného kalendářního roku.</w:t>
      </w:r>
    </w:p>
    <w:p w:rsidR="00531A6C" w:rsidRPr="00531A6C" w:rsidRDefault="00531A6C" w:rsidP="00531A6C">
      <w:pPr>
        <w:numPr>
          <w:ilvl w:val="0"/>
          <w:numId w:val="5"/>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Vznikne-li poplatková povinnost po datu splatnosti uvedeném v odstavci 1, je poplatek splatný nejpozději do patnáctého dne měsíce, který následuje po měsíci, ve kterém poplatková povinnost vznikla.</w:t>
      </w:r>
    </w:p>
    <w:p w:rsidR="00531A6C" w:rsidRPr="00531A6C" w:rsidRDefault="00531A6C" w:rsidP="00531A6C">
      <w:pPr>
        <w:numPr>
          <w:ilvl w:val="0"/>
          <w:numId w:val="5"/>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Lhůta splatnosti neskončí poplatníkovi dříve než lhůta pro podání ohlášení podle čl. 3 odst. 1 této vyhlášky.</w:t>
      </w: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6</w:t>
      </w:r>
      <w:bookmarkStart w:id="7" w:name="_GoBack"/>
      <w:bookmarkEnd w:id="7"/>
      <w:r w:rsidRPr="00531A6C">
        <w:rPr>
          <w:rFonts w:ascii="Times New Roman" w:eastAsia="Times New Roman" w:hAnsi="Times New Roman" w:cs="Times New Roman"/>
          <w:b/>
          <w:bCs/>
          <w:sz w:val="24"/>
          <w:szCs w:val="24"/>
          <w:lang w:eastAsia="cs-CZ"/>
        </w:rPr>
        <w:br/>
        <w:t xml:space="preserve">Osvobození </w:t>
      </w:r>
    </w:p>
    <w:p w:rsidR="00531A6C" w:rsidRPr="00531A6C" w:rsidRDefault="00531A6C" w:rsidP="00531A6C">
      <w:pPr>
        <w:numPr>
          <w:ilvl w:val="0"/>
          <w:numId w:val="6"/>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8" w:name="sdfootnote8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"sdfootnote8sym"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8</w:t>
      </w:r>
      <w:r w:rsidRPr="00531A6C">
        <w:rPr>
          <w:rFonts w:ascii="Times New Roman" w:eastAsia="Times New Roman" w:hAnsi="Times New Roman" w:cs="Times New Roman"/>
          <w:lang w:eastAsia="cs-CZ"/>
        </w:rPr>
        <w:fldChar w:fldCharType="end"/>
      </w:r>
      <w:bookmarkEnd w:id="8"/>
      <w:r w:rsidRPr="00531A6C">
        <w:rPr>
          <w:rFonts w:ascii="Times New Roman" w:eastAsia="Times New Roman" w:hAnsi="Times New Roman" w:cs="Times New Roman"/>
          <w:lang w:eastAsia="cs-CZ"/>
        </w:rPr>
        <w:t>.</w:t>
      </w:r>
    </w:p>
    <w:p w:rsidR="00531A6C" w:rsidRDefault="00531A6C" w:rsidP="00531A6C">
      <w:pPr>
        <w:numPr>
          <w:ilvl w:val="0"/>
          <w:numId w:val="6"/>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V případě, že poplatník nesplní povinnost ohlásit údaj rozhodný pro osvobození ve lhůtách stanovených touto vyhláškou nebo zákonem, nárok na osvobození zaniká</w:t>
      </w:r>
      <w:bookmarkStart w:id="9" w:name="sdfootnote9anc"/>
      <w:r w:rsidRPr="00531A6C">
        <w:rPr>
          <w:rFonts w:ascii="Times New Roman" w:eastAsia="Times New Roman" w:hAnsi="Times New Roman" w:cs="Times New Roman"/>
          <w:lang w:eastAsia="cs-CZ"/>
        </w:rPr>
        <w:fldChar w:fldCharType="begin"/>
      </w:r>
      <w:r w:rsidRPr="00531A6C">
        <w:rPr>
          <w:rFonts w:ascii="Times New Roman" w:eastAsia="Times New Roman" w:hAnsi="Times New Roman" w:cs="Times New Roman"/>
          <w:lang w:eastAsia="cs-CZ"/>
        </w:rPr>
        <w:instrText xml:space="preserve"> HYPERLINK "" \l "sdfootnote9sym" </w:instrText>
      </w:r>
      <w:r w:rsidRPr="00531A6C">
        <w:rPr>
          <w:rFonts w:ascii="Times New Roman" w:eastAsia="Times New Roman" w:hAnsi="Times New Roman" w:cs="Times New Roman"/>
          <w:lang w:eastAsia="cs-CZ"/>
        </w:rPr>
        <w:fldChar w:fldCharType="separate"/>
      </w:r>
      <w:r w:rsidRPr="00531A6C">
        <w:rPr>
          <w:rFonts w:ascii="Times New Roman" w:eastAsia="Times New Roman" w:hAnsi="Times New Roman" w:cs="Times New Roman"/>
          <w:color w:val="000080"/>
          <w:u w:val="single"/>
          <w:vertAlign w:val="superscript"/>
          <w:lang w:eastAsia="cs-CZ"/>
        </w:rPr>
        <w:t>9</w:t>
      </w:r>
      <w:r w:rsidRPr="00531A6C">
        <w:rPr>
          <w:rFonts w:ascii="Times New Roman" w:eastAsia="Times New Roman" w:hAnsi="Times New Roman" w:cs="Times New Roman"/>
          <w:lang w:eastAsia="cs-CZ"/>
        </w:rPr>
        <w:fldChar w:fldCharType="end"/>
      </w:r>
      <w:bookmarkEnd w:id="9"/>
      <w:r w:rsidRPr="00531A6C">
        <w:rPr>
          <w:rFonts w:ascii="Times New Roman" w:eastAsia="Times New Roman" w:hAnsi="Times New Roman" w:cs="Times New Roman"/>
          <w:lang w:eastAsia="cs-CZ"/>
        </w:rPr>
        <w:t>.</w:t>
      </w:r>
    </w:p>
    <w:p w:rsidR="00531A6C" w:rsidRPr="00292535" w:rsidRDefault="002456F7" w:rsidP="00292535">
      <w:pPr>
        <w:pStyle w:val="Odstavecseseznamem"/>
        <w:spacing w:before="100" w:beforeAutospacing="1" w:after="0" w:line="240" w:lineRule="auto"/>
        <w:rPr>
          <w:rFonts w:ascii="Times New Roman" w:eastAsia="Times New Roman" w:hAnsi="Times New Roman" w:cs="Times New Roman"/>
          <w:sz w:val="24"/>
          <w:szCs w:val="24"/>
          <w:lang w:eastAsia="cs-CZ"/>
        </w:rPr>
      </w:pPr>
      <w:bookmarkStart w:id="10" w:name="sdfootnote7sym"/>
      <w:r>
        <w:rPr>
          <w:rFonts w:ascii="Times New Roman" w:eastAsia="Times New Roman" w:hAnsi="Times New Roman" w:cs="Times New Roman"/>
          <w:lang w:eastAsia="cs-CZ"/>
        </w:rPr>
        <w:pict>
          <v:rect id="_x0000_i1026" style="width:0;height:1.5pt" o:hralign="center" o:hrstd="t" o:hr="t" fillcolor="#a0a0a0" stroked="f"/>
        </w:pict>
      </w:r>
    </w:p>
    <w:p w:rsidR="00531A6C" w:rsidRPr="00531A6C" w:rsidRDefault="002456F7" w:rsidP="00531A6C">
      <w:pPr>
        <w:pStyle w:val="Odstavecseseznamem"/>
        <w:spacing w:before="100" w:beforeAutospacing="1" w:after="0" w:line="240" w:lineRule="auto"/>
        <w:rPr>
          <w:rFonts w:ascii="Times New Roman" w:eastAsia="Times New Roman" w:hAnsi="Times New Roman" w:cs="Times New Roman"/>
          <w:sz w:val="18"/>
          <w:szCs w:val="18"/>
          <w:lang w:eastAsia="cs-CZ"/>
        </w:rPr>
      </w:pPr>
      <w:hyperlink w:anchor="sdfootnote7anc" w:history="1">
        <w:r w:rsidR="00531A6C" w:rsidRPr="00531A6C">
          <w:rPr>
            <w:rFonts w:ascii="Times New Roman" w:eastAsia="Times New Roman" w:hAnsi="Times New Roman" w:cs="Times New Roman"/>
            <w:color w:val="000080"/>
            <w:sz w:val="18"/>
            <w:szCs w:val="18"/>
            <w:u w:val="single"/>
            <w:lang w:eastAsia="cs-CZ"/>
          </w:rPr>
          <w:t>7</w:t>
        </w:r>
      </w:hyperlink>
      <w:bookmarkEnd w:id="10"/>
      <w:r w:rsidR="00531A6C" w:rsidRPr="00531A6C">
        <w:rPr>
          <w:rFonts w:ascii="Times New Roman" w:eastAsia="Times New Roman" w:hAnsi="Times New Roman" w:cs="Times New Roman"/>
          <w:sz w:val="18"/>
          <w:szCs w:val="18"/>
          <w:lang w:eastAsia="cs-CZ"/>
        </w:rPr>
        <w:t>§ 2 odst. 3 zákona o místních poplatcích</w:t>
      </w:r>
    </w:p>
    <w:bookmarkStart w:id="11" w:name="sdfootnote8sym"/>
    <w:p w:rsidR="00531A6C" w:rsidRPr="00531A6C" w:rsidRDefault="00531A6C" w:rsidP="00531A6C">
      <w:pPr>
        <w:pStyle w:val="Odstavecseseznamem"/>
        <w:spacing w:before="100" w:beforeAutospacing="1" w:after="0" w:line="240" w:lineRule="auto"/>
        <w:rPr>
          <w:rFonts w:ascii="Times New Roman" w:eastAsia="Times New Roman" w:hAnsi="Times New Roman" w:cs="Times New Roman"/>
          <w:sz w:val="18"/>
          <w:szCs w:val="18"/>
          <w:lang w:eastAsia="cs-CZ"/>
        </w:rPr>
      </w:pPr>
      <w:r w:rsidRPr="00531A6C">
        <w:rPr>
          <w:rFonts w:ascii="Times New Roman" w:eastAsia="Times New Roman" w:hAnsi="Times New Roman" w:cs="Times New Roman"/>
          <w:sz w:val="18"/>
          <w:szCs w:val="18"/>
          <w:lang w:eastAsia="cs-CZ"/>
        </w:rPr>
        <w:fldChar w:fldCharType="begin"/>
      </w:r>
      <w:r w:rsidRPr="00531A6C">
        <w:rPr>
          <w:rFonts w:ascii="Times New Roman" w:eastAsia="Times New Roman" w:hAnsi="Times New Roman" w:cs="Times New Roman"/>
          <w:sz w:val="18"/>
          <w:szCs w:val="18"/>
          <w:lang w:eastAsia="cs-CZ"/>
        </w:rPr>
        <w:instrText xml:space="preserve"> HYPERLINK "" \l "sdfootnote8anc" </w:instrText>
      </w:r>
      <w:r w:rsidRPr="00531A6C">
        <w:rPr>
          <w:rFonts w:ascii="Times New Roman" w:eastAsia="Times New Roman" w:hAnsi="Times New Roman" w:cs="Times New Roman"/>
          <w:sz w:val="18"/>
          <w:szCs w:val="18"/>
          <w:lang w:eastAsia="cs-CZ"/>
        </w:rPr>
        <w:fldChar w:fldCharType="separate"/>
      </w:r>
      <w:r w:rsidRPr="00531A6C">
        <w:rPr>
          <w:rFonts w:ascii="Times New Roman" w:eastAsia="Times New Roman" w:hAnsi="Times New Roman" w:cs="Times New Roman"/>
          <w:color w:val="000080"/>
          <w:sz w:val="18"/>
          <w:szCs w:val="18"/>
          <w:u w:val="single"/>
          <w:lang w:eastAsia="cs-CZ"/>
        </w:rPr>
        <w:t>8</w:t>
      </w:r>
      <w:r w:rsidRPr="00531A6C">
        <w:rPr>
          <w:rFonts w:ascii="Times New Roman" w:eastAsia="Times New Roman" w:hAnsi="Times New Roman" w:cs="Times New Roman"/>
          <w:sz w:val="18"/>
          <w:szCs w:val="18"/>
          <w:lang w:eastAsia="cs-CZ"/>
        </w:rPr>
        <w:fldChar w:fldCharType="end"/>
      </w:r>
      <w:bookmarkEnd w:id="11"/>
      <w:r w:rsidRPr="00531A6C">
        <w:rPr>
          <w:rFonts w:ascii="Times New Roman" w:eastAsia="Times New Roman" w:hAnsi="Times New Roman" w:cs="Times New Roman"/>
          <w:sz w:val="18"/>
          <w:szCs w:val="18"/>
          <w:lang w:eastAsia="cs-CZ"/>
        </w:rPr>
        <w:t>§ 2 odst. 2 zákona o místních poplatcích</w:t>
      </w:r>
    </w:p>
    <w:bookmarkStart w:id="12" w:name="sdfootnote9sym"/>
    <w:p w:rsidR="00531A6C" w:rsidRPr="00531A6C" w:rsidRDefault="00531A6C" w:rsidP="00531A6C">
      <w:pPr>
        <w:pStyle w:val="Odstavecseseznamem"/>
        <w:spacing w:before="100" w:beforeAutospacing="1" w:after="119" w:line="276" w:lineRule="auto"/>
        <w:jc w:val="both"/>
        <w:rPr>
          <w:rFonts w:ascii="Times New Roman" w:eastAsia="Times New Roman" w:hAnsi="Times New Roman" w:cs="Times New Roman"/>
          <w:sz w:val="18"/>
          <w:szCs w:val="18"/>
          <w:lang w:eastAsia="cs-CZ"/>
        </w:rPr>
      </w:pPr>
      <w:r w:rsidRPr="00531A6C">
        <w:rPr>
          <w:rFonts w:ascii="Times New Roman" w:eastAsia="Times New Roman" w:hAnsi="Times New Roman" w:cs="Times New Roman"/>
          <w:sz w:val="18"/>
          <w:szCs w:val="18"/>
          <w:lang w:eastAsia="cs-CZ"/>
        </w:rPr>
        <w:fldChar w:fldCharType="begin"/>
      </w:r>
      <w:r w:rsidRPr="00531A6C">
        <w:rPr>
          <w:rFonts w:ascii="Times New Roman" w:eastAsia="Times New Roman" w:hAnsi="Times New Roman" w:cs="Times New Roman"/>
          <w:sz w:val="18"/>
          <w:szCs w:val="18"/>
          <w:lang w:eastAsia="cs-CZ"/>
        </w:rPr>
        <w:instrText xml:space="preserve"> HYPERLINK "" \l "sdfootnote9anc" </w:instrText>
      </w:r>
      <w:r w:rsidRPr="00531A6C">
        <w:rPr>
          <w:rFonts w:ascii="Times New Roman" w:eastAsia="Times New Roman" w:hAnsi="Times New Roman" w:cs="Times New Roman"/>
          <w:sz w:val="18"/>
          <w:szCs w:val="18"/>
          <w:lang w:eastAsia="cs-CZ"/>
        </w:rPr>
        <w:fldChar w:fldCharType="separate"/>
      </w:r>
      <w:r w:rsidRPr="00531A6C">
        <w:rPr>
          <w:rFonts w:ascii="Times New Roman" w:eastAsia="Times New Roman" w:hAnsi="Times New Roman" w:cs="Times New Roman"/>
          <w:color w:val="000080"/>
          <w:sz w:val="18"/>
          <w:szCs w:val="18"/>
          <w:u w:val="single"/>
          <w:lang w:eastAsia="cs-CZ"/>
        </w:rPr>
        <w:t>9</w:t>
      </w:r>
      <w:r w:rsidRPr="00531A6C">
        <w:rPr>
          <w:rFonts w:ascii="Times New Roman" w:eastAsia="Times New Roman" w:hAnsi="Times New Roman" w:cs="Times New Roman"/>
          <w:sz w:val="18"/>
          <w:szCs w:val="18"/>
          <w:lang w:eastAsia="cs-CZ"/>
        </w:rPr>
        <w:fldChar w:fldCharType="end"/>
      </w:r>
      <w:bookmarkEnd w:id="12"/>
      <w:r w:rsidRPr="00531A6C">
        <w:rPr>
          <w:rFonts w:ascii="Times New Roman" w:eastAsia="Times New Roman" w:hAnsi="Times New Roman" w:cs="Times New Roman"/>
          <w:sz w:val="18"/>
          <w:szCs w:val="18"/>
          <w:lang w:eastAsia="cs-CZ"/>
        </w:rPr>
        <w:t>§ 14a odst. 6 zákona o místních poplatcích</w:t>
      </w:r>
    </w:p>
    <w:p w:rsidR="00531A6C" w:rsidRDefault="00531A6C" w:rsidP="00531A6C">
      <w:pPr>
        <w:spacing w:before="100" w:beforeAutospacing="1" w:after="119" w:line="276" w:lineRule="auto"/>
        <w:ind w:left="720"/>
        <w:jc w:val="both"/>
        <w:rPr>
          <w:rFonts w:ascii="Times New Roman" w:eastAsia="Times New Roman" w:hAnsi="Times New Roman" w:cs="Times New Roman"/>
          <w:lang w:eastAsia="cs-CZ"/>
        </w:rPr>
      </w:pPr>
    </w:p>
    <w:p w:rsidR="00531A6C" w:rsidRDefault="00531A6C" w:rsidP="00531A6C">
      <w:pPr>
        <w:spacing w:before="100" w:beforeAutospacing="1" w:after="119" w:line="276" w:lineRule="auto"/>
        <w:ind w:left="720"/>
        <w:jc w:val="both"/>
        <w:rPr>
          <w:rFonts w:ascii="Times New Roman" w:eastAsia="Times New Roman" w:hAnsi="Times New Roman" w:cs="Times New Roman"/>
          <w:lang w:eastAsia="cs-CZ"/>
        </w:rPr>
      </w:pPr>
    </w:p>
    <w:p w:rsidR="00531A6C" w:rsidRPr="00531A6C" w:rsidRDefault="00531A6C" w:rsidP="00531A6C">
      <w:pPr>
        <w:spacing w:before="100" w:beforeAutospacing="1" w:after="119" w:line="276" w:lineRule="auto"/>
        <w:ind w:left="720"/>
        <w:jc w:val="both"/>
        <w:rPr>
          <w:rFonts w:ascii="Times New Roman" w:eastAsia="Times New Roman" w:hAnsi="Times New Roman" w:cs="Times New Roman"/>
          <w:lang w:eastAsia="cs-CZ"/>
        </w:rPr>
      </w:pP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lastRenderedPageBreak/>
        <w:t>Čl. 7</w:t>
      </w:r>
      <w:r w:rsidRPr="00531A6C">
        <w:rPr>
          <w:rFonts w:ascii="Times New Roman" w:eastAsia="Times New Roman" w:hAnsi="Times New Roman" w:cs="Times New Roman"/>
          <w:b/>
          <w:bCs/>
          <w:sz w:val="24"/>
          <w:szCs w:val="24"/>
          <w:lang w:eastAsia="cs-CZ"/>
        </w:rPr>
        <w:br/>
        <w:t xml:space="preserve">Přechodné a zrušovací ustanovení </w:t>
      </w:r>
    </w:p>
    <w:p w:rsidR="00531A6C" w:rsidRPr="00531A6C" w:rsidRDefault="00531A6C" w:rsidP="00531A6C">
      <w:pPr>
        <w:numPr>
          <w:ilvl w:val="0"/>
          <w:numId w:val="7"/>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Poplatkové povinnosti vzniklé před nabytím účinnosti této vyhlášky se posuzují podle dosavadních právních předpisů.</w:t>
      </w:r>
    </w:p>
    <w:p w:rsidR="00531A6C" w:rsidRPr="00531A6C" w:rsidRDefault="00531A6C" w:rsidP="00531A6C">
      <w:pPr>
        <w:numPr>
          <w:ilvl w:val="0"/>
          <w:numId w:val="7"/>
        </w:num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Zrušuje se obecně závazná vyhláška č. 1/2019, o místním poplatku ze psů, ze dne 14. prosince 2019.</w:t>
      </w:r>
    </w:p>
    <w:p w:rsid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p>
    <w:p w:rsidR="00531A6C" w:rsidRPr="00531A6C" w:rsidRDefault="00531A6C" w:rsidP="00531A6C">
      <w:pPr>
        <w:keepNext/>
        <w:spacing w:before="363" w:after="119" w:line="276" w:lineRule="auto"/>
        <w:jc w:val="center"/>
        <w:outlineLvl w:val="1"/>
        <w:rPr>
          <w:rFonts w:ascii="Times New Roman" w:eastAsia="Times New Roman" w:hAnsi="Times New Roman" w:cs="Times New Roman"/>
          <w:b/>
          <w:bCs/>
          <w:sz w:val="24"/>
          <w:szCs w:val="24"/>
          <w:lang w:eastAsia="cs-CZ"/>
        </w:rPr>
      </w:pPr>
      <w:r w:rsidRPr="00531A6C">
        <w:rPr>
          <w:rFonts w:ascii="Times New Roman" w:eastAsia="Times New Roman" w:hAnsi="Times New Roman" w:cs="Times New Roman"/>
          <w:b/>
          <w:bCs/>
          <w:sz w:val="24"/>
          <w:szCs w:val="24"/>
          <w:lang w:eastAsia="cs-CZ"/>
        </w:rPr>
        <w:t>Čl. 8</w:t>
      </w:r>
      <w:r w:rsidRPr="00531A6C">
        <w:rPr>
          <w:rFonts w:ascii="Times New Roman" w:eastAsia="Times New Roman" w:hAnsi="Times New Roman" w:cs="Times New Roman"/>
          <w:b/>
          <w:bCs/>
          <w:sz w:val="24"/>
          <w:szCs w:val="24"/>
          <w:lang w:eastAsia="cs-CZ"/>
        </w:rPr>
        <w:br/>
        <w:t>Účinnost</w:t>
      </w:r>
    </w:p>
    <w:p w:rsidR="00531A6C" w:rsidRDefault="00531A6C" w:rsidP="00531A6C">
      <w:pPr>
        <w:spacing w:before="100" w:beforeAutospacing="1" w:after="119" w:line="276" w:lineRule="auto"/>
        <w:jc w:val="both"/>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Tato vyhláška nabývá účinnosti dnem 1. ledna 2024.</w:t>
      </w:r>
    </w:p>
    <w:p w:rsidR="00531A6C" w:rsidRDefault="00531A6C" w:rsidP="00531A6C">
      <w:pPr>
        <w:spacing w:before="100" w:beforeAutospacing="1" w:after="119" w:line="276" w:lineRule="auto"/>
        <w:jc w:val="both"/>
        <w:rPr>
          <w:rFonts w:ascii="Times New Roman" w:eastAsia="Times New Roman" w:hAnsi="Times New Roman" w:cs="Times New Roman"/>
          <w:lang w:eastAsia="cs-CZ"/>
        </w:rPr>
      </w:pPr>
    </w:p>
    <w:p w:rsidR="00531A6C" w:rsidRDefault="00531A6C" w:rsidP="00531A6C">
      <w:pPr>
        <w:spacing w:before="100" w:beforeAutospacing="1" w:after="119" w:line="276" w:lineRule="auto"/>
        <w:jc w:val="both"/>
        <w:rPr>
          <w:rFonts w:ascii="Times New Roman" w:eastAsia="Times New Roman" w:hAnsi="Times New Roman" w:cs="Times New Roman"/>
          <w:lang w:eastAsia="cs-CZ"/>
        </w:rPr>
      </w:pPr>
    </w:p>
    <w:p w:rsidR="00531A6C" w:rsidRDefault="00531A6C" w:rsidP="00531A6C">
      <w:pPr>
        <w:spacing w:before="100" w:beforeAutospacing="1" w:after="119" w:line="276" w:lineRule="auto"/>
        <w:jc w:val="both"/>
        <w:rPr>
          <w:rFonts w:ascii="Times New Roman" w:eastAsia="Times New Roman" w:hAnsi="Times New Roman" w:cs="Times New Roman"/>
          <w:lang w:eastAsia="cs-CZ"/>
        </w:rPr>
      </w:pPr>
    </w:p>
    <w:p w:rsidR="00531A6C" w:rsidRPr="00531A6C" w:rsidRDefault="00531A6C" w:rsidP="00531A6C">
      <w:pPr>
        <w:spacing w:before="100" w:beforeAutospacing="1" w:after="119" w:line="276" w:lineRule="auto"/>
        <w:jc w:val="both"/>
        <w:rPr>
          <w:rFonts w:ascii="Times New Roman" w:eastAsia="Times New Roman" w:hAnsi="Times New Roman" w:cs="Times New Roman"/>
          <w:lang w:eastAsia="cs-CZ"/>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531A6C" w:rsidRPr="00531A6C" w:rsidTr="00531A6C">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31A6C" w:rsidRPr="00531A6C" w:rsidRDefault="00531A6C" w:rsidP="00531A6C">
            <w:pPr>
              <w:spacing w:before="100" w:beforeAutospacing="1" w:after="142" w:line="276" w:lineRule="auto"/>
              <w:jc w:val="center"/>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Marcela Červová v. r.</w:t>
            </w:r>
            <w:r w:rsidRPr="00531A6C">
              <w:rPr>
                <w:rFonts w:ascii="Times New Roman" w:eastAsia="Times New Roman" w:hAnsi="Times New Roman" w:cs="Times New Roman"/>
                <w:lang w:eastAsia="cs-CZ"/>
              </w:rPr>
              <w:br/>
              <w:t xml:space="preserve">starostka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31A6C" w:rsidRPr="00531A6C" w:rsidRDefault="00531A6C" w:rsidP="00531A6C">
            <w:pPr>
              <w:spacing w:before="100" w:beforeAutospacing="1" w:after="142" w:line="276" w:lineRule="auto"/>
              <w:jc w:val="center"/>
              <w:rPr>
                <w:rFonts w:ascii="Times New Roman" w:eastAsia="Times New Roman" w:hAnsi="Times New Roman" w:cs="Times New Roman"/>
                <w:lang w:eastAsia="cs-CZ"/>
              </w:rPr>
            </w:pPr>
            <w:r w:rsidRPr="00531A6C">
              <w:rPr>
                <w:rFonts w:ascii="Times New Roman" w:eastAsia="Times New Roman" w:hAnsi="Times New Roman" w:cs="Times New Roman"/>
                <w:lang w:eastAsia="cs-CZ"/>
              </w:rPr>
              <w:t xml:space="preserve">Jitka </w:t>
            </w:r>
            <w:proofErr w:type="spellStart"/>
            <w:r w:rsidRPr="00531A6C">
              <w:rPr>
                <w:rFonts w:ascii="Times New Roman" w:eastAsia="Times New Roman" w:hAnsi="Times New Roman" w:cs="Times New Roman"/>
                <w:lang w:eastAsia="cs-CZ"/>
              </w:rPr>
              <w:t>Egertová</w:t>
            </w:r>
            <w:proofErr w:type="spellEnd"/>
            <w:r w:rsidRPr="00531A6C">
              <w:rPr>
                <w:rFonts w:ascii="Times New Roman" w:eastAsia="Times New Roman" w:hAnsi="Times New Roman" w:cs="Times New Roman"/>
                <w:lang w:eastAsia="cs-CZ"/>
              </w:rPr>
              <w:t xml:space="preserve"> v. r.</w:t>
            </w:r>
            <w:r w:rsidRPr="00531A6C">
              <w:rPr>
                <w:rFonts w:ascii="Times New Roman" w:eastAsia="Times New Roman" w:hAnsi="Times New Roman" w:cs="Times New Roman"/>
                <w:lang w:eastAsia="cs-CZ"/>
              </w:rPr>
              <w:br/>
              <w:t xml:space="preserve">místostarostka </w:t>
            </w:r>
          </w:p>
        </w:tc>
      </w:tr>
      <w:tr w:rsidR="00531A6C" w:rsidRPr="00531A6C" w:rsidTr="00531A6C">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31A6C" w:rsidRPr="00531A6C" w:rsidRDefault="00531A6C" w:rsidP="00531A6C">
            <w:pPr>
              <w:spacing w:before="100" w:beforeAutospacing="1" w:after="142" w:line="276" w:lineRule="auto"/>
              <w:jc w:val="center"/>
              <w:rPr>
                <w:rFonts w:ascii="Times New Roman" w:eastAsia="Times New Roman" w:hAnsi="Times New Roman" w:cs="Times New Roman"/>
                <w:sz w:val="24"/>
                <w:szCs w:val="24"/>
                <w:lang w:eastAsia="cs-CZ"/>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31A6C" w:rsidRPr="00531A6C" w:rsidRDefault="00531A6C" w:rsidP="00531A6C">
            <w:pPr>
              <w:spacing w:before="100" w:beforeAutospacing="1" w:after="142" w:line="276" w:lineRule="auto"/>
              <w:jc w:val="center"/>
              <w:rPr>
                <w:rFonts w:ascii="Times New Roman" w:eastAsia="Times New Roman" w:hAnsi="Times New Roman" w:cs="Times New Roman"/>
                <w:sz w:val="24"/>
                <w:szCs w:val="24"/>
                <w:lang w:eastAsia="cs-CZ"/>
              </w:rPr>
            </w:pPr>
          </w:p>
        </w:tc>
      </w:tr>
    </w:tbl>
    <w:p w:rsidR="00531A6C" w:rsidRPr="00531A6C" w:rsidRDefault="00531A6C" w:rsidP="00531A6C">
      <w:pPr>
        <w:spacing w:before="100" w:beforeAutospacing="1" w:after="0" w:line="240" w:lineRule="auto"/>
        <w:rPr>
          <w:rFonts w:ascii="Times New Roman" w:eastAsia="Times New Roman" w:hAnsi="Times New Roman" w:cs="Times New Roman"/>
          <w:sz w:val="24"/>
          <w:szCs w:val="24"/>
          <w:lang w:eastAsia="cs-CZ"/>
        </w:rPr>
      </w:pPr>
    </w:p>
    <w:p w:rsidR="00F77F16" w:rsidRPr="00531A6C" w:rsidRDefault="00F77F16">
      <w:pPr>
        <w:rPr>
          <w:rFonts w:ascii="Times New Roman" w:hAnsi="Times New Roman" w:cs="Times New Roman"/>
          <w:sz w:val="24"/>
          <w:szCs w:val="24"/>
        </w:rPr>
      </w:pPr>
    </w:p>
    <w:sectPr w:rsidR="00F77F16" w:rsidRPr="00531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83D"/>
    <w:multiLevelType w:val="multilevel"/>
    <w:tmpl w:val="5464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91C72"/>
    <w:multiLevelType w:val="multilevel"/>
    <w:tmpl w:val="1134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D401E"/>
    <w:multiLevelType w:val="multilevel"/>
    <w:tmpl w:val="1026D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95C74"/>
    <w:multiLevelType w:val="multilevel"/>
    <w:tmpl w:val="2250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A10C4"/>
    <w:multiLevelType w:val="multilevel"/>
    <w:tmpl w:val="A26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D54BA"/>
    <w:multiLevelType w:val="multilevel"/>
    <w:tmpl w:val="450A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FE1AE1"/>
    <w:multiLevelType w:val="multilevel"/>
    <w:tmpl w:val="A5C4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6C"/>
    <w:rsid w:val="002456F7"/>
    <w:rsid w:val="00292535"/>
    <w:rsid w:val="00531A6C"/>
    <w:rsid w:val="00F77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DDA4F4A-49DF-4727-9338-D651EA99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31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81968">
      <w:bodyDiv w:val="1"/>
      <w:marLeft w:val="0"/>
      <w:marRight w:val="0"/>
      <w:marTop w:val="0"/>
      <w:marBottom w:val="0"/>
      <w:divBdr>
        <w:top w:val="none" w:sz="0" w:space="0" w:color="auto"/>
        <w:left w:val="none" w:sz="0" w:space="0" w:color="auto"/>
        <w:bottom w:val="none" w:sz="0" w:space="0" w:color="auto"/>
        <w:right w:val="none" w:sz="0" w:space="0" w:color="auto"/>
      </w:divBdr>
      <w:divsChild>
        <w:div w:id="1158300696">
          <w:marLeft w:val="0"/>
          <w:marRight w:val="0"/>
          <w:marTop w:val="0"/>
          <w:marBottom w:val="0"/>
          <w:divBdr>
            <w:top w:val="none" w:sz="0" w:space="0" w:color="auto"/>
            <w:left w:val="none" w:sz="0" w:space="0" w:color="auto"/>
            <w:bottom w:val="none" w:sz="0" w:space="0" w:color="auto"/>
            <w:right w:val="none" w:sz="0" w:space="0" w:color="auto"/>
          </w:divBdr>
        </w:div>
        <w:div w:id="1440641666">
          <w:marLeft w:val="0"/>
          <w:marRight w:val="0"/>
          <w:marTop w:val="0"/>
          <w:marBottom w:val="0"/>
          <w:divBdr>
            <w:top w:val="none" w:sz="0" w:space="0" w:color="auto"/>
            <w:left w:val="none" w:sz="0" w:space="0" w:color="auto"/>
            <w:bottom w:val="none" w:sz="0" w:space="0" w:color="auto"/>
            <w:right w:val="none" w:sz="0" w:space="0" w:color="auto"/>
          </w:divBdr>
        </w:div>
        <w:div w:id="235357537">
          <w:marLeft w:val="0"/>
          <w:marRight w:val="0"/>
          <w:marTop w:val="0"/>
          <w:marBottom w:val="0"/>
          <w:divBdr>
            <w:top w:val="none" w:sz="0" w:space="0" w:color="auto"/>
            <w:left w:val="none" w:sz="0" w:space="0" w:color="auto"/>
            <w:bottom w:val="none" w:sz="0" w:space="0" w:color="auto"/>
            <w:right w:val="none" w:sz="0" w:space="0" w:color="auto"/>
          </w:divBdr>
        </w:div>
        <w:div w:id="1060908046">
          <w:marLeft w:val="0"/>
          <w:marRight w:val="0"/>
          <w:marTop w:val="0"/>
          <w:marBottom w:val="0"/>
          <w:divBdr>
            <w:top w:val="none" w:sz="0" w:space="0" w:color="auto"/>
            <w:left w:val="none" w:sz="0" w:space="0" w:color="auto"/>
            <w:bottom w:val="none" w:sz="0" w:space="0" w:color="auto"/>
            <w:right w:val="none" w:sz="0" w:space="0" w:color="auto"/>
          </w:divBdr>
        </w:div>
        <w:div w:id="604844303">
          <w:marLeft w:val="0"/>
          <w:marRight w:val="0"/>
          <w:marTop w:val="0"/>
          <w:marBottom w:val="0"/>
          <w:divBdr>
            <w:top w:val="none" w:sz="0" w:space="0" w:color="auto"/>
            <w:left w:val="none" w:sz="0" w:space="0" w:color="auto"/>
            <w:bottom w:val="none" w:sz="0" w:space="0" w:color="auto"/>
            <w:right w:val="none" w:sz="0" w:space="0" w:color="auto"/>
          </w:divBdr>
        </w:div>
        <w:div w:id="360017648">
          <w:marLeft w:val="0"/>
          <w:marRight w:val="0"/>
          <w:marTop w:val="0"/>
          <w:marBottom w:val="0"/>
          <w:divBdr>
            <w:top w:val="none" w:sz="0" w:space="0" w:color="auto"/>
            <w:left w:val="none" w:sz="0" w:space="0" w:color="auto"/>
            <w:bottom w:val="none" w:sz="0" w:space="0" w:color="auto"/>
            <w:right w:val="none" w:sz="0" w:space="0" w:color="auto"/>
          </w:divBdr>
        </w:div>
        <w:div w:id="269122670">
          <w:marLeft w:val="0"/>
          <w:marRight w:val="0"/>
          <w:marTop w:val="0"/>
          <w:marBottom w:val="0"/>
          <w:divBdr>
            <w:top w:val="none" w:sz="0" w:space="0" w:color="auto"/>
            <w:left w:val="none" w:sz="0" w:space="0" w:color="auto"/>
            <w:bottom w:val="none" w:sz="0" w:space="0" w:color="auto"/>
            <w:right w:val="none" w:sz="0" w:space="0" w:color="auto"/>
          </w:divBdr>
        </w:div>
        <w:div w:id="1151599942">
          <w:marLeft w:val="0"/>
          <w:marRight w:val="0"/>
          <w:marTop w:val="0"/>
          <w:marBottom w:val="0"/>
          <w:divBdr>
            <w:top w:val="none" w:sz="0" w:space="0" w:color="auto"/>
            <w:left w:val="none" w:sz="0" w:space="0" w:color="auto"/>
            <w:bottom w:val="none" w:sz="0" w:space="0" w:color="auto"/>
            <w:right w:val="none" w:sz="0" w:space="0" w:color="auto"/>
          </w:divBdr>
        </w:div>
        <w:div w:id="150327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651</Words>
  <Characters>3844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Červová</dc:creator>
  <cp:keywords/>
  <dc:description/>
  <cp:lastModifiedBy>Marcela Červová</cp:lastModifiedBy>
  <cp:revision>3</cp:revision>
  <dcterms:created xsi:type="dcterms:W3CDTF">2023-09-18T08:23:00Z</dcterms:created>
  <dcterms:modified xsi:type="dcterms:W3CDTF">2023-09-19T07:48:00Z</dcterms:modified>
</cp:coreProperties>
</file>