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spacing w:before="0" w:after="0"/>
        <w:jc w:val="center"/>
        <w:rPr>
          <w:b w:val="false"/>
          <w:b w:val="false"/>
          <w:bCs w:val="false"/>
          <w:u w:val="single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  <w:u w:val="single"/>
        </w:rPr>
        <w:t>POŽÁRNÍ ŘÁD</w:t>
      </w:r>
      <w:r>
        <w:rPr>
          <w:rFonts w:cs="Arial" w:ascii="Arial" w:hAnsi="Arial"/>
          <w:b w:val="false"/>
          <w:bCs w:val="false"/>
          <w:color w:val="000000"/>
          <w:sz w:val="28"/>
          <w:szCs w:val="28"/>
          <w:u w:val="single"/>
        </w:rPr>
        <w:t xml:space="preserve"> OBCE HEŘMAŇ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Obec Heřmaň</w:t>
      </w:r>
    </w:p>
    <w:p>
      <w:pPr>
        <w:pStyle w:val="NormlnIMP"/>
        <w:spacing w:lineRule="auto" w:line="240" w:before="0" w:after="6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8"/>
          <w:szCs w:val="28"/>
        </w:rPr>
        <w:t>Zastupitelstvo obce Heřmaň</w:t>
      </w:r>
    </w:p>
    <w:p>
      <w:pPr>
        <w:pStyle w:val="NormlnIMP"/>
        <w:spacing w:lineRule="auto" w:line="240" w:before="0" w:after="6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>
          <w:u w:val="single"/>
        </w:rPr>
      </w:pPr>
      <w:r>
        <w:rPr>
          <w:rFonts w:cs="Arial" w:ascii="Arial" w:hAnsi="Arial"/>
          <w:b/>
          <w:color w:val="000000"/>
          <w:u w:val="single"/>
        </w:rPr>
        <w:t>Obecně závazná vyhláška obce Heřmaň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</w:rPr>
      </w:r>
    </w:p>
    <w:p>
      <w:pPr>
        <w:pStyle w:val="Odsazentlatextu"/>
        <w:spacing w:before="0" w:after="60"/>
        <w:ind w:left="708" w:hanging="0"/>
        <w:jc w:val="center"/>
        <w:rPr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 xml:space="preserve">kterou se vydává </w:t>
      </w:r>
      <w:r>
        <w:rPr>
          <w:rFonts w:cs="Arial" w:ascii="Arial" w:hAnsi="Arial"/>
          <w:b/>
          <w:bCs/>
          <w:sz w:val="22"/>
          <w:szCs w:val="22"/>
          <w:u w:val="single"/>
        </w:rPr>
        <w:t>požární řád</w:t>
      </w:r>
      <w:r>
        <w:rPr>
          <w:rFonts w:cs="Arial" w:ascii="Arial" w:hAnsi="Arial"/>
          <w:b/>
          <w:sz w:val="22"/>
          <w:szCs w:val="22"/>
          <w:u w:val="single"/>
        </w:rPr>
        <w:t xml:space="preserve"> obce</w:t>
      </w:r>
    </w:p>
    <w:p>
      <w:pPr>
        <w:pStyle w:val="Odsazentlatextu"/>
        <w:ind w:lef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</w:t>
      </w:r>
      <w:r>
        <w:rPr>
          <w:rFonts w:cs="Arial" w:ascii="Arial" w:hAnsi="Arial"/>
          <w:color w:val="000000"/>
          <w:sz w:val="22"/>
          <w:szCs w:val="22"/>
        </w:rPr>
        <w:t>Heřmaň</w:t>
      </w:r>
      <w:r>
        <w:rPr>
          <w:rFonts w:cs="Arial" w:ascii="Arial" w:hAnsi="Arial"/>
          <w:sz w:val="22"/>
          <w:szCs w:val="22"/>
        </w:rPr>
        <w:t xml:space="preserve"> se na svém zasedání konaném dne 13.4.2023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</w:t>
        <w:br/>
        <w:t>Úvodní ustanovení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(1)</w:t>
        <w:tab/>
        <w:t>Tato vyhláška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upravuje organizaci a zásady zabezpečení požární ochrany v obci.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2</w:t>
        <w:br/>
        <w:t>Vymezení činnosti osob pověřených zabezpečováním požární ochrany v obci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Ochrana životů, zdraví a majetku občanů před požáry, živelními pohromami a jinými mimořádnými událostmi na území obce Heřmaň (dále jen „obec“) je zajištěna společnou jednotkou Sboru dobrovolných hasičů obce Nedabyle (dále jen JSDH) zřízenou na základě smlouvy o zajištění činnosti jednotky požární ochrany s obcí Nedabyle,IČ: 00245224 se sídlem Nedabyle 4, 370 06  České Budějovice 6 a dalšími jednotkami požární ochrany uvedenými v příloze č. 1 této vyhlášky.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zastupitelstvo obce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starosta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color w:val="FF0000"/>
          <w:lang w:val="cs-CZ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rPr>
          <w:rFonts w:ascii="Arial" w:hAnsi="Arial" w:cs="Arial"/>
          <w:b/>
          <w:b/>
          <w:i/>
          <w:i/>
          <w:color w:val="000000"/>
          <w:sz w:val="22"/>
          <w:szCs w:val="22"/>
        </w:rPr>
      </w:pPr>
      <w:r>
        <w:rPr>
          <w:rFonts w:cs="Arial" w:ascii="Arial" w:hAnsi="Arial"/>
          <w:b/>
          <w:i/>
          <w:color w:val="000000"/>
          <w:sz w:val="22"/>
          <w:szCs w:val="22"/>
        </w:rPr>
      </w:r>
    </w:p>
    <w:p>
      <w:pPr>
        <w:pStyle w:val="Normal"/>
        <w:ind w:left="50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4</w:t>
        <w:br/>
        <w:t>Způsob nepřetržitého zabezpečení požární ochrany v obci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7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7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>
        <w:rPr>
          <w:rFonts w:cs="Arial" w:ascii="Arial" w:hAnsi="Arial"/>
          <w:color w:val="000000"/>
          <w:sz w:val="22"/>
          <w:szCs w:val="22"/>
        </w:rPr>
        <w:t xml:space="preserve">společnou jednotkou požární ochrany </w:t>
      </w:r>
      <w:r>
        <w:rPr>
          <w:rFonts w:cs="Arial" w:ascii="Arial" w:hAnsi="Arial"/>
          <w:sz w:val="22"/>
          <w:szCs w:val="22"/>
        </w:rPr>
        <w:t>uvedenou v čl. 5 a dalšími jednotkami uvedenými v příloze č. 1 vyhlášky.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5</w:t>
        <w:br/>
        <w:t>Kategorie společné jednotky požární ochrany, její početní stav a vybavení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Web"/>
        <w:spacing w:beforeAutospacing="0" w:before="0" w:afterAutospacing="0" w:after="0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nemá zřízenou JSDH, činnost zajišťuje smluvně zavázaná JSDH Nedabyle.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Členové </w:t>
      </w:r>
      <w:r>
        <w:rPr>
          <w:rFonts w:cs="Arial" w:ascii="Arial" w:hAnsi="Arial"/>
          <w:color w:val="000000"/>
          <w:sz w:val="22"/>
          <w:szCs w:val="22"/>
        </w:rPr>
        <w:t>společné jednotky požární ochrany</w:t>
      </w:r>
      <w:r>
        <w:rPr>
          <w:rFonts w:cs="Arial" w:ascii="Arial" w:hAnsi="Arial"/>
          <w:sz w:val="22"/>
          <w:szCs w:val="22"/>
        </w:rPr>
        <w:t xml:space="preserve"> se při vyhlášení požárního poplachu dostaví ve stanoveném čase do hasičské stanice na adrese Heřmaň 43, anebo na jiné místo, stanovené velitelem </w:t>
      </w:r>
      <w:r>
        <w:rPr>
          <w:rFonts w:cs="Arial" w:ascii="Arial" w:hAnsi="Arial"/>
          <w:color w:val="000000"/>
          <w:sz w:val="22"/>
          <w:szCs w:val="22"/>
        </w:rPr>
        <w:t>této jednotky požární ochrany.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trike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6</w:t>
        <w:br/>
        <w:t xml:space="preserve">Přehled o zdrojích vody pro hašení požárů a podmínky jejich trvalé použitelnosti 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Zdroje vody pro hašení požárů stanoví kraj svým nařízením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>. Zdroje vody pro hašení požárů na území obce jsou uvedeny v příloze č. 3 vyhlášky.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b/>
          <w:b/>
          <w:i/>
          <w:i/>
          <w:color w:val="FF0000"/>
          <w:sz w:val="22"/>
          <w:szCs w:val="22"/>
          <w:u w:val="single"/>
        </w:rPr>
      </w:pPr>
      <w:r>
        <w:rPr>
          <w:rFonts w:cs="Arial" w:ascii="Arial" w:hAnsi="Arial"/>
          <w:b/>
          <w:i/>
          <w:color w:val="FF0000"/>
          <w:sz w:val="22"/>
          <w:szCs w:val="22"/>
          <w:u w:val="single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Obec nad rámec nařízení kraje nestanovila další zdroje vody pro hašení požárů.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7</w:t>
        <w:br/>
        <w:t>Seznam ohlašoven požárů a dalších míst, odkud lze hlásit požár, a způsob jejich označení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6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zřídila následující ohlašovnu požárů, kterou je b</w:t>
      </w:r>
      <w:r>
        <w:rPr>
          <w:rFonts w:cs="Arial" w:ascii="Arial" w:hAnsi="Arial"/>
          <w:color w:val="000000"/>
          <w:sz w:val="22"/>
          <w:szCs w:val="22"/>
        </w:rPr>
        <w:t>udova obecního úřadu na adrese Heřmaň 43, 370 07 České Budějovice.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6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Požár lze hlásit na OPISHZS Jihočeského kraje telefonní číslo 150 nebo 112.</w:t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 xml:space="preserve">_____________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Poznmkapodarou"/>
        <w:rPr>
          <w:rFonts w:ascii="Arial" w:hAnsi="Arial"/>
        </w:rPr>
      </w:pPr>
      <w:r>
        <w:rPr>
          <w:rStyle w:val="Znakypropoznmkupodarou"/>
          <w:rFonts w:ascii="Arial" w:hAnsi="Arial"/>
          <w:color w:val="17365D"/>
        </w:rPr>
        <w:t>1</w:t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  <w:p>
      <w:pPr>
        <w:pStyle w:val="Poznmkapodarou"/>
        <w:rPr>
          <w:rFonts w:ascii="Arial" w:hAnsi="Arial"/>
        </w:rPr>
      </w:pPr>
      <w:r>
        <w:rPr>
          <w:rStyle w:val="Znakypropoznmkupodarou"/>
          <w:rFonts w:ascii="Arial" w:hAnsi="Arial"/>
        </w:rPr>
        <w:t>2</w:t>
      </w:r>
      <w:r>
        <w:rPr>
          <w:rFonts w:ascii="Arial" w:hAnsi="Arial"/>
        </w:rPr>
        <w:t xml:space="preserve"> nařízení Jihočeského kraje č. 2/2015 ze dne 5.2. 2015, kterým se stanoví podmínky k zabezpečení    </w:t>
      </w:r>
    </w:p>
    <w:p>
      <w:pPr>
        <w:pStyle w:val="Poznmkapodarou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>zdrojů vody k hašení požárů.</w:t>
      </w:r>
    </w:p>
    <w:p>
      <w:pPr>
        <w:pStyle w:val="Poznmkapodarou"/>
        <w:rPr>
          <w:rFonts w:ascii="Arial" w:hAnsi="Arial"/>
        </w:rPr>
      </w:pPr>
      <w:r>
        <w:rPr>
          <w:rFonts w:ascii="Arial" w:hAnsi="Arial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8</w:t>
        <w:br/>
        <w:t>Způsob vyhlášení požárního poplachu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Vyhlášení požárního poplachu v obci se provádí: </w:t>
      </w:r>
    </w:p>
    <w:p>
      <w:pPr>
        <w:pStyle w:val="NormalWeb"/>
        <w:numPr>
          <w:ilvl w:val="0"/>
          <w:numId w:val="8"/>
        </w:numPr>
        <w:spacing w:beforeAutospacing="0" w:before="0" w:afterAutospacing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>
      <w:pPr>
        <w:pStyle w:val="Normal"/>
        <w:numPr>
          <w:ilvl w:val="0"/>
          <w:numId w:val="8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signálem „POŽÁRNÍ POPLACH”, vyhlašovaným </w:t>
      </w:r>
      <w:r>
        <w:rPr>
          <w:rFonts w:cs="Arial" w:ascii="Arial" w:hAnsi="Arial"/>
          <w:color w:val="000000"/>
          <w:sz w:val="22"/>
          <w:szCs w:val="22"/>
        </w:rPr>
        <w:t>např. elektronickou sirénou</w:t>
      </w:r>
      <w:r>
        <w:rPr>
          <w:rFonts w:cs="Arial" w:ascii="Arial" w:hAnsi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</w:p>
    <w:p>
      <w:pPr>
        <w:pStyle w:val="NormalWeb"/>
        <w:numPr>
          <w:ilvl w:val="0"/>
          <w:numId w:val="8"/>
        </w:numPr>
        <w:spacing w:beforeAutospacing="0" w:before="0" w:afterAutospacing="0" w:after="0"/>
        <w:ind w:left="1418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rozesíláním hromadných SMS z mobilního telefonu, pomocí JSDHO Nedabyle  - automobilem s audiotechnikou.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9</w:t>
      </w:r>
    </w:p>
    <w:p>
      <w:pPr>
        <w:pStyle w:val="Nzevzkona"/>
        <w:spacing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Seznam sil a prostředků jednotek požární ochrany podle výpisu z požárního poplachového plánu Jihočeského kraje je uveden v příloze </w:t>
      </w:r>
      <w:r>
        <w:rPr>
          <w:rFonts w:cs="Arial" w:ascii="Arial" w:hAnsi="Arial"/>
          <w:color w:val="auto"/>
          <w:sz w:val="22"/>
          <w:szCs w:val="22"/>
        </w:rPr>
        <w:t>č. 1 vyhlášky.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</w:t>
        <w:tab/>
        <w:tab/>
        <w:tab/>
        <w:tab/>
        <w:tab/>
        <w:tab/>
        <w:t>...................................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Ing. Václav Pexa</w:t>
        <w:tab/>
        <w:tab/>
        <w:tab/>
        <w:tab/>
        <w:tab/>
        <w:tab/>
        <w:t xml:space="preserve">      Ing. Jana Veselá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1 k obecně závazné vyhlášce č. 1/2023, kterou se vydává požární řád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z požárního poplachového plánu Jihočeského kraje.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2 k obecně závazné vyhlášce č. 1/2023, kterou se vydává požární řád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Požární technika a věcné prostředky požární ochrany.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3 k obecně závazné vyhlášce č. 1/2023, kterou se vydává požární řád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Přehled zdrojů vody 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Plánek obce s vyznačením zdrojů vody pro hašení požárů, čerpacích stanovišť a směru příjezdu k nim.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r>
        <w:br w:type="page"/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/>
          <w:bCs/>
          <w:iCs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f64363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Nadpis4Char" w:customStyle="1">
    <w:name w:val="Nadpis 4 Char"/>
    <w:uiPriority w:val="9"/>
    <w:qFormat/>
    <w:rsid w:val="00f64363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uiPriority w:val="9"/>
    <w:semiHidden/>
    <w:qFormat/>
    <w:rsid w:val="00f6436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 w:customStyle="1">
    <w:name w:val="Text pozn. pod čarou Char"/>
    <w:uiPriority w:val="99"/>
    <w:semiHidden/>
    <w:qFormat/>
    <w:rsid w:val="00f64363"/>
    <w:rPr/>
  </w:style>
  <w:style w:type="character" w:styleId="NzevChar" w:customStyle="1">
    <w:name w:val="Název Char"/>
    <w:uiPriority w:val="10"/>
    <w:qFormat/>
    <w:rsid w:val="00f6436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BodyText3"/>
    <w:uiPriority w:val="99"/>
    <w:semiHidden/>
    <w:qFormat/>
    <w:rsid w:val="00eb68de"/>
    <w:rPr>
      <w:sz w:val="16"/>
      <w:szCs w:val="16"/>
    </w:rPr>
  </w:style>
  <w:style w:type="character" w:styleId="Nadpis7Char" w:customStyle="1">
    <w:name w:val="Nadpis 7 Char"/>
    <w:uiPriority w:val="9"/>
    <w:semiHidden/>
    <w:qFormat/>
    <w:rsid w:val="00264860"/>
    <w:rPr>
      <w:rFonts w:ascii="Calibri" w:hAnsi="Calibri" w:eastAsia="Times New Roman" w:cs="Times New Roman"/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uiPriority w:val="99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styleId="Nzevzkona" w:customStyle="1">
    <w:name w:val="název zákona"/>
    <w:basedOn w:val="Nzev"/>
    <w:qFormat/>
    <w:rsid w:val="00f64363"/>
    <w:pPr/>
    <w:rPr/>
  </w:style>
  <w:style w:type="paragraph" w:styleId="Nzev">
    <w:name w:val="Title"/>
    <w:basedOn w:val="Normal"/>
    <w:next w:val="Normal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eznamoslovan" w:customStyle="1">
    <w:name w:val="Seznam očíslovaný"/>
    <w:basedOn w:val="Tlotextu"/>
    <w:qFormat/>
    <w:rsid w:val="00f64363"/>
    <w:pPr>
      <w:widowControl w:val="false"/>
      <w:spacing w:before="0" w:after="113"/>
      <w:ind w:left="425" w:hanging="424"/>
      <w:jc w:val="both"/>
    </w:pPr>
    <w:rPr/>
  </w:style>
  <w:style w:type="paragraph" w:styleId="ListParagraph">
    <w:name w:val="List Paragraph"/>
    <w:basedOn w:val="Normal"/>
    <w:uiPriority w:val="34"/>
    <w:qFormat/>
    <w:rsid w:val="00f6436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eb68de"/>
    <w:pPr>
      <w:spacing w:before="0" w:after="120"/>
    </w:pPr>
    <w:rPr>
      <w:sz w:val="16"/>
      <w:szCs w:val="16"/>
    </w:rPr>
  </w:style>
  <w:style w:type="paragraph" w:styleId="Hlava" w:customStyle="1">
    <w:name w:val="Hlava"/>
    <w:basedOn w:val="Normal"/>
    <w:qFormat/>
    <w:rsid w:val="00264860"/>
    <w:pPr>
      <w:spacing w:before="240" w:after="0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LibreOffice/7.3.7.2$Windows_x86 LibreOffice_project/e114eadc50a9ff8d8c8a0567d6da8f454beeb84f</Application>
  <AppVersion>15.0000</AppVersion>
  <Pages>5</Pages>
  <Words>855</Words>
  <Characters>4778</Characters>
  <CharactersWithSpaces>5615</CharactersWithSpaces>
  <Paragraphs>55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2023-04-03T11:41:00Z</dcterms:created>
  <dc:creator>DA210036</dc:creator>
  <dc:description/>
  <dc:language>cs-CZ</dc:language>
  <cp:lastModifiedBy/>
  <cp:lastPrinted>2018-02-01T10:14:00Z</cp:lastPrinted>
  <dcterms:modified xsi:type="dcterms:W3CDTF">2023-04-25T22:30:11Z</dcterms:modified>
  <cp:revision>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