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0A0A31" w14:paraId="041ECFFD" w14:textId="77777777">
      <w:pPr>
        <w:autoSpaceDE w:val="0"/>
        <w:jc w:val="center"/>
        <w:rPr>
          <w:rFonts w:ascii="Arial" w:hAnsi="Arial" w:cs="Arial"/>
          <w:bCs/>
        </w:rPr>
      </w:pPr>
    </w:p>
    <w:p w:rsidR="000A0A31" w14:paraId="2D1DDEC6" w14:textId="77777777">
      <w:pPr>
        <w:autoSpaceDE w:val="0"/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>
        <w:rPr>
          <w:rFonts w:ascii="Arial" w:hAnsi="Arial" w:cs="Arial"/>
          <w:b/>
          <w:bCs/>
          <w:spacing w:val="40"/>
          <w:sz w:val="28"/>
          <w:szCs w:val="28"/>
        </w:rPr>
        <w:t>NAŘÍZENÍ</w:t>
      </w:r>
    </w:p>
    <w:p w:rsidR="000A0A31" w14:paraId="6DF81ECE" w14:textId="77777777">
      <w:pPr>
        <w:autoSpaceDE w:val="0"/>
        <w:jc w:val="center"/>
        <w:rPr>
          <w:rFonts w:ascii="Arial" w:hAnsi="Arial" w:cs="Arial"/>
          <w:bCs/>
        </w:rPr>
      </w:pPr>
    </w:p>
    <w:p w:rsidR="000A0A31" w14:paraId="62C2AC9C" w14:textId="77777777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Královéhradeckého kraje</w:t>
      </w:r>
    </w:p>
    <w:p w:rsidR="000A0A31" w14:paraId="6164CC8A" w14:textId="77777777">
      <w:pPr>
        <w:autoSpaceDE w:val="0"/>
        <w:jc w:val="center"/>
        <w:rPr>
          <w:rFonts w:ascii="Arial" w:hAnsi="Arial" w:cs="Arial"/>
          <w:bCs/>
        </w:rPr>
      </w:pPr>
    </w:p>
    <w:p w:rsidR="000A0A31" w14:paraId="7307AB3D" w14:textId="23E1E77F">
      <w:pPr>
        <w:autoSpaceDE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ze dne </w:t>
      </w:r>
      <w:r w:rsidR="00401ACB">
        <w:rPr>
          <w:rFonts w:ascii="Arial" w:hAnsi="Arial" w:cs="Arial"/>
          <w:bCs/>
        </w:rPr>
        <w:t>12.01.2026</w:t>
      </w:r>
    </w:p>
    <w:p w:rsidR="000A0A31" w14:paraId="08412C97" w14:textId="77777777">
      <w:pPr>
        <w:autoSpaceDE w:val="0"/>
        <w:jc w:val="center"/>
        <w:rPr>
          <w:rFonts w:ascii="Arial" w:hAnsi="Arial" w:cs="Arial"/>
          <w:b/>
          <w:bCs/>
        </w:rPr>
      </w:pPr>
    </w:p>
    <w:p w:rsidR="00084FCD" w:rsidP="00084FCD" w14:paraId="567D7FC4" w14:textId="77777777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kterým se</w:t>
      </w:r>
      <w:r w:rsidR="00EB0F10">
        <w:rPr>
          <w:rFonts w:ascii="Arial" w:hAnsi="Arial" w:cs="Arial"/>
          <w:b/>
          <w:bCs/>
        </w:rPr>
        <w:t xml:space="preserve"> mění nařízení Královéhradeckého kraje </w:t>
      </w:r>
      <w:r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/2025, </w:t>
      </w:r>
      <w:r>
        <w:rPr>
          <w:rFonts w:ascii="Arial" w:hAnsi="Arial" w:cs="Arial"/>
          <w:b/>
          <w:bCs/>
        </w:rPr>
        <w:t xml:space="preserve">kterým se stanovují podmínky k zabezpečení plošného pokrytí území Královéhradeckého kraje jednotkami požární ochrany </w:t>
      </w:r>
    </w:p>
    <w:p w:rsidR="000A0A31" w14:paraId="47583FD9" w14:textId="279B72D2">
      <w:pPr>
        <w:autoSpaceDE w:val="0"/>
        <w:jc w:val="center"/>
        <w:rPr>
          <w:rFonts w:ascii="Arial" w:hAnsi="Arial" w:cs="Arial"/>
          <w:b/>
          <w:bCs/>
        </w:rPr>
      </w:pPr>
    </w:p>
    <w:p w:rsidR="000A0A31" w14:paraId="1F963B01" w14:textId="77777777">
      <w:pPr>
        <w:jc w:val="both"/>
        <w:rPr>
          <w:rFonts w:ascii="Arial" w:hAnsi="Arial" w:cs="Arial"/>
        </w:rPr>
      </w:pPr>
    </w:p>
    <w:p w:rsidR="000A0A31" w14:paraId="616260AA" w14:textId="42EF54F6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Královéhradeckého kraje na základě ustanovení § 27 odst. 2 písm. b) bodu 1 zákona č. 133/1985 Sb., o požární ochraně, ve znění pozdějších předpisů, a v souladu s § 7 a § 59 odst. 1 písm. k) zákona č. 129/2000 Sb., o krajích (krajské řízení), ve znění pozdějších předpisů, § 65 odst. 8 písm. a) zákona č. 133/1985 Sb., o požární ochraně, ve znění pozdějších předpisů, § 1 vyhlášky Ministerstva vnitra č. 247/2001 Sb., </w:t>
      </w:r>
      <w:r w:rsidR="00401ACB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o organizaci a činnosti jednotek požární ochrany, ve znění pozdějších předpisů, a § 5 nařízení vlády č. 172/2001 Sb., k provedení zákona o požární ochraně, ve znění pozdějších předpisů, schválila dne</w:t>
      </w:r>
      <w:r w:rsidR="00401ACB">
        <w:rPr>
          <w:rFonts w:ascii="Arial" w:hAnsi="Arial" w:cs="Arial"/>
        </w:rPr>
        <w:t xml:space="preserve"> 12.01.2026</w:t>
      </w:r>
      <w:r>
        <w:rPr>
          <w:rFonts w:ascii="Arial" w:hAnsi="Arial" w:cs="Arial"/>
        </w:rPr>
        <w:t xml:space="preserve"> svým usnesením č. </w:t>
      </w:r>
      <w:r w:rsidR="00401ACB">
        <w:rPr>
          <w:rFonts w:ascii="Arial" w:hAnsi="Arial" w:cs="Arial"/>
        </w:rPr>
        <w:t>RK/2/67/2026</w:t>
      </w:r>
      <w:r>
        <w:rPr>
          <w:rFonts w:ascii="Arial" w:hAnsi="Arial" w:cs="Arial"/>
        </w:rPr>
        <w:t xml:space="preserve"> vydání tohoto nařízení</w:t>
      </w:r>
      <w:r w:rsidR="00881806">
        <w:rPr>
          <w:rFonts w:ascii="Arial" w:hAnsi="Arial" w:cs="Arial"/>
        </w:rPr>
        <w:t>:</w:t>
      </w:r>
    </w:p>
    <w:p w:rsidR="000A0A31" w14:paraId="162348A8" w14:textId="77777777">
      <w:pPr>
        <w:autoSpaceDE w:val="0"/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</w:p>
    <w:p w:rsidR="00C8547D" w:rsidP="00C8547D" w14:paraId="20B91D1B" w14:textId="0DAA01BD">
      <w:pPr>
        <w:autoSpaceDE w:val="0"/>
        <w:spacing w:before="240"/>
        <w:jc w:val="both"/>
        <w:rPr>
          <w:rFonts w:ascii="Arial" w:hAnsi="Arial" w:cs="Arial"/>
        </w:rPr>
      </w:pPr>
      <w:r w:rsidRPr="00881806">
        <w:rPr>
          <w:rFonts w:ascii="Arial" w:hAnsi="Arial" w:cs="Arial"/>
        </w:rPr>
        <w:t>Nařízení Královéhradeckého kraje č</w:t>
      </w:r>
      <w:r w:rsidRPr="00C8547D">
        <w:rPr>
          <w:rFonts w:ascii="Arial" w:hAnsi="Arial" w:cs="Arial"/>
        </w:rPr>
        <w:t xml:space="preserve">. </w:t>
      </w:r>
      <w:r w:rsidRPr="00C8547D" w:rsidR="00084FCD">
        <w:rPr>
          <w:rFonts w:ascii="Arial" w:hAnsi="Arial" w:cs="Arial"/>
        </w:rPr>
        <w:t>8</w:t>
      </w:r>
      <w:r w:rsidRPr="00C8547D">
        <w:rPr>
          <w:rFonts w:ascii="Arial" w:hAnsi="Arial" w:cs="Arial"/>
        </w:rPr>
        <w:t xml:space="preserve">/2025, </w:t>
      </w:r>
      <w:r w:rsidRPr="00C8547D" w:rsidR="00084FCD">
        <w:rPr>
          <w:rFonts w:ascii="Arial" w:hAnsi="Arial" w:cs="Arial"/>
        </w:rPr>
        <w:t xml:space="preserve">kterým se stanovují podmínky </w:t>
      </w:r>
      <w:r w:rsidR="00401ACB">
        <w:rPr>
          <w:rFonts w:ascii="Arial" w:hAnsi="Arial" w:cs="Arial"/>
        </w:rPr>
        <w:t xml:space="preserve">                      </w:t>
      </w:r>
      <w:r w:rsidRPr="00C8547D" w:rsidR="00084FCD">
        <w:rPr>
          <w:rFonts w:ascii="Arial" w:hAnsi="Arial" w:cs="Arial"/>
        </w:rPr>
        <w:t>k zabezpečení plošného pokrytí území Královéhradeckého kraje jednotkami požární ochrany</w:t>
      </w:r>
      <w:r w:rsidRPr="00C8547D">
        <w:rPr>
          <w:rFonts w:ascii="Arial" w:hAnsi="Arial" w:cs="Arial"/>
        </w:rPr>
        <w:t>, se mění takto:</w:t>
      </w:r>
    </w:p>
    <w:p w:rsidR="00C8547D" w:rsidP="00C8547D" w14:paraId="5123FD2D" w14:textId="58322532">
      <w:pPr>
        <w:autoSpaceDE w:val="0"/>
        <w:spacing w:before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Příloha č. 3 </w:t>
      </w:r>
      <w:r w:rsidRPr="00C8547D">
        <w:rPr>
          <w:rFonts w:ascii="Arial" w:hAnsi="Arial" w:cs="Arial"/>
        </w:rPr>
        <w:t>k nařízení č. 8/2025, se zrušuje a nahrazuje se novou přílohou, která je uvedena v Příloze č. 1 tohoto nařízení</w:t>
      </w:r>
      <w:r w:rsidR="000A0F33">
        <w:rPr>
          <w:rFonts w:ascii="Arial" w:hAnsi="Arial" w:cs="Arial"/>
        </w:rPr>
        <w:t>.</w:t>
      </w:r>
      <w:r w:rsidR="00084FCD">
        <w:rPr>
          <w:rFonts w:ascii="Arial" w:hAnsi="Arial" w:cs="Arial"/>
        </w:rPr>
        <w:tab/>
      </w:r>
    </w:p>
    <w:p w:rsidR="00084FCD" w:rsidRPr="00881806" w:rsidP="00C8547D" w14:paraId="5F2F0DD1" w14:textId="16C9DAD7">
      <w:pPr>
        <w:autoSpaceDE w:val="0"/>
        <w:spacing w:before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 </w:t>
      </w:r>
      <w:r w:rsidRPr="00C8547D">
        <w:rPr>
          <w:rFonts w:ascii="Arial" w:hAnsi="Arial" w:cs="Arial"/>
        </w:rPr>
        <w:t xml:space="preserve">Příloha č. 4 k nařízení č. 8/2025, se zrušuje a nahrazuje se novou přílohou, která je uvedena v Příloze č. </w:t>
      </w:r>
      <w:r>
        <w:rPr>
          <w:rFonts w:ascii="Arial" w:hAnsi="Arial" w:cs="Arial"/>
        </w:rPr>
        <w:t>2</w:t>
      </w:r>
      <w:r w:rsidRPr="00C8547D">
        <w:rPr>
          <w:rFonts w:ascii="Arial" w:hAnsi="Arial" w:cs="Arial"/>
        </w:rPr>
        <w:t xml:space="preserve"> tohoto nařízení</w:t>
      </w:r>
      <w:r w:rsidR="000A0F33">
        <w:rPr>
          <w:rFonts w:ascii="Arial" w:hAnsi="Arial" w:cs="Arial"/>
        </w:rPr>
        <w:t>.</w:t>
      </w:r>
    </w:p>
    <w:p w:rsidR="00881806" w:rsidRPr="00881806" w:rsidP="00881806" w14:paraId="2C44E8D2" w14:textId="38811076">
      <w:pPr>
        <w:autoSpaceDE w:val="0"/>
        <w:spacing w:before="240"/>
        <w:ind w:left="720"/>
        <w:jc w:val="both"/>
        <w:rPr>
          <w:rFonts w:ascii="Arial" w:hAnsi="Arial" w:cs="Arial"/>
        </w:rPr>
      </w:pPr>
    </w:p>
    <w:p w:rsidR="000A0A31" w14:paraId="42E08CD6" w14:textId="2C5A98FA">
      <w:pPr>
        <w:autoSpaceDE w:val="0"/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:rsidR="000A0A31" w14:paraId="3B87CFF9" w14:textId="2737B41E">
      <w:pPr>
        <w:autoSpaceDE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0A0A31" w:rsidRPr="00881806" w:rsidP="00881806" w14:paraId="76F96BAB" w14:textId="77777777">
      <w:pPr>
        <w:widowControl w:val="0"/>
        <w:autoSpaceDE w:val="0"/>
        <w:spacing w:after="120"/>
        <w:jc w:val="both"/>
        <w:rPr>
          <w:rFonts w:ascii="Arial" w:hAnsi="Arial" w:cs="Arial"/>
        </w:rPr>
      </w:pPr>
      <w:r w:rsidRPr="00881806">
        <w:rPr>
          <w:rFonts w:ascii="Arial" w:hAnsi="Arial" w:cs="Arial"/>
        </w:rPr>
        <w:t>Toto nařízení nabývá účinnosti počátkem patnáctého dne následujícího po dni jeho vyhlášení.</w:t>
      </w:r>
    </w:p>
    <w:p w:rsidR="000A0A31" w14:paraId="59A46B78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13BBB2A3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22C0DB1A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5BA23DA6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437DB340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401ACB" w14:paraId="0B09B36B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48526F3F" w14:textId="77777777">
      <w:pPr>
        <w:pStyle w:val="ListParagraph"/>
        <w:ind w:left="643"/>
        <w:rPr>
          <w:rFonts w:ascii="Arial" w:hAnsi="Arial" w:cs="Arial"/>
        </w:rPr>
      </w:pPr>
    </w:p>
    <w:p w:rsidR="000A0A31" w14:paraId="1D82AB4A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Ing. Jan Jarolím, v. r.                                      Petr Koleta, v. r.</w:t>
      </w:r>
    </w:p>
    <w:p w:rsidR="000A0A31" w:rsidP="00881806" w14:paraId="33DBB919" w14:textId="3C0C85BD">
      <w:pPr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Cs/>
        </w:rPr>
        <w:t>1. náměstek hejtmana Královéhradeckého kraje      hejtman Královéhradeckého kraje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947A91"/>
    <w:multiLevelType w:val="hybridMultilevel"/>
    <w:tmpl w:val="E5162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F19EC"/>
    <w:multiLevelType w:val="multilevel"/>
    <w:tmpl w:val="3D58D3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>
    <w:nsid w:val="5F395226"/>
    <w:multiLevelType w:val="multilevel"/>
    <w:tmpl w:val="6698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D38EF"/>
    <w:multiLevelType w:val="multilevel"/>
    <w:tmpl w:val="E01641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31"/>
    <w:rsid w:val="00084FCD"/>
    <w:rsid w:val="000A0A31"/>
    <w:rsid w:val="000A0F33"/>
    <w:rsid w:val="002202D9"/>
    <w:rsid w:val="0030153F"/>
    <w:rsid w:val="00401ACB"/>
    <w:rsid w:val="004F00E9"/>
    <w:rsid w:val="00881806"/>
    <w:rsid w:val="00A51A3B"/>
    <w:rsid w:val="00C8547D"/>
    <w:rsid w:val="00CA128A"/>
    <w:rsid w:val="00EB0F1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2B2DE6"/>
  <w15:docId w15:val="{3D2FDC2C-8BBC-4546-800F-C0DE365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TextpoznpodarouChar">
    <w:name w:val="Text pozn. pod čarou Char"/>
    <w:basedOn w:val="DefaultParagraphFont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Strong">
    <w:name w:val="Strong"/>
    <w:basedOn w:val="DefaultParagraphFont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TextkomenteChar">
    <w:name w:val="Text komentáře Char"/>
    <w:basedOn w:val="DefaultParagraphFont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rPr>
      <w:rFonts w:ascii="Segoe UI" w:eastAsia="Times New Roman" w:hAnsi="Segoe UI" w:cs="Segoe UI"/>
      <w:sz w:val="18"/>
      <w:szCs w:val="18"/>
      <w:lang w:eastAsia="cs-CZ"/>
    </w:rPr>
  </w:style>
  <w:style w:type="paragraph" w:styleId="Revision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arkedcontent">
    <w:name w:val="markedconte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Rosenkranz Jiří</dc:creator>
  <cp:lastModifiedBy>Sirová Hana</cp:lastModifiedBy>
  <cp:revision>2</cp:revision>
  <cp:lastPrinted>2025-05-06T11:25:00Z</cp:lastPrinted>
  <dcterms:created xsi:type="dcterms:W3CDTF">2026-01-19T14:06:00Z</dcterms:created>
  <dcterms:modified xsi:type="dcterms:W3CDTF">2026-01-19T14:06:00Z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52.2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KUKHK-KAH-2026-2677-2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KUKHK-KAH-2026-2677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&lt;TABLE&gt;&lt;TR&gt;&lt;TD&gt;Č.j.:&lt;/TD&gt;&lt;TD&gt;KUKHK-KAH-2026-2677-2&lt;/TD&gt;&lt;/TR&gt;&lt;TR&gt;&lt;TD&gt;&lt;/TD&gt;&lt;TD&gt;&lt;/TD&gt;&lt;/TR&gt;&lt;/TABLE&gt;</vt:lpwstr>
  </property>
  <property fmtid="{D5CDD505-2E9C-101B-9397-08002B2CF9AE}" pid="16" name="DisplayName_PoziceMa_Pisemnost">
    <vt:lpwstr>Hana Sirová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kancelář hejtmana</vt:lpwstr>
  </property>
  <property fmtid="{D5CDD505-2E9C-101B-9397-08002B2CF9AE}" pid="19" name="DisplayName_Spis_Pisemnost">
    <vt:lpwstr>Zaslání ke zveřejnění ve sbírce PP nařízení č. 2/2026, kterým se mění nařízení č. 8/2025, kterým se stanovují podmínky k zabezpečení plošného pokrytí území KHK jednotkami požární ochrany</vt:lpwstr>
  </property>
  <property fmtid="{D5CDD505-2E9C-101B-9397-08002B2CF9AE}" pid="20" name="DisplayName_UserPoriz_Pisemnost">
    <vt:lpwstr>Hana Sirová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6823/2026/KHK</vt:lpwstr>
  </property>
  <property fmtid="{D5CDD505-2E9C-101B-9397-08002B2CF9AE}" pid="23" name="Key_BarCode_Pisemnost">
    <vt:lpwstr>*B005019792*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0/2</vt:lpwstr>
  </property>
  <property fmtid="{D5CDD505-2E9C-101B-9397-08002B2CF9AE}" pid="32" name="PocetPriloh_Pisemnost">
    <vt:lpwstr>2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6823/2026/KHK</vt:lpwstr>
  </property>
  <property fmtid="{D5CDD505-2E9C-101B-9397-08002B2CF9AE}" pid="37" name="RC">
    <vt:lpwstr/>
  </property>
  <property fmtid="{D5CDD505-2E9C-101B-9397-08002B2CF9AE}" pid="38" name="SkartacniZnakLhuta_PisemnostZnak">
    <vt:lpwstr>S/5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KUKHK-KAH-2026-2626</vt:lpwstr>
  </property>
  <property fmtid="{D5CDD505-2E9C-101B-9397-08002B2CF9AE}" pid="41" name="Termin_Pisemnost">
    <vt:lpwstr>15.2.2026</vt:lpwstr>
  </property>
  <property fmtid="{D5CDD505-2E9C-101B-9397-08002B2CF9AE}" pid="42" name="TEST">
    <vt:lpwstr>testovací pole</vt:lpwstr>
  </property>
  <property fmtid="{D5CDD505-2E9C-101B-9397-08002B2CF9AE}" pid="43" name="TypPrilohy_Pisemnost">
    <vt:lpwstr>2 el.s.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opětovné zaslání ke zveřejnění ve SPP nařízení č. 2/2026 (ne ve formátu odt, ale docx)</vt:lpwstr>
  </property>
  <property fmtid="{D5CDD505-2E9C-101B-9397-08002B2CF9AE}" pid="46" name="Zkratka_SpisovyUzel_PoziceZodpo_Pisemnost">
    <vt:lpwstr>KAH</vt:lpwstr>
  </property>
</Properties>
</file>