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504B4" w14:textId="6336BB98" w:rsidR="002D0982" w:rsidRDefault="002D0982" w:rsidP="00CF0F13">
      <w:pPr>
        <w:pStyle w:val="Nadpis1"/>
      </w:pPr>
      <w:bookmarkStart w:id="0" w:name="_GoBack"/>
      <w:bookmarkEnd w:id="0"/>
      <w:r>
        <w:t>MĚSTO DVŮR KRÁLOVÉ NAD LABEM</w:t>
      </w:r>
    </w:p>
    <w:p w14:paraId="63914181" w14:textId="0988E2F3" w:rsidR="00C946D6" w:rsidRPr="00FB6B5E" w:rsidRDefault="002D0982" w:rsidP="00CF0F13">
      <w:pPr>
        <w:pStyle w:val="Nadpis1"/>
      </w:pPr>
      <w:r>
        <w:t xml:space="preserve">Zastupitelstvo města </w:t>
      </w:r>
      <w:r w:rsidR="00C946D6" w:rsidRPr="00FB6B5E">
        <w:t>Dvůr Králové nad Labem</w:t>
      </w:r>
    </w:p>
    <w:p w14:paraId="19741530" w14:textId="45A00079" w:rsidR="00C946D6" w:rsidRDefault="00C946D6" w:rsidP="00CF0F13"/>
    <w:p w14:paraId="263EF907" w14:textId="77777777" w:rsidR="0027255B" w:rsidRPr="009C7BE4" w:rsidRDefault="0027255B" w:rsidP="00CF0F13"/>
    <w:p w14:paraId="34B55B12" w14:textId="1346962E" w:rsidR="00C946D6" w:rsidRPr="009C7BE4" w:rsidRDefault="00C946D6" w:rsidP="00C946D6"/>
    <w:p w14:paraId="2C73880C" w14:textId="474A4F0B" w:rsidR="00C946D6" w:rsidRPr="009C7BE4" w:rsidRDefault="00C946D6" w:rsidP="00C946D6"/>
    <w:p w14:paraId="67370B46" w14:textId="08C72CD8" w:rsidR="00C946D6" w:rsidRPr="009C7BE4" w:rsidRDefault="00F31FD5" w:rsidP="00C946D6">
      <w:r>
        <w:rPr>
          <w:noProof/>
        </w:rPr>
        <w:drawing>
          <wp:anchor distT="0" distB="0" distL="114300" distR="114300" simplePos="0" relativeHeight="251658240" behindDoc="1" locked="0" layoutInCell="1" allowOverlap="1" wp14:anchorId="20977883" wp14:editId="01DD17E6">
            <wp:simplePos x="0" y="0"/>
            <wp:positionH relativeFrom="margin">
              <wp:align>center</wp:align>
            </wp:positionH>
            <wp:positionV relativeFrom="paragraph">
              <wp:posOffset>9525</wp:posOffset>
            </wp:positionV>
            <wp:extent cx="2212853" cy="1618491"/>
            <wp:effectExtent l="0" t="0" r="0" b="127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knl_doplnkove_logo_barev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2853" cy="1618491"/>
                    </a:xfrm>
                    <a:prstGeom prst="rect">
                      <a:avLst/>
                    </a:prstGeom>
                  </pic:spPr>
                </pic:pic>
              </a:graphicData>
            </a:graphic>
            <wp14:sizeRelH relativeFrom="page">
              <wp14:pctWidth>0</wp14:pctWidth>
            </wp14:sizeRelH>
            <wp14:sizeRelV relativeFrom="page">
              <wp14:pctHeight>0</wp14:pctHeight>
            </wp14:sizeRelV>
          </wp:anchor>
        </w:drawing>
      </w:r>
    </w:p>
    <w:p w14:paraId="45B8713E" w14:textId="4213824A" w:rsidR="00C946D6" w:rsidRPr="009C7BE4" w:rsidRDefault="00C946D6" w:rsidP="00E62B21">
      <w:pPr>
        <w:jc w:val="right"/>
      </w:pPr>
    </w:p>
    <w:p w14:paraId="5CB263FB" w14:textId="038BCB67" w:rsidR="00256FA1" w:rsidRPr="009C7BE4" w:rsidRDefault="00256FA1" w:rsidP="00CF0F13">
      <w:pPr>
        <w:pStyle w:val="Nadpis2"/>
      </w:pPr>
    </w:p>
    <w:p w14:paraId="55AEC5C2" w14:textId="6AD1CBF2" w:rsidR="00256FA1" w:rsidRPr="009C7BE4" w:rsidRDefault="00256FA1" w:rsidP="00CF0F13">
      <w:pPr>
        <w:pStyle w:val="Nadpis2"/>
      </w:pPr>
    </w:p>
    <w:p w14:paraId="158DE53A" w14:textId="2FBF8A7F" w:rsidR="00256FA1" w:rsidRPr="009C7BE4" w:rsidRDefault="00256FA1" w:rsidP="00CF0F13">
      <w:pPr>
        <w:pStyle w:val="Nadpis2"/>
      </w:pPr>
    </w:p>
    <w:p w14:paraId="52FBDFA3" w14:textId="77777777" w:rsidR="00256FA1" w:rsidRPr="009C7BE4" w:rsidRDefault="00256FA1" w:rsidP="00CF0F13">
      <w:pPr>
        <w:pStyle w:val="Nadpis2"/>
      </w:pPr>
    </w:p>
    <w:p w14:paraId="7FB36849" w14:textId="77777777" w:rsidR="00256FA1" w:rsidRPr="009C7BE4" w:rsidRDefault="00256FA1" w:rsidP="00CF0F13">
      <w:pPr>
        <w:pStyle w:val="Nadpis2"/>
      </w:pPr>
    </w:p>
    <w:p w14:paraId="74FD66C0" w14:textId="77777777" w:rsidR="00E62B21" w:rsidRPr="009C7BE4" w:rsidRDefault="00E62B21" w:rsidP="00BA6BEC">
      <w:pPr>
        <w:ind w:left="0" w:firstLine="0"/>
      </w:pPr>
    </w:p>
    <w:p w14:paraId="4736B13D" w14:textId="77777777" w:rsidR="00D47F97" w:rsidRPr="009C7BE4" w:rsidRDefault="00D47F97" w:rsidP="00CF0F13">
      <w:pPr>
        <w:pStyle w:val="Nadpis2"/>
      </w:pPr>
    </w:p>
    <w:p w14:paraId="305C9BF2" w14:textId="618AC88E" w:rsidR="00C946D6" w:rsidRPr="00FB6B5E" w:rsidRDefault="002618AA" w:rsidP="00CF0F13">
      <w:pPr>
        <w:pStyle w:val="Nadpis2"/>
        <w:rPr>
          <w:sz w:val="28"/>
        </w:rPr>
      </w:pPr>
      <w:r>
        <w:rPr>
          <w:sz w:val="28"/>
        </w:rPr>
        <w:t>O</w:t>
      </w:r>
      <w:r w:rsidR="002D0982">
        <w:rPr>
          <w:sz w:val="28"/>
        </w:rPr>
        <w:t>becně závazné vyhlášk</w:t>
      </w:r>
      <w:r>
        <w:rPr>
          <w:sz w:val="28"/>
        </w:rPr>
        <w:t xml:space="preserve">a města Dvůr Králové nad Labem </w:t>
      </w:r>
      <w:r>
        <w:rPr>
          <w:sz w:val="28"/>
        </w:rPr>
        <w:br/>
        <w:t>o stanovení školských obvodů spádových mateřských škol zřízených městem Dvůr Králové nad Labem</w:t>
      </w:r>
    </w:p>
    <w:p w14:paraId="6BD75CDE" w14:textId="4DEE23A5" w:rsidR="00C946D6" w:rsidRPr="009C7BE4" w:rsidRDefault="00C946D6" w:rsidP="00C946D6">
      <w:pPr>
        <w:pStyle w:val="Zkladntext2"/>
        <w:spacing w:before="120"/>
        <w:rPr>
          <w:rFonts w:ascii="Tahoma" w:hAnsi="Tahoma" w:cs="Tahoma"/>
          <w:b w:val="0"/>
          <w:bCs w:val="0"/>
          <w:color w:val="auto"/>
        </w:rPr>
      </w:pPr>
    </w:p>
    <w:p w14:paraId="64AADCFB" w14:textId="5E1FCC01" w:rsidR="002618AA" w:rsidRPr="00DA5C0E" w:rsidRDefault="002618AA" w:rsidP="002618AA">
      <w:pPr>
        <w:pStyle w:val="Nadpis2"/>
        <w:rPr>
          <w:sz w:val="28"/>
        </w:rPr>
      </w:pPr>
      <w:proofErr w:type="gramStart"/>
      <w:r>
        <w:rPr>
          <w:sz w:val="28"/>
        </w:rPr>
        <w:t xml:space="preserve">č. </w:t>
      </w:r>
      <w:r w:rsidRPr="00F10273">
        <w:rPr>
          <w:sz w:val="28"/>
        </w:rPr>
        <w:t>.</w:t>
      </w:r>
      <w:proofErr w:type="gramEnd"/>
      <w:r>
        <w:rPr>
          <w:sz w:val="28"/>
        </w:rPr>
        <w:t>/2025</w:t>
      </w:r>
    </w:p>
    <w:p w14:paraId="7E8AD536" w14:textId="2F2263B1" w:rsidR="00E62B21" w:rsidRPr="009C7BE4" w:rsidRDefault="00E62B21" w:rsidP="00C946D6">
      <w:pPr>
        <w:pStyle w:val="Zkladntext2"/>
        <w:spacing w:before="120"/>
        <w:rPr>
          <w:rFonts w:ascii="Tahoma" w:hAnsi="Tahoma" w:cs="Tahoma"/>
          <w:b w:val="0"/>
          <w:bCs w:val="0"/>
          <w:color w:val="auto"/>
        </w:rPr>
      </w:pPr>
    </w:p>
    <w:p w14:paraId="55574681" w14:textId="77777777" w:rsidR="00E62B21" w:rsidRPr="009C7BE4" w:rsidRDefault="00E62B21" w:rsidP="00C946D6">
      <w:pPr>
        <w:pStyle w:val="Zkladntext2"/>
        <w:spacing w:before="120"/>
        <w:rPr>
          <w:rFonts w:ascii="Tahoma" w:hAnsi="Tahoma" w:cs="Tahoma"/>
          <w:b w:val="0"/>
          <w:bCs w:val="0"/>
          <w:color w:val="auto"/>
        </w:rPr>
      </w:pPr>
    </w:p>
    <w:tbl>
      <w:tblPr>
        <w:tblStyle w:val="Mkatabulky"/>
        <w:tblW w:w="9336" w:type="dxa"/>
        <w:tblInd w:w="0" w:type="dxa"/>
        <w:tblLook w:val="04A0" w:firstRow="1" w:lastRow="0" w:firstColumn="1" w:lastColumn="0" w:noHBand="0" w:noVBand="1"/>
      </w:tblPr>
      <w:tblGrid>
        <w:gridCol w:w="3286"/>
        <w:gridCol w:w="6050"/>
      </w:tblGrid>
      <w:tr w:rsidR="00256FA1" w:rsidRPr="009C7BE4" w14:paraId="323F7820" w14:textId="77777777" w:rsidTr="00256FA1">
        <w:trPr>
          <w:trHeight w:val="371"/>
        </w:trPr>
        <w:tc>
          <w:tcPr>
            <w:tcW w:w="3286" w:type="dxa"/>
            <w:tcBorders>
              <w:top w:val="single" w:sz="4" w:space="0" w:color="auto"/>
              <w:left w:val="single" w:sz="4" w:space="0" w:color="auto"/>
              <w:bottom w:val="single" w:sz="4" w:space="0" w:color="auto"/>
              <w:right w:val="single" w:sz="4" w:space="0" w:color="auto"/>
            </w:tcBorders>
            <w:vAlign w:val="center"/>
            <w:hideMark/>
          </w:tcPr>
          <w:p w14:paraId="40129534" w14:textId="77777777" w:rsidR="00256FA1" w:rsidRPr="009C7BE4" w:rsidRDefault="00256FA1" w:rsidP="00C946D6">
            <w:pPr>
              <w:spacing w:after="0" w:line="240" w:lineRule="auto"/>
              <w:rPr>
                <w:color w:val="auto"/>
              </w:rPr>
            </w:pPr>
            <w:bookmarkStart w:id="1" w:name="_Hlk119923808"/>
            <w:bookmarkStart w:id="2" w:name="_Hlk119923850"/>
            <w:r w:rsidRPr="009C7BE4">
              <w:t>Vydal</w:t>
            </w:r>
          </w:p>
        </w:tc>
        <w:tc>
          <w:tcPr>
            <w:tcW w:w="6050" w:type="dxa"/>
            <w:tcBorders>
              <w:top w:val="single" w:sz="4" w:space="0" w:color="auto"/>
              <w:left w:val="single" w:sz="4" w:space="0" w:color="auto"/>
              <w:bottom w:val="single" w:sz="4" w:space="0" w:color="auto"/>
              <w:right w:val="single" w:sz="4" w:space="0" w:color="auto"/>
            </w:tcBorders>
          </w:tcPr>
          <w:p w14:paraId="052144C2" w14:textId="6C488ED3" w:rsidR="00256FA1" w:rsidRPr="009C7BE4" w:rsidRDefault="002618AA" w:rsidP="00C946D6">
            <w:pPr>
              <w:spacing w:after="0" w:line="240" w:lineRule="auto"/>
              <w:rPr>
                <w:rFonts w:eastAsiaTheme="minorHAnsi"/>
              </w:rPr>
            </w:pPr>
            <w:r>
              <w:rPr>
                <w:rFonts w:eastAsiaTheme="minorHAnsi"/>
              </w:rPr>
              <w:t xml:space="preserve">Zastupitelstvo města Dvůr Králové nad Labem </w:t>
            </w:r>
          </w:p>
        </w:tc>
      </w:tr>
      <w:tr w:rsidR="00256FA1" w:rsidRPr="009C7BE4" w14:paraId="28910517" w14:textId="77777777" w:rsidTr="00256FA1">
        <w:trPr>
          <w:trHeight w:val="358"/>
        </w:trPr>
        <w:tc>
          <w:tcPr>
            <w:tcW w:w="3286" w:type="dxa"/>
            <w:tcBorders>
              <w:top w:val="single" w:sz="4" w:space="0" w:color="auto"/>
              <w:left w:val="single" w:sz="4" w:space="0" w:color="auto"/>
              <w:bottom w:val="single" w:sz="4" w:space="0" w:color="auto"/>
              <w:right w:val="single" w:sz="4" w:space="0" w:color="auto"/>
            </w:tcBorders>
            <w:vAlign w:val="center"/>
            <w:hideMark/>
          </w:tcPr>
          <w:p w14:paraId="47F038D1" w14:textId="77777777" w:rsidR="00256FA1" w:rsidRPr="009C7BE4" w:rsidRDefault="00256FA1" w:rsidP="00C946D6">
            <w:pPr>
              <w:spacing w:after="0" w:line="240" w:lineRule="auto"/>
            </w:pPr>
            <w:r w:rsidRPr="009C7BE4">
              <w:t>Zpracoval/a/</w:t>
            </w:r>
          </w:p>
        </w:tc>
        <w:tc>
          <w:tcPr>
            <w:tcW w:w="6050" w:type="dxa"/>
            <w:tcBorders>
              <w:top w:val="single" w:sz="4" w:space="0" w:color="auto"/>
              <w:left w:val="single" w:sz="4" w:space="0" w:color="auto"/>
              <w:bottom w:val="single" w:sz="4" w:space="0" w:color="auto"/>
              <w:right w:val="single" w:sz="4" w:space="0" w:color="auto"/>
            </w:tcBorders>
          </w:tcPr>
          <w:p w14:paraId="7C2E16FE" w14:textId="586DC13D" w:rsidR="00256FA1" w:rsidRPr="009C7BE4" w:rsidRDefault="002618AA" w:rsidP="00C946D6">
            <w:pPr>
              <w:spacing w:after="0" w:line="240" w:lineRule="auto"/>
              <w:rPr>
                <w:rFonts w:eastAsiaTheme="minorHAnsi"/>
              </w:rPr>
            </w:pPr>
            <w:r>
              <w:rPr>
                <w:rFonts w:eastAsiaTheme="minorHAnsi"/>
              </w:rPr>
              <w:t>Kamila Jonová – odbor ŠKS</w:t>
            </w:r>
          </w:p>
        </w:tc>
      </w:tr>
      <w:bookmarkEnd w:id="1"/>
      <w:tr w:rsidR="00256FA1" w:rsidRPr="009C7BE4" w14:paraId="59060BF9" w14:textId="77777777" w:rsidTr="00256FA1">
        <w:trPr>
          <w:trHeight w:val="371"/>
        </w:trPr>
        <w:tc>
          <w:tcPr>
            <w:tcW w:w="3286" w:type="dxa"/>
            <w:tcBorders>
              <w:top w:val="single" w:sz="4" w:space="0" w:color="auto"/>
              <w:left w:val="single" w:sz="4" w:space="0" w:color="auto"/>
              <w:bottom w:val="single" w:sz="4" w:space="0" w:color="auto"/>
              <w:right w:val="single" w:sz="4" w:space="0" w:color="auto"/>
            </w:tcBorders>
            <w:vAlign w:val="center"/>
            <w:hideMark/>
          </w:tcPr>
          <w:p w14:paraId="5E7CFA5A" w14:textId="77777777" w:rsidR="00256FA1" w:rsidRPr="009C7BE4" w:rsidRDefault="00256FA1" w:rsidP="00C946D6">
            <w:pPr>
              <w:spacing w:after="0" w:line="240" w:lineRule="auto"/>
            </w:pPr>
            <w:r w:rsidRPr="009C7BE4">
              <w:t>Dotčené orgány a organizace</w:t>
            </w:r>
          </w:p>
        </w:tc>
        <w:tc>
          <w:tcPr>
            <w:tcW w:w="6050" w:type="dxa"/>
            <w:tcBorders>
              <w:top w:val="single" w:sz="4" w:space="0" w:color="auto"/>
              <w:left w:val="single" w:sz="4" w:space="0" w:color="auto"/>
              <w:bottom w:val="single" w:sz="4" w:space="0" w:color="auto"/>
              <w:right w:val="single" w:sz="4" w:space="0" w:color="auto"/>
            </w:tcBorders>
          </w:tcPr>
          <w:p w14:paraId="033C7BB1" w14:textId="77777777" w:rsidR="00256FA1" w:rsidRPr="009C7BE4" w:rsidRDefault="00256FA1" w:rsidP="00C946D6">
            <w:pPr>
              <w:spacing w:after="0" w:line="240" w:lineRule="auto"/>
              <w:rPr>
                <w:rFonts w:eastAsiaTheme="minorHAnsi"/>
              </w:rPr>
            </w:pPr>
          </w:p>
        </w:tc>
      </w:tr>
      <w:tr w:rsidR="00256FA1" w:rsidRPr="009C7BE4" w14:paraId="40DD2CCD" w14:textId="77777777" w:rsidTr="00256FA1">
        <w:trPr>
          <w:trHeight w:val="371"/>
        </w:trPr>
        <w:tc>
          <w:tcPr>
            <w:tcW w:w="3286" w:type="dxa"/>
            <w:tcBorders>
              <w:top w:val="single" w:sz="4" w:space="0" w:color="auto"/>
              <w:left w:val="single" w:sz="4" w:space="0" w:color="auto"/>
              <w:bottom w:val="single" w:sz="4" w:space="0" w:color="auto"/>
              <w:right w:val="single" w:sz="4" w:space="0" w:color="auto"/>
            </w:tcBorders>
            <w:vAlign w:val="center"/>
            <w:hideMark/>
          </w:tcPr>
          <w:p w14:paraId="58062F4A" w14:textId="77777777" w:rsidR="00256FA1" w:rsidRPr="009C7BE4" w:rsidRDefault="00256FA1" w:rsidP="00C946D6">
            <w:pPr>
              <w:spacing w:after="0" w:line="240" w:lineRule="auto"/>
            </w:pPr>
            <w:r w:rsidRPr="009C7BE4">
              <w:t>Účinnost od</w:t>
            </w:r>
          </w:p>
        </w:tc>
        <w:tc>
          <w:tcPr>
            <w:tcW w:w="6050" w:type="dxa"/>
            <w:tcBorders>
              <w:top w:val="single" w:sz="4" w:space="0" w:color="auto"/>
              <w:left w:val="single" w:sz="4" w:space="0" w:color="auto"/>
              <w:bottom w:val="single" w:sz="4" w:space="0" w:color="auto"/>
              <w:right w:val="single" w:sz="4" w:space="0" w:color="auto"/>
            </w:tcBorders>
          </w:tcPr>
          <w:p w14:paraId="41E103D2" w14:textId="4B7D198F" w:rsidR="00256FA1" w:rsidRPr="009C7BE4" w:rsidRDefault="00F10273" w:rsidP="00F10273">
            <w:pPr>
              <w:spacing w:after="0" w:line="240" w:lineRule="auto"/>
              <w:ind w:left="0" w:firstLine="0"/>
              <w:rPr>
                <w:rFonts w:eastAsiaTheme="minorHAnsi"/>
              </w:rPr>
            </w:pPr>
            <w:r w:rsidRPr="00F10273">
              <w:rPr>
                <w:rFonts w:eastAsiaTheme="minorHAnsi"/>
              </w:rPr>
              <w:t>01.04.</w:t>
            </w:r>
            <w:r w:rsidR="002618AA" w:rsidRPr="00F10273">
              <w:rPr>
                <w:rFonts w:eastAsiaTheme="minorHAnsi"/>
              </w:rPr>
              <w:t>2025</w:t>
            </w:r>
          </w:p>
        </w:tc>
      </w:tr>
      <w:tr w:rsidR="00256FA1" w:rsidRPr="009C7BE4" w14:paraId="6128D00C" w14:textId="77777777" w:rsidTr="00256FA1">
        <w:trPr>
          <w:trHeight w:val="358"/>
        </w:trPr>
        <w:tc>
          <w:tcPr>
            <w:tcW w:w="3286" w:type="dxa"/>
            <w:tcBorders>
              <w:top w:val="single" w:sz="4" w:space="0" w:color="auto"/>
              <w:left w:val="single" w:sz="4" w:space="0" w:color="auto"/>
              <w:bottom w:val="single" w:sz="4" w:space="0" w:color="auto"/>
              <w:right w:val="single" w:sz="4" w:space="0" w:color="auto"/>
            </w:tcBorders>
            <w:vAlign w:val="center"/>
            <w:hideMark/>
          </w:tcPr>
          <w:p w14:paraId="000C7A50" w14:textId="77777777" w:rsidR="00256FA1" w:rsidRPr="009C7BE4" w:rsidRDefault="00256FA1" w:rsidP="00C946D6">
            <w:pPr>
              <w:spacing w:after="0" w:line="240" w:lineRule="auto"/>
            </w:pPr>
            <w:r w:rsidRPr="009C7BE4">
              <w:t>Nahrazuje</w:t>
            </w:r>
          </w:p>
        </w:tc>
        <w:tc>
          <w:tcPr>
            <w:tcW w:w="6050" w:type="dxa"/>
            <w:tcBorders>
              <w:top w:val="single" w:sz="4" w:space="0" w:color="auto"/>
              <w:left w:val="single" w:sz="4" w:space="0" w:color="auto"/>
              <w:bottom w:val="single" w:sz="4" w:space="0" w:color="auto"/>
              <w:right w:val="single" w:sz="4" w:space="0" w:color="auto"/>
            </w:tcBorders>
          </w:tcPr>
          <w:p w14:paraId="2331748F" w14:textId="74D191E0" w:rsidR="00256FA1" w:rsidRPr="009C7BE4" w:rsidRDefault="002618AA" w:rsidP="00C946D6">
            <w:pPr>
              <w:spacing w:after="0" w:line="240" w:lineRule="auto"/>
              <w:rPr>
                <w:rFonts w:eastAsiaTheme="minorHAnsi"/>
              </w:rPr>
            </w:pPr>
            <w:r>
              <w:rPr>
                <w:rFonts w:eastAsiaTheme="minorHAnsi"/>
              </w:rPr>
              <w:t>OZV 5/2020</w:t>
            </w:r>
          </w:p>
        </w:tc>
      </w:tr>
      <w:tr w:rsidR="00256FA1" w:rsidRPr="009C7BE4" w14:paraId="64744FC6" w14:textId="77777777" w:rsidTr="00256FA1">
        <w:trPr>
          <w:trHeight w:val="371"/>
        </w:trPr>
        <w:tc>
          <w:tcPr>
            <w:tcW w:w="3286" w:type="dxa"/>
            <w:tcBorders>
              <w:top w:val="single" w:sz="4" w:space="0" w:color="auto"/>
              <w:left w:val="single" w:sz="4" w:space="0" w:color="auto"/>
              <w:bottom w:val="single" w:sz="4" w:space="0" w:color="auto"/>
              <w:right w:val="single" w:sz="4" w:space="0" w:color="auto"/>
            </w:tcBorders>
            <w:vAlign w:val="center"/>
            <w:hideMark/>
          </w:tcPr>
          <w:p w14:paraId="75C255D1" w14:textId="77777777" w:rsidR="00256FA1" w:rsidRPr="009C7BE4" w:rsidRDefault="00256FA1" w:rsidP="00C946D6">
            <w:pPr>
              <w:spacing w:after="0" w:line="240" w:lineRule="auto"/>
            </w:pPr>
            <w:r w:rsidRPr="009C7BE4">
              <w:t>Změna</w:t>
            </w:r>
          </w:p>
        </w:tc>
        <w:tc>
          <w:tcPr>
            <w:tcW w:w="6050" w:type="dxa"/>
            <w:tcBorders>
              <w:top w:val="single" w:sz="4" w:space="0" w:color="auto"/>
              <w:left w:val="single" w:sz="4" w:space="0" w:color="auto"/>
              <w:bottom w:val="single" w:sz="4" w:space="0" w:color="auto"/>
              <w:right w:val="single" w:sz="4" w:space="0" w:color="auto"/>
            </w:tcBorders>
          </w:tcPr>
          <w:p w14:paraId="3CE8FE55" w14:textId="77777777" w:rsidR="00256FA1" w:rsidRPr="009C7BE4" w:rsidRDefault="00256FA1" w:rsidP="00C946D6">
            <w:pPr>
              <w:spacing w:after="0" w:line="240" w:lineRule="auto"/>
              <w:rPr>
                <w:rFonts w:eastAsiaTheme="minorHAnsi"/>
              </w:rPr>
            </w:pPr>
          </w:p>
        </w:tc>
      </w:tr>
      <w:tr w:rsidR="00256FA1" w:rsidRPr="009C7BE4" w14:paraId="2431E0BD" w14:textId="77777777" w:rsidTr="00256FA1">
        <w:trPr>
          <w:trHeight w:val="371"/>
        </w:trPr>
        <w:tc>
          <w:tcPr>
            <w:tcW w:w="3286" w:type="dxa"/>
            <w:tcBorders>
              <w:top w:val="single" w:sz="4" w:space="0" w:color="auto"/>
              <w:left w:val="single" w:sz="4" w:space="0" w:color="auto"/>
              <w:bottom w:val="single" w:sz="4" w:space="0" w:color="auto"/>
              <w:right w:val="single" w:sz="4" w:space="0" w:color="auto"/>
            </w:tcBorders>
            <w:vAlign w:val="center"/>
            <w:hideMark/>
          </w:tcPr>
          <w:p w14:paraId="5D25582A" w14:textId="77777777" w:rsidR="00256FA1" w:rsidRPr="009C7BE4" w:rsidRDefault="00256FA1" w:rsidP="00C946D6">
            <w:pPr>
              <w:spacing w:after="0" w:line="240" w:lineRule="auto"/>
            </w:pPr>
            <w:r w:rsidRPr="009C7BE4">
              <w:t>Počet stran</w:t>
            </w:r>
          </w:p>
        </w:tc>
        <w:tc>
          <w:tcPr>
            <w:tcW w:w="6050" w:type="dxa"/>
            <w:tcBorders>
              <w:top w:val="single" w:sz="4" w:space="0" w:color="auto"/>
              <w:left w:val="single" w:sz="4" w:space="0" w:color="auto"/>
              <w:bottom w:val="single" w:sz="4" w:space="0" w:color="auto"/>
              <w:right w:val="single" w:sz="4" w:space="0" w:color="auto"/>
            </w:tcBorders>
          </w:tcPr>
          <w:p w14:paraId="17641992" w14:textId="26D64566" w:rsidR="00256FA1" w:rsidRPr="009C7BE4" w:rsidRDefault="002618AA" w:rsidP="00C946D6">
            <w:pPr>
              <w:spacing w:after="0" w:line="240" w:lineRule="auto"/>
              <w:rPr>
                <w:rFonts w:eastAsiaTheme="minorHAnsi"/>
              </w:rPr>
            </w:pPr>
            <w:r>
              <w:rPr>
                <w:rFonts w:eastAsiaTheme="minorHAnsi"/>
              </w:rPr>
              <w:t>3</w:t>
            </w:r>
          </w:p>
        </w:tc>
      </w:tr>
      <w:tr w:rsidR="00256FA1" w:rsidRPr="009C7BE4" w14:paraId="08C7B130" w14:textId="77777777" w:rsidTr="00256FA1">
        <w:trPr>
          <w:trHeight w:val="358"/>
        </w:trPr>
        <w:tc>
          <w:tcPr>
            <w:tcW w:w="3286" w:type="dxa"/>
            <w:tcBorders>
              <w:top w:val="single" w:sz="4" w:space="0" w:color="auto"/>
              <w:left w:val="single" w:sz="4" w:space="0" w:color="auto"/>
              <w:bottom w:val="single" w:sz="4" w:space="0" w:color="auto"/>
              <w:right w:val="single" w:sz="4" w:space="0" w:color="auto"/>
            </w:tcBorders>
            <w:vAlign w:val="center"/>
            <w:hideMark/>
          </w:tcPr>
          <w:p w14:paraId="28878469" w14:textId="77777777" w:rsidR="00256FA1" w:rsidRPr="009C7BE4" w:rsidRDefault="00256FA1" w:rsidP="00C946D6">
            <w:pPr>
              <w:spacing w:after="0" w:line="240" w:lineRule="auto"/>
            </w:pPr>
            <w:r w:rsidRPr="009C7BE4">
              <w:t>Počet příloh</w:t>
            </w:r>
          </w:p>
        </w:tc>
        <w:tc>
          <w:tcPr>
            <w:tcW w:w="6050" w:type="dxa"/>
            <w:tcBorders>
              <w:top w:val="single" w:sz="4" w:space="0" w:color="auto"/>
              <w:left w:val="single" w:sz="4" w:space="0" w:color="auto"/>
              <w:bottom w:val="single" w:sz="4" w:space="0" w:color="auto"/>
              <w:right w:val="single" w:sz="4" w:space="0" w:color="auto"/>
            </w:tcBorders>
          </w:tcPr>
          <w:p w14:paraId="06A05D01" w14:textId="77777777" w:rsidR="00256FA1" w:rsidRPr="009C7BE4" w:rsidRDefault="00256FA1" w:rsidP="00C946D6">
            <w:pPr>
              <w:spacing w:after="0" w:line="240" w:lineRule="auto"/>
              <w:rPr>
                <w:rFonts w:eastAsiaTheme="minorHAnsi"/>
              </w:rPr>
            </w:pPr>
          </w:p>
        </w:tc>
      </w:tr>
      <w:bookmarkEnd w:id="2"/>
    </w:tbl>
    <w:p w14:paraId="3393295F" w14:textId="62305E2C" w:rsidR="00D47F97" w:rsidRPr="009C7BE4" w:rsidRDefault="00D47F97" w:rsidP="00D47F97">
      <w:pPr>
        <w:ind w:left="0" w:firstLine="0"/>
        <w:sectPr w:rsidR="00D47F97" w:rsidRPr="009C7BE4" w:rsidSect="00E62B21">
          <w:headerReference w:type="default" r:id="rId9"/>
          <w:footerReference w:type="default" r:id="rId10"/>
          <w:pgSz w:w="11906" w:h="16838"/>
          <w:pgMar w:top="169" w:right="1418" w:bottom="221" w:left="1416" w:header="794" w:footer="567" w:gutter="0"/>
          <w:cols w:space="708"/>
          <w:docGrid w:linePitch="272"/>
        </w:sectPr>
      </w:pPr>
    </w:p>
    <w:p w14:paraId="66B02082" w14:textId="312E6754" w:rsidR="002618AA" w:rsidRDefault="002618AA" w:rsidP="005B751D">
      <w:pPr>
        <w:pStyle w:val="Zkladntext2"/>
        <w:spacing w:before="120" w:line="276" w:lineRule="auto"/>
        <w:rPr>
          <w:rFonts w:ascii="Tahoma" w:hAnsi="Tahoma" w:cs="Tahoma"/>
          <w:b w:val="0"/>
          <w:bCs w:val="0"/>
          <w:color w:val="auto"/>
          <w:sz w:val="20"/>
        </w:rPr>
      </w:pPr>
      <w:r w:rsidRPr="002618AA">
        <w:rPr>
          <w:rFonts w:ascii="Tahoma" w:hAnsi="Tahoma" w:cs="Tahoma"/>
          <w:b w:val="0"/>
          <w:bCs w:val="0"/>
          <w:color w:val="auto"/>
          <w:sz w:val="20"/>
        </w:rPr>
        <w:lastRenderedPageBreak/>
        <w:t xml:space="preserve">Zastupitelstvo města Dvůr Králové nad Labem se na svém zasedání dne </w:t>
      </w:r>
      <w:r w:rsidR="00981F2A">
        <w:rPr>
          <w:rFonts w:ascii="Tahoma" w:hAnsi="Tahoma" w:cs="Tahoma"/>
          <w:b w:val="0"/>
          <w:bCs w:val="0"/>
          <w:color w:val="auto"/>
          <w:sz w:val="20"/>
        </w:rPr>
        <w:t>13.</w:t>
      </w:r>
      <w:r>
        <w:rPr>
          <w:rFonts w:ascii="Tahoma" w:hAnsi="Tahoma" w:cs="Tahoma"/>
          <w:b w:val="0"/>
          <w:bCs w:val="0"/>
          <w:color w:val="auto"/>
          <w:sz w:val="20"/>
        </w:rPr>
        <w:t>03</w:t>
      </w:r>
      <w:r w:rsidRPr="002618AA">
        <w:rPr>
          <w:rFonts w:ascii="Tahoma" w:hAnsi="Tahoma" w:cs="Tahoma"/>
          <w:b w:val="0"/>
          <w:bCs w:val="0"/>
          <w:color w:val="auto"/>
          <w:sz w:val="20"/>
        </w:rPr>
        <w:t>.202</w:t>
      </w:r>
      <w:r>
        <w:rPr>
          <w:rFonts w:ascii="Tahoma" w:hAnsi="Tahoma" w:cs="Tahoma"/>
          <w:b w:val="0"/>
          <w:bCs w:val="0"/>
          <w:color w:val="auto"/>
          <w:sz w:val="20"/>
        </w:rPr>
        <w:t>5</w:t>
      </w:r>
      <w:r w:rsidRPr="002618AA">
        <w:rPr>
          <w:rFonts w:ascii="Tahoma" w:hAnsi="Tahoma" w:cs="Tahoma"/>
          <w:b w:val="0"/>
          <w:bCs w:val="0"/>
          <w:color w:val="auto"/>
          <w:sz w:val="20"/>
        </w:rPr>
        <w:t xml:space="preserve">, usnesením </w:t>
      </w:r>
      <w:r>
        <w:rPr>
          <w:rFonts w:ascii="Tahoma" w:hAnsi="Tahoma" w:cs="Tahoma"/>
          <w:b w:val="0"/>
          <w:bCs w:val="0"/>
          <w:color w:val="auto"/>
          <w:sz w:val="20"/>
        </w:rPr>
        <w:br/>
      </w:r>
      <w:r w:rsidRPr="00981F2A">
        <w:rPr>
          <w:rFonts w:ascii="Tahoma" w:hAnsi="Tahoma" w:cs="Tahoma"/>
          <w:b w:val="0"/>
          <w:bCs w:val="0"/>
          <w:color w:val="auto"/>
          <w:sz w:val="20"/>
        </w:rPr>
        <w:t>č. Z/</w:t>
      </w:r>
      <w:r w:rsidR="00981F2A" w:rsidRPr="00981F2A">
        <w:rPr>
          <w:rFonts w:ascii="Tahoma" w:hAnsi="Tahoma" w:cs="Tahoma"/>
          <w:b w:val="0"/>
          <w:bCs w:val="0"/>
          <w:color w:val="auto"/>
          <w:sz w:val="20"/>
        </w:rPr>
        <w:t>306</w:t>
      </w:r>
      <w:r w:rsidRPr="00981F2A">
        <w:rPr>
          <w:rFonts w:ascii="Tahoma" w:hAnsi="Tahoma" w:cs="Tahoma"/>
          <w:b w:val="0"/>
          <w:bCs w:val="0"/>
          <w:color w:val="auto"/>
          <w:sz w:val="20"/>
        </w:rPr>
        <w:t xml:space="preserve">/2025 – </w:t>
      </w:r>
      <w:r w:rsidR="00981F2A" w:rsidRPr="00981F2A">
        <w:rPr>
          <w:rFonts w:ascii="Tahoma" w:hAnsi="Tahoma" w:cs="Tahoma"/>
          <w:b w:val="0"/>
          <w:bCs w:val="0"/>
          <w:color w:val="auto"/>
          <w:sz w:val="20"/>
        </w:rPr>
        <w:t>12</w:t>
      </w:r>
      <w:r w:rsidRPr="00981F2A">
        <w:rPr>
          <w:rFonts w:ascii="Tahoma" w:hAnsi="Tahoma" w:cs="Tahoma"/>
          <w:b w:val="0"/>
          <w:bCs w:val="0"/>
          <w:color w:val="auto"/>
          <w:sz w:val="20"/>
        </w:rPr>
        <w:t>. Zastupitelstvo</w:t>
      </w:r>
      <w:r w:rsidRPr="002618AA">
        <w:rPr>
          <w:rFonts w:ascii="Tahoma" w:hAnsi="Tahoma" w:cs="Tahoma"/>
          <w:b w:val="0"/>
          <w:bCs w:val="0"/>
          <w:color w:val="auto"/>
          <w:sz w:val="20"/>
        </w:rPr>
        <w:t xml:space="preserve"> města Dvůr Králové nad Labem usneslo vydat na základě ustanovení </w:t>
      </w:r>
      <w:r>
        <w:rPr>
          <w:rFonts w:ascii="Tahoma" w:hAnsi="Tahoma" w:cs="Tahoma"/>
          <w:b w:val="0"/>
          <w:bCs w:val="0"/>
          <w:color w:val="auto"/>
          <w:sz w:val="20"/>
        </w:rPr>
        <w:br/>
      </w:r>
      <w:r w:rsidRPr="002618AA">
        <w:rPr>
          <w:rFonts w:ascii="Tahoma" w:hAnsi="Tahoma" w:cs="Tahoma"/>
          <w:b w:val="0"/>
          <w:bCs w:val="0"/>
          <w:color w:val="auto"/>
          <w:sz w:val="20"/>
        </w:rPr>
        <w:t xml:space="preserve">§ 178 odst. 2 písm. b) a § 179 odst. 3 zákona č. 561/2004 Sb., o předškolním, základním, středním, vyšším odborném a jiném vzdělávání (školský zákon), ve znění pozdějších předpisů, a v souladu </w:t>
      </w:r>
      <w:r w:rsidR="005B751D">
        <w:rPr>
          <w:rFonts w:ascii="Tahoma" w:hAnsi="Tahoma" w:cs="Tahoma"/>
          <w:b w:val="0"/>
          <w:bCs w:val="0"/>
          <w:color w:val="auto"/>
          <w:sz w:val="20"/>
        </w:rPr>
        <w:br/>
      </w:r>
      <w:r w:rsidRPr="002618AA">
        <w:rPr>
          <w:rFonts w:ascii="Tahoma" w:hAnsi="Tahoma" w:cs="Tahoma"/>
          <w:b w:val="0"/>
          <w:bCs w:val="0"/>
          <w:color w:val="auto"/>
          <w:sz w:val="20"/>
        </w:rPr>
        <w:t>s ustanovením § 10 písm. d) a § 84 odst. 2 písm. h) zákona č. 128/2000 Sb., o obcích (obecní zřízení), ve znění pozdějších předpisů, tuto obecně závaznou vyhlášku (dále jen „vyhláška“):</w:t>
      </w:r>
    </w:p>
    <w:p w14:paraId="648C2D61" w14:textId="77777777" w:rsidR="005B751D" w:rsidRPr="002618AA" w:rsidRDefault="005B751D" w:rsidP="005B751D">
      <w:pPr>
        <w:pStyle w:val="Zkladntext2"/>
        <w:spacing w:before="120" w:line="276" w:lineRule="auto"/>
        <w:rPr>
          <w:rFonts w:ascii="Tahoma" w:hAnsi="Tahoma" w:cs="Tahoma"/>
          <w:b w:val="0"/>
          <w:bCs w:val="0"/>
          <w:color w:val="auto"/>
          <w:sz w:val="20"/>
        </w:rPr>
      </w:pPr>
    </w:p>
    <w:p w14:paraId="05E96ABA" w14:textId="77777777" w:rsidR="002618AA" w:rsidRDefault="002618AA" w:rsidP="00CF0F13">
      <w:pPr>
        <w:pStyle w:val="Nadpis2"/>
      </w:pPr>
    </w:p>
    <w:p w14:paraId="4DD5CCA7" w14:textId="47B856DE" w:rsidR="00D47F97" w:rsidRPr="00FB6B5E" w:rsidRDefault="000F6C77" w:rsidP="00CF0F13">
      <w:pPr>
        <w:pStyle w:val="Nadpis2"/>
      </w:pPr>
      <w:r>
        <w:t>Článek 1</w:t>
      </w:r>
    </w:p>
    <w:p w14:paraId="6C56C1D0" w14:textId="51E828EA" w:rsidR="00214C72" w:rsidRDefault="003B6604" w:rsidP="00CF0F13">
      <w:pPr>
        <w:pStyle w:val="Nadpis2"/>
      </w:pPr>
      <w:r>
        <w:t>Stanovení školských obvodů</w:t>
      </w:r>
    </w:p>
    <w:p w14:paraId="119DA8F0" w14:textId="77777777" w:rsidR="003B6604" w:rsidRDefault="003B6604" w:rsidP="004A0E77">
      <w:pPr>
        <w:jc w:val="left"/>
      </w:pPr>
      <w:r>
        <w:t xml:space="preserve">Školské obvody mateřských škol zřízených městem Dvůr Králové nad Labem se stanovují takto: </w:t>
      </w:r>
    </w:p>
    <w:p w14:paraId="450789D5" w14:textId="4958455D" w:rsidR="00717C22" w:rsidRDefault="003B6604" w:rsidP="005B751D">
      <w:pPr>
        <w:pStyle w:val="Odstavecseseznamem"/>
        <w:numPr>
          <w:ilvl w:val="0"/>
          <w:numId w:val="2"/>
        </w:numPr>
        <w:spacing w:before="240" w:after="0" w:line="266" w:lineRule="auto"/>
        <w:ind w:left="284"/>
        <w:jc w:val="left"/>
      </w:pPr>
      <w:r>
        <w:t xml:space="preserve">školský obvod </w:t>
      </w:r>
      <w:r w:rsidRPr="00717C22">
        <w:rPr>
          <w:b/>
        </w:rPr>
        <w:t>Mateřské školy</w:t>
      </w:r>
      <w:r w:rsidR="00717C22" w:rsidRPr="00717C22">
        <w:rPr>
          <w:b/>
        </w:rPr>
        <w:t>,</w:t>
      </w:r>
      <w:r w:rsidRPr="00717C22">
        <w:rPr>
          <w:b/>
        </w:rPr>
        <w:t xml:space="preserve"> </w:t>
      </w:r>
      <w:r w:rsidR="00717C22" w:rsidRPr="00717C22">
        <w:rPr>
          <w:b/>
        </w:rPr>
        <w:t>Dvůr Králové nad Labem, Drtinova 1444</w:t>
      </w:r>
      <w:r>
        <w:t xml:space="preserve"> tvoří </w:t>
      </w:r>
      <w:r w:rsidR="00717C22">
        <w:t>ulice:</w:t>
      </w:r>
      <w:r>
        <w:t xml:space="preserve"> </w:t>
      </w:r>
    </w:p>
    <w:p w14:paraId="01765351" w14:textId="410E0677" w:rsidR="00717C22" w:rsidRDefault="00717C22" w:rsidP="005B751D">
      <w:pPr>
        <w:pStyle w:val="Odstavecseseznamem"/>
        <w:spacing w:before="240" w:line="276" w:lineRule="auto"/>
        <w:ind w:left="284" w:firstLine="0"/>
      </w:pPr>
      <w:r>
        <w:t xml:space="preserve">ulice </w:t>
      </w:r>
      <w:r w:rsidR="0052641F">
        <w:t xml:space="preserve">17. listopadu, </w:t>
      </w:r>
      <w:r w:rsidR="0052641F" w:rsidRPr="00717C22">
        <w:t>28. října</w:t>
      </w:r>
      <w:r w:rsidR="0052641F">
        <w:t>,</w:t>
      </w:r>
      <w:r w:rsidR="0052641F" w:rsidRPr="00717C22">
        <w:t xml:space="preserve"> </w:t>
      </w:r>
      <w:r w:rsidRPr="00717C22">
        <w:t>5. května</w:t>
      </w:r>
      <w:r>
        <w:t>,</w:t>
      </w:r>
      <w:r w:rsidRPr="00717C22">
        <w:t xml:space="preserve"> Alešova, Bezručova, Bohuslava Martinů, Boženy Němcové, Bubeníkova, Březinova, Březová, Dobrovského, Dr. Kramáře, Drtinova, Dvořákova, </w:t>
      </w:r>
      <w:proofErr w:type="spellStart"/>
      <w:r w:rsidRPr="00717C22">
        <w:t>Eklova</w:t>
      </w:r>
      <w:proofErr w:type="spellEnd"/>
      <w:r w:rsidRPr="00717C22">
        <w:t xml:space="preserve">, Heydukova, </w:t>
      </w:r>
      <w:r w:rsidR="00387A1F" w:rsidRPr="00387A1F">
        <w:t xml:space="preserve">J. </w:t>
      </w:r>
      <w:proofErr w:type="spellStart"/>
      <w:r w:rsidR="00387A1F" w:rsidRPr="00387A1F">
        <w:t>Šlitra</w:t>
      </w:r>
      <w:proofErr w:type="spellEnd"/>
      <w:r w:rsidR="00387A1F" w:rsidRPr="00387A1F">
        <w:t xml:space="preserve">, </w:t>
      </w:r>
      <w:r w:rsidRPr="00717C22">
        <w:t xml:space="preserve">Jaroměřská, Jaroslava Bíliny, Josefa Suka, Josefa Vágnera, Josefa Žídka, Klazarova, Kollárova, K Rybníkům, Leoše Janáčka, Lipnice, Lipová, Luční, Macharova, Mánesova, Městská </w:t>
      </w:r>
      <w:proofErr w:type="spellStart"/>
      <w:r w:rsidRPr="00717C22">
        <w:t>Podstráň</w:t>
      </w:r>
      <w:proofErr w:type="spellEnd"/>
      <w:r w:rsidRPr="00717C22">
        <w:t xml:space="preserve">, Milady Horákové, Na Borkách, </w:t>
      </w:r>
      <w:r w:rsidR="00387A1F" w:rsidRPr="00717C22">
        <w:t>Na Kopečku,</w:t>
      </w:r>
      <w:r w:rsidR="00387A1F">
        <w:t xml:space="preserve"> </w:t>
      </w:r>
      <w:r w:rsidR="00387A1F" w:rsidRPr="00717C22">
        <w:t xml:space="preserve">Na Struze, </w:t>
      </w:r>
      <w:r w:rsidR="00387A1F">
        <w:t>Nad Parkem, N</w:t>
      </w:r>
      <w:r w:rsidR="00387A1F" w:rsidRPr="00717C22">
        <w:t>áprstkova,</w:t>
      </w:r>
      <w:r w:rsidR="00387A1F">
        <w:t xml:space="preserve"> </w:t>
      </w:r>
      <w:r w:rsidR="00387A1F" w:rsidRPr="00717C22">
        <w:t xml:space="preserve">Nádražní pěšina, </w:t>
      </w:r>
      <w:r w:rsidRPr="00717C22">
        <w:t xml:space="preserve">nábřeží Benešovo, nábřeží Jiřího Wolkera, náměstí Denisovo, náměstí Odboje, náměstí Rašínovo, náměstí Václava Hanky, </w:t>
      </w:r>
      <w:proofErr w:type="spellStart"/>
      <w:r w:rsidRPr="00717C22">
        <w:t>Nepraktova</w:t>
      </w:r>
      <w:proofErr w:type="spellEnd"/>
      <w:r w:rsidRPr="00717C22">
        <w:t xml:space="preserve">, Nezvalova, Odbojářů, Pařezova, Pod Safari, Pod Slévárnou, Pod Zoo, </w:t>
      </w:r>
      <w:r w:rsidR="00387A1F" w:rsidRPr="00717C22">
        <w:t xml:space="preserve">Poděbradova, </w:t>
      </w:r>
      <w:r w:rsidRPr="00717C22">
        <w:t xml:space="preserve">Příčná, Raisova, Riegrova, Roháčova, Rokycanova Rybova, Seifertova, Smetanova, Sochorova, Staškova, </w:t>
      </w:r>
      <w:proofErr w:type="spellStart"/>
      <w:r w:rsidRPr="00717C22">
        <w:t>Sylvárov</w:t>
      </w:r>
      <w:proofErr w:type="spellEnd"/>
      <w:r w:rsidRPr="00717C22">
        <w:t xml:space="preserve">, </w:t>
      </w:r>
      <w:proofErr w:type="spellStart"/>
      <w:r w:rsidRPr="00717C22">
        <w:t>Sylvárovská</w:t>
      </w:r>
      <w:proofErr w:type="spellEnd"/>
      <w:r w:rsidRPr="00717C22">
        <w:t xml:space="preserve"> Vančurova, Vojanova, Všehrdova, V Zahrádkách, Zlatníkova, </w:t>
      </w:r>
      <w:proofErr w:type="spellStart"/>
      <w:r w:rsidRPr="00717C22">
        <w:t>Žirecká</w:t>
      </w:r>
      <w:proofErr w:type="spellEnd"/>
      <w:r w:rsidRPr="00717C22">
        <w:t xml:space="preserve">, </w:t>
      </w:r>
      <w:proofErr w:type="spellStart"/>
      <w:r w:rsidRPr="00717C22">
        <w:t>Žirecká</w:t>
      </w:r>
      <w:proofErr w:type="spellEnd"/>
      <w:r w:rsidRPr="00717C22">
        <w:t xml:space="preserve"> </w:t>
      </w:r>
      <w:proofErr w:type="spellStart"/>
      <w:r w:rsidRPr="00717C22">
        <w:t>Podstráň</w:t>
      </w:r>
      <w:proofErr w:type="spellEnd"/>
      <w:r w:rsidRPr="00717C22">
        <w:t xml:space="preserve">, </w:t>
      </w:r>
      <w:proofErr w:type="spellStart"/>
      <w:r w:rsidRPr="00717C22">
        <w:t>Žireč</w:t>
      </w:r>
      <w:proofErr w:type="spellEnd"/>
      <w:r>
        <w:t>,</w:t>
      </w:r>
    </w:p>
    <w:p w14:paraId="0658BA66" w14:textId="77777777" w:rsidR="00717C22" w:rsidRDefault="00717C22" w:rsidP="00717C22">
      <w:pPr>
        <w:pStyle w:val="Odstavecseseznamem"/>
        <w:spacing w:before="240" w:line="266" w:lineRule="auto"/>
        <w:ind w:left="0" w:firstLine="0"/>
      </w:pPr>
    </w:p>
    <w:p w14:paraId="227D6C9C" w14:textId="39A8FF32" w:rsidR="00214C72" w:rsidRDefault="003B6604" w:rsidP="005B751D">
      <w:pPr>
        <w:pStyle w:val="Odstavecseseznamem"/>
        <w:numPr>
          <w:ilvl w:val="0"/>
          <w:numId w:val="2"/>
        </w:numPr>
        <w:spacing w:after="0"/>
        <w:ind w:left="284"/>
        <w:jc w:val="left"/>
      </w:pPr>
      <w:r>
        <w:t xml:space="preserve">školský obvod </w:t>
      </w:r>
      <w:r w:rsidRPr="005B751D">
        <w:rPr>
          <w:b/>
        </w:rPr>
        <w:t>Mateřské školy</w:t>
      </w:r>
      <w:r w:rsidR="00717C22" w:rsidRPr="005B751D">
        <w:rPr>
          <w:b/>
        </w:rPr>
        <w:t>, Dvůr Králové nad Labem, Elišky Krásnohorské 2428</w:t>
      </w:r>
      <w:r w:rsidR="00717C22">
        <w:t xml:space="preserve"> tvoří: </w:t>
      </w:r>
    </w:p>
    <w:p w14:paraId="645DCBF4" w14:textId="6944DAF4" w:rsidR="00717C22" w:rsidRPr="009C7BE4" w:rsidRDefault="005B751D" w:rsidP="005B751D">
      <w:pPr>
        <w:spacing w:line="276" w:lineRule="auto"/>
        <w:ind w:left="284" w:hanging="299"/>
      </w:pPr>
      <w:r>
        <w:t xml:space="preserve">     </w:t>
      </w:r>
      <w:r w:rsidR="00717C22">
        <w:t xml:space="preserve">ulice Antonína Wagnera, Blahoslavova, Borovičky, Bratří Čapků, Čechova, Čelakovského, Do Lánů, </w:t>
      </w:r>
      <w:r w:rsidR="00717C22">
        <w:br/>
        <w:t xml:space="preserve">Do Polí, Dukelská, Eduarda Zbroje, Elišky Krásnohorské, Erbenova, Fibichova, F. </w:t>
      </w:r>
      <w:proofErr w:type="spellStart"/>
      <w:r w:rsidR="00717C22">
        <w:t>L.Věka</w:t>
      </w:r>
      <w:proofErr w:type="spellEnd"/>
      <w:r w:rsidR="00717C22">
        <w:t xml:space="preserve">, Fügnerova, </w:t>
      </w:r>
      <w:r w:rsidR="00387A1F">
        <w:t xml:space="preserve">Halíkova, </w:t>
      </w:r>
      <w:r w:rsidR="00717C22">
        <w:t xml:space="preserve">Havlíčkova, Hlávkova, Hradební, Hradecká, Husitská, Husova, Chelčického, Jana Žižky, Jiráskova, Josefa Hory, Jungmannova, Karlov, Karolíny Světlé, K Vodárně, Ke Skále, Klicperova, Komenského, Kotkova, Krátká, Krkonošská, Legionářská, Libušina, Máchova, Myslbekova, náměstí Republiky, náměstí T. G. Masaryka, ulice Na Příčce, Na </w:t>
      </w:r>
      <w:proofErr w:type="spellStart"/>
      <w:r w:rsidR="00717C22">
        <w:t>Špačáku</w:t>
      </w:r>
      <w:proofErr w:type="spellEnd"/>
      <w:r w:rsidR="00717C22">
        <w:t xml:space="preserve">, Na Vyhlídce, Na Výsluní, Nedbalova, Nerudova, Nová Tyršova, Nový Vorlech, Okružní, Palackého, Plukovníka Švece, Pod Hřištěm, Pod Lesem, Polní, Preslova, Přemyslova, Přímá, Puchmajerova, Purkyňova, R. A. Dvorského, Revoluční, Rooseveltova, Sadová, Sládkova, Sladkovského, Slovany, Slunečná, Soukupova, Spojených národů, Šafaříkova, Školní, Štefánikova, Štítného, Švehlova, Táboritská, Thámova, Trocnovská, Tylova, Tyršova, Valová ulička, </w:t>
      </w:r>
      <w:proofErr w:type="spellStart"/>
      <w:r w:rsidR="00717C22">
        <w:t>Verdek</w:t>
      </w:r>
      <w:proofErr w:type="spellEnd"/>
      <w:r w:rsidR="00717C22">
        <w:t xml:space="preserve">, Ve Strži, Věžní, V Lukách, V Lužánkách, V Podlesí, Vorlech, </w:t>
      </w:r>
      <w:proofErr w:type="spellStart"/>
      <w:r w:rsidR="00717C22">
        <w:t>Vorlešská</w:t>
      </w:r>
      <w:proofErr w:type="spellEnd"/>
      <w:r w:rsidR="00717C22">
        <w:t>, Vrchlického, Zahradní, Zátopkova, Zborovská, Zboží, Zeyerova.</w:t>
      </w:r>
    </w:p>
    <w:p w14:paraId="16389280" w14:textId="135902D5" w:rsidR="00214C72" w:rsidRPr="009C7BE4" w:rsidRDefault="00214C72" w:rsidP="00214C72">
      <w:pPr>
        <w:jc w:val="left"/>
      </w:pPr>
    </w:p>
    <w:p w14:paraId="6BB1DD57" w14:textId="77777777" w:rsidR="00717C22" w:rsidRPr="00FB6B5E" w:rsidRDefault="00717C22" w:rsidP="00717C22">
      <w:pPr>
        <w:pStyle w:val="Nadpis2"/>
      </w:pPr>
      <w:r>
        <w:t>Článek 2</w:t>
      </w:r>
    </w:p>
    <w:p w14:paraId="2185531C" w14:textId="77777777" w:rsidR="00717C22" w:rsidRDefault="00717C22" w:rsidP="00717C22">
      <w:pPr>
        <w:pStyle w:val="Nadpis2"/>
      </w:pPr>
      <w:r>
        <w:t>Zrušovací ustanovení</w:t>
      </w:r>
    </w:p>
    <w:p w14:paraId="58CE600C" w14:textId="0D575551" w:rsidR="00214C72" w:rsidRDefault="00717C22" w:rsidP="00214C72">
      <w:pPr>
        <w:jc w:val="left"/>
      </w:pPr>
      <w:r>
        <w:t>Zrušuje se obecně závazná vyhláška č. 5/2020 O stanovení školských obvodů spádových mateřských škol zřízených městem Dvůr Králové nad Labem</w:t>
      </w:r>
      <w:r w:rsidR="00413DB4">
        <w:t xml:space="preserve">, ze dne </w:t>
      </w:r>
      <w:r w:rsidR="00BD274C">
        <w:t>1</w:t>
      </w:r>
      <w:r w:rsidR="00413DB4">
        <w:t>0.12.2020</w:t>
      </w:r>
      <w:r>
        <w:t xml:space="preserve">. </w:t>
      </w:r>
    </w:p>
    <w:p w14:paraId="08E2E716" w14:textId="77777777" w:rsidR="005B751D" w:rsidRPr="009C7BE4" w:rsidRDefault="005B751D" w:rsidP="00214C72">
      <w:pPr>
        <w:jc w:val="left"/>
      </w:pPr>
    </w:p>
    <w:p w14:paraId="543EB553" w14:textId="04BF2359" w:rsidR="00214C72" w:rsidRPr="009C7BE4" w:rsidRDefault="00214C72" w:rsidP="00214C72">
      <w:pPr>
        <w:jc w:val="left"/>
      </w:pPr>
    </w:p>
    <w:p w14:paraId="6DD1B1B0" w14:textId="77777777" w:rsidR="00413DB4" w:rsidRPr="00FB6B5E" w:rsidRDefault="00413DB4" w:rsidP="00413DB4">
      <w:pPr>
        <w:pStyle w:val="Nadpis2"/>
      </w:pPr>
      <w:r>
        <w:lastRenderedPageBreak/>
        <w:t>Článek 3</w:t>
      </w:r>
    </w:p>
    <w:p w14:paraId="209AA25A" w14:textId="77777777" w:rsidR="00413DB4" w:rsidRDefault="00413DB4" w:rsidP="00413DB4">
      <w:pPr>
        <w:pStyle w:val="Nadpis2"/>
      </w:pPr>
      <w:r>
        <w:t>Závěrečné ustanovení</w:t>
      </w:r>
    </w:p>
    <w:p w14:paraId="7B5D61C0" w14:textId="61399AFD" w:rsidR="00413DB4" w:rsidRDefault="00413DB4" w:rsidP="00413DB4">
      <w:pPr>
        <w:jc w:val="left"/>
      </w:pPr>
      <w:r>
        <w:t>Tato vyhláška nabývá účinnosti patnáctým dnem po dni jejího vyhlášení.</w:t>
      </w:r>
    </w:p>
    <w:p w14:paraId="79FBD19F" w14:textId="4CA5A850" w:rsidR="005B751D" w:rsidRDefault="005B751D" w:rsidP="00413DB4">
      <w:pPr>
        <w:jc w:val="left"/>
      </w:pPr>
    </w:p>
    <w:p w14:paraId="0A36E01B" w14:textId="76401385" w:rsidR="005B751D" w:rsidRDefault="005B751D" w:rsidP="00413DB4">
      <w:pPr>
        <w:jc w:val="left"/>
      </w:pPr>
    </w:p>
    <w:p w14:paraId="1339B980" w14:textId="77777777" w:rsidR="005B751D" w:rsidRDefault="005B751D" w:rsidP="00413DB4">
      <w:pPr>
        <w:jc w:val="left"/>
      </w:pPr>
    </w:p>
    <w:p w14:paraId="5998503B" w14:textId="288E116F" w:rsidR="00413DB4" w:rsidRDefault="00413DB4" w:rsidP="005B751D">
      <w:pPr>
        <w:ind w:firstLine="713"/>
        <w:jc w:val="left"/>
      </w:pPr>
      <w:r>
        <w:t>Ing. Jan Jarolím v. r.</w:t>
      </w:r>
      <w:r>
        <w:tab/>
      </w:r>
      <w:r>
        <w:tab/>
      </w:r>
      <w:r>
        <w:tab/>
      </w:r>
      <w:r>
        <w:tab/>
      </w:r>
      <w:r>
        <w:tab/>
      </w:r>
      <w:r>
        <w:tab/>
        <w:t>Ing. Jan Helbich v. r.</w:t>
      </w:r>
      <w:r>
        <w:br/>
      </w:r>
      <w:r>
        <w:tab/>
        <w:t xml:space="preserve">   </w:t>
      </w:r>
      <w:r w:rsidR="005B751D">
        <w:tab/>
      </w:r>
      <w:r>
        <w:t xml:space="preserve">   starosta </w:t>
      </w:r>
      <w:r>
        <w:tab/>
      </w:r>
      <w:r>
        <w:tab/>
      </w:r>
      <w:r>
        <w:tab/>
      </w:r>
      <w:r>
        <w:tab/>
      </w:r>
      <w:r>
        <w:tab/>
      </w:r>
      <w:r>
        <w:tab/>
      </w:r>
      <w:r>
        <w:tab/>
        <w:t xml:space="preserve">    místostarosta</w:t>
      </w:r>
    </w:p>
    <w:p w14:paraId="705360D1" w14:textId="3FEBFFF5" w:rsidR="00697C11" w:rsidRPr="009C7BE4" w:rsidRDefault="00697C11" w:rsidP="00214C72">
      <w:pPr>
        <w:jc w:val="left"/>
      </w:pPr>
    </w:p>
    <w:sectPr w:rsidR="00697C11" w:rsidRPr="009C7BE4" w:rsidSect="00E62B21">
      <w:pgSz w:w="11906" w:h="16838"/>
      <w:pgMar w:top="169" w:right="1418" w:bottom="221" w:left="1416" w:header="794" w:footer="62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74414" w14:textId="77777777" w:rsidR="00D21E11" w:rsidRDefault="00D21E11" w:rsidP="009336F9">
      <w:r>
        <w:separator/>
      </w:r>
    </w:p>
  </w:endnote>
  <w:endnote w:type="continuationSeparator" w:id="0">
    <w:p w14:paraId="62B7BE6D" w14:textId="77777777" w:rsidR="00D21E11" w:rsidRDefault="00D21E11" w:rsidP="0093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2620" w14:textId="77777777" w:rsidR="00D21E11" w:rsidRDefault="00D21E11" w:rsidP="00D47F97">
    <w:pPr>
      <w:pStyle w:val="Zpat"/>
      <w:ind w:left="0" w:firstLine="0"/>
      <w:jc w:val="left"/>
      <w:rPr>
        <w:b/>
        <w:bCs/>
        <w:color w:val="CD1316"/>
        <w:sz w:val="16"/>
        <w:szCs w:val="16"/>
      </w:rPr>
    </w:pPr>
  </w:p>
  <w:p w14:paraId="2BA97C15" w14:textId="3983EB10" w:rsidR="00D21E11" w:rsidRPr="00FB6B5E" w:rsidRDefault="00D21E11" w:rsidP="00E62B21">
    <w:pPr>
      <w:pStyle w:val="Zpat"/>
      <w:jc w:val="left"/>
      <w:rPr>
        <w:b/>
        <w:bCs/>
        <w:color w:val="CD1316"/>
        <w:sz w:val="16"/>
        <w:szCs w:val="16"/>
      </w:rPr>
    </w:pPr>
    <w:r w:rsidRPr="00FB6B5E">
      <w:rPr>
        <w:b/>
        <w:bCs/>
        <w:noProof/>
        <w:color w:val="CD1316"/>
        <w:sz w:val="16"/>
        <w:szCs w:val="16"/>
      </w:rPr>
      <w:drawing>
        <wp:anchor distT="0" distB="180340" distL="114300" distR="114300" simplePos="0" relativeHeight="251659264" behindDoc="1" locked="0" layoutInCell="1" allowOverlap="1" wp14:anchorId="5E9E3018" wp14:editId="75A7E148">
          <wp:simplePos x="0" y="0"/>
          <wp:positionH relativeFrom="column">
            <wp:posOffset>5346065</wp:posOffset>
          </wp:positionH>
          <wp:positionV relativeFrom="paragraph">
            <wp:posOffset>183707</wp:posOffset>
          </wp:positionV>
          <wp:extent cx="406800" cy="396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06800" cy="39600"/>
                  </a:xfrm>
                  <a:prstGeom prst="rect">
                    <a:avLst/>
                  </a:prstGeom>
                </pic:spPr>
              </pic:pic>
            </a:graphicData>
          </a:graphic>
          <wp14:sizeRelH relativeFrom="margin">
            <wp14:pctWidth>0</wp14:pctWidth>
          </wp14:sizeRelH>
          <wp14:sizeRelV relativeFrom="margin">
            <wp14:pctHeight>0</wp14:pctHeight>
          </wp14:sizeRelV>
        </wp:anchor>
      </w:drawing>
    </w:r>
    <w:r w:rsidRPr="00FB6B5E">
      <w:rPr>
        <w:b/>
        <w:bCs/>
        <w:color w:val="CD1316"/>
        <w:sz w:val="16"/>
        <w:szCs w:val="16"/>
      </w:rPr>
      <w:fldChar w:fldCharType="begin"/>
    </w:r>
    <w:r w:rsidRPr="00FB6B5E">
      <w:rPr>
        <w:b/>
        <w:bCs/>
        <w:color w:val="CD1316"/>
        <w:sz w:val="16"/>
        <w:szCs w:val="16"/>
      </w:rPr>
      <w:instrText>PAGE   \* MERGEFORMAT</w:instrText>
    </w:r>
    <w:r w:rsidRPr="00FB6B5E">
      <w:rPr>
        <w:b/>
        <w:bCs/>
        <w:color w:val="CD1316"/>
        <w:sz w:val="16"/>
        <w:szCs w:val="16"/>
      </w:rPr>
      <w:fldChar w:fldCharType="separate"/>
    </w:r>
    <w:r w:rsidRPr="00FB6B5E">
      <w:rPr>
        <w:b/>
        <w:bCs/>
        <w:color w:val="CD1316"/>
        <w:sz w:val="16"/>
        <w:szCs w:val="16"/>
      </w:rPr>
      <w:t>1</w:t>
    </w:r>
    <w:r w:rsidRPr="00FB6B5E">
      <w:rPr>
        <w:b/>
        <w:bCs/>
        <w:color w:val="CD1316"/>
        <w:sz w:val="16"/>
        <w:szCs w:val="16"/>
      </w:rPr>
      <w:fldChar w:fldCharType="end"/>
    </w:r>
    <w:r w:rsidRPr="00FB6B5E">
      <w:rPr>
        <w:b/>
        <w:bCs/>
        <w:color w:val="CD1316"/>
        <w:sz w:val="16"/>
        <w:szCs w:val="16"/>
      </w:rPr>
      <w:tab/>
    </w:r>
    <w:r w:rsidRPr="00FB6B5E">
      <w:rPr>
        <w:b/>
        <w:bCs/>
        <w:color w:val="CD1316"/>
        <w:sz w:val="16"/>
        <w:szCs w:val="16"/>
      </w:rPr>
      <w:tab/>
      <w:t>mudk.cz</w:t>
    </w:r>
    <w:r w:rsidRPr="00FB6B5E">
      <w:rPr>
        <w:b/>
        <w:bCs/>
        <w:color w:val="CD1316"/>
        <w:sz w:val="16"/>
        <w:szCs w:val="16"/>
      </w:rPr>
      <w:br/>
    </w:r>
    <w:r w:rsidRPr="00FB6B5E">
      <w:rPr>
        <w:b/>
        <w:bCs/>
        <w:color w:val="CD1316"/>
        <w:sz w:val="16"/>
        <w:szCs w:val="16"/>
      </w:rPr>
      <w:tab/>
    </w:r>
    <w:r w:rsidRPr="00FB6B5E">
      <w:rPr>
        <w:b/>
        <w:bCs/>
        <w:color w:val="CD1316"/>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38FE5" w14:textId="77777777" w:rsidR="00D21E11" w:rsidRDefault="00D21E11" w:rsidP="009336F9">
      <w:r>
        <w:separator/>
      </w:r>
    </w:p>
  </w:footnote>
  <w:footnote w:type="continuationSeparator" w:id="0">
    <w:p w14:paraId="4F6FF612" w14:textId="77777777" w:rsidR="00D21E11" w:rsidRDefault="00D21E11" w:rsidP="00933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FD8AF" w14:textId="5FEE4FE2" w:rsidR="00D21E11" w:rsidRDefault="00D21E11" w:rsidP="00BF4DBE">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67A95"/>
    <w:multiLevelType w:val="hybridMultilevel"/>
    <w:tmpl w:val="734CBC04"/>
    <w:lvl w:ilvl="0" w:tplc="D83C183E">
      <w:start w:val="1"/>
      <w:numFmt w:val="lowerLetter"/>
      <w:lvlText w:val="%1)"/>
      <w:lvlJc w:val="left"/>
      <w:pPr>
        <w:ind w:left="345" w:hanging="360"/>
      </w:pPr>
      <w:rPr>
        <w:rFonts w:hint="default"/>
      </w:rPr>
    </w:lvl>
    <w:lvl w:ilvl="1" w:tplc="04050019" w:tentative="1">
      <w:start w:val="1"/>
      <w:numFmt w:val="lowerLetter"/>
      <w:lvlText w:val="%2."/>
      <w:lvlJc w:val="left"/>
      <w:pPr>
        <w:ind w:left="1065" w:hanging="360"/>
      </w:p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1" w15:restartNumberingAfterBreak="0">
    <w:nsid w:val="5A692B8C"/>
    <w:multiLevelType w:val="hybridMultilevel"/>
    <w:tmpl w:val="CFB4B1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C11"/>
    <w:rsid w:val="000D169B"/>
    <w:rsid w:val="000F6C77"/>
    <w:rsid w:val="00101814"/>
    <w:rsid w:val="00214C72"/>
    <w:rsid w:val="00256FA1"/>
    <w:rsid w:val="002618AA"/>
    <w:rsid w:val="0027255B"/>
    <w:rsid w:val="00273777"/>
    <w:rsid w:val="002D0982"/>
    <w:rsid w:val="00322DF6"/>
    <w:rsid w:val="003773F9"/>
    <w:rsid w:val="00387A1F"/>
    <w:rsid w:val="003B6604"/>
    <w:rsid w:val="00413DB4"/>
    <w:rsid w:val="004769D0"/>
    <w:rsid w:val="004A0E77"/>
    <w:rsid w:val="0052641F"/>
    <w:rsid w:val="005B5197"/>
    <w:rsid w:val="005B751D"/>
    <w:rsid w:val="00643433"/>
    <w:rsid w:val="00697C11"/>
    <w:rsid w:val="007000A7"/>
    <w:rsid w:val="00717C22"/>
    <w:rsid w:val="009336F9"/>
    <w:rsid w:val="00981F2A"/>
    <w:rsid w:val="00995212"/>
    <w:rsid w:val="009C7BE4"/>
    <w:rsid w:val="009D7BDB"/>
    <w:rsid w:val="00AD4256"/>
    <w:rsid w:val="00AD73D6"/>
    <w:rsid w:val="00B1072B"/>
    <w:rsid w:val="00B67AFF"/>
    <w:rsid w:val="00BA4B4E"/>
    <w:rsid w:val="00BA6BEC"/>
    <w:rsid w:val="00BD274C"/>
    <w:rsid w:val="00BE2BBF"/>
    <w:rsid w:val="00BF4DBE"/>
    <w:rsid w:val="00C504F6"/>
    <w:rsid w:val="00C544B6"/>
    <w:rsid w:val="00C946D6"/>
    <w:rsid w:val="00CD5580"/>
    <w:rsid w:val="00CF0F13"/>
    <w:rsid w:val="00D21E11"/>
    <w:rsid w:val="00D47F97"/>
    <w:rsid w:val="00E51639"/>
    <w:rsid w:val="00E62B21"/>
    <w:rsid w:val="00E64396"/>
    <w:rsid w:val="00F10273"/>
    <w:rsid w:val="00F31FD5"/>
    <w:rsid w:val="00FB6B5E"/>
    <w:rsid w:val="00FF03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4FA4C7B"/>
  <w15:docId w15:val="{7FF5729D-B353-2D41-A646-B5C4CBA5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336F9"/>
    <w:pPr>
      <w:spacing w:after="247" w:line="267" w:lineRule="auto"/>
      <w:ind w:left="-5" w:hanging="10"/>
      <w:jc w:val="both"/>
    </w:pPr>
    <w:rPr>
      <w:rFonts w:ascii="Tahoma" w:eastAsia="Tahoma" w:hAnsi="Tahoma" w:cs="Tahoma"/>
      <w:color w:val="000000"/>
      <w:sz w:val="20"/>
      <w:lang w:bidi="cs-CZ"/>
    </w:rPr>
  </w:style>
  <w:style w:type="paragraph" w:styleId="Nadpis1">
    <w:name w:val="heading 1"/>
    <w:basedOn w:val="Normln"/>
    <w:next w:val="Normln"/>
    <w:link w:val="Nadpis1Char"/>
    <w:uiPriority w:val="9"/>
    <w:qFormat/>
    <w:rsid w:val="00CF0F13"/>
    <w:pPr>
      <w:spacing w:after="0" w:line="360" w:lineRule="auto"/>
      <w:ind w:left="0" w:firstLine="0"/>
      <w:jc w:val="center"/>
      <w:outlineLvl w:val="0"/>
    </w:pPr>
    <w:rPr>
      <w:b/>
      <w:bCs/>
      <w:color w:val="CD1316"/>
      <w:sz w:val="28"/>
    </w:rPr>
  </w:style>
  <w:style w:type="paragraph" w:styleId="Nadpis2">
    <w:name w:val="heading 2"/>
    <w:basedOn w:val="Normln"/>
    <w:next w:val="Normln"/>
    <w:link w:val="Nadpis2Char"/>
    <w:uiPriority w:val="9"/>
    <w:unhideWhenUsed/>
    <w:qFormat/>
    <w:rsid w:val="00CF0F13"/>
    <w:pPr>
      <w:spacing w:after="0" w:line="360" w:lineRule="auto"/>
      <w:jc w:val="center"/>
      <w:outlineLvl w:val="1"/>
    </w:pPr>
    <w:rPr>
      <w:b/>
      <w:bCs/>
      <w:color w:val="CD1316"/>
      <w:sz w:val="24"/>
    </w:rPr>
  </w:style>
  <w:style w:type="paragraph" w:styleId="Nadpis3">
    <w:name w:val="heading 3"/>
    <w:basedOn w:val="Nadpis2"/>
    <w:next w:val="Normln"/>
    <w:link w:val="Nadpis3Char"/>
    <w:uiPriority w:val="9"/>
    <w:unhideWhenUsed/>
    <w:qFormat/>
    <w:rsid w:val="00B67AFF"/>
    <w:pPr>
      <w:jc w:val="right"/>
      <w:outlineLvl w:val="2"/>
    </w:pPr>
    <w:rPr>
      <w:sz w:val="20"/>
      <w:szCs w:val="20"/>
    </w:rPr>
  </w:style>
  <w:style w:type="paragraph" w:styleId="Nadpis8">
    <w:name w:val="heading 8"/>
    <w:basedOn w:val="Normln"/>
    <w:next w:val="Normln"/>
    <w:link w:val="Nadpis8Char"/>
    <w:uiPriority w:val="9"/>
    <w:semiHidden/>
    <w:unhideWhenUsed/>
    <w:qFormat/>
    <w:rsid w:val="00C946D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43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64396"/>
    <w:rPr>
      <w:rFonts w:ascii="Tahoma" w:eastAsia="Tahoma" w:hAnsi="Tahoma" w:cs="Tahoma"/>
      <w:color w:val="000000"/>
      <w:sz w:val="20"/>
      <w:lang w:bidi="cs-CZ"/>
    </w:rPr>
  </w:style>
  <w:style w:type="paragraph" w:styleId="Zpat">
    <w:name w:val="footer"/>
    <w:basedOn w:val="Normln"/>
    <w:link w:val="ZpatChar"/>
    <w:uiPriority w:val="99"/>
    <w:unhideWhenUsed/>
    <w:rsid w:val="00E64396"/>
    <w:pPr>
      <w:tabs>
        <w:tab w:val="center" w:pos="4536"/>
        <w:tab w:val="right" w:pos="9072"/>
      </w:tabs>
      <w:spacing w:after="0" w:line="240" w:lineRule="auto"/>
    </w:pPr>
  </w:style>
  <w:style w:type="character" w:customStyle="1" w:styleId="ZpatChar">
    <w:name w:val="Zápatí Char"/>
    <w:basedOn w:val="Standardnpsmoodstavce"/>
    <w:link w:val="Zpat"/>
    <w:uiPriority w:val="99"/>
    <w:rsid w:val="00E64396"/>
    <w:rPr>
      <w:rFonts w:ascii="Tahoma" w:eastAsia="Tahoma" w:hAnsi="Tahoma" w:cs="Tahoma"/>
      <w:color w:val="000000"/>
      <w:sz w:val="20"/>
      <w:lang w:bidi="cs-CZ"/>
    </w:rPr>
  </w:style>
  <w:style w:type="character" w:customStyle="1" w:styleId="Nadpis1Char">
    <w:name w:val="Nadpis 1 Char"/>
    <w:basedOn w:val="Standardnpsmoodstavce"/>
    <w:link w:val="Nadpis1"/>
    <w:uiPriority w:val="9"/>
    <w:rsid w:val="00CF0F13"/>
    <w:rPr>
      <w:rFonts w:ascii="Tahoma" w:eastAsia="Tahoma" w:hAnsi="Tahoma" w:cs="Tahoma"/>
      <w:b/>
      <w:bCs/>
      <w:color w:val="CD1316"/>
      <w:sz w:val="28"/>
      <w:lang w:bidi="cs-CZ"/>
    </w:rPr>
  </w:style>
  <w:style w:type="character" w:customStyle="1" w:styleId="Nadpis2Char">
    <w:name w:val="Nadpis 2 Char"/>
    <w:basedOn w:val="Standardnpsmoodstavce"/>
    <w:link w:val="Nadpis2"/>
    <w:uiPriority w:val="9"/>
    <w:rsid w:val="00CF0F13"/>
    <w:rPr>
      <w:rFonts w:ascii="Tahoma" w:eastAsia="Tahoma" w:hAnsi="Tahoma" w:cs="Tahoma"/>
      <w:b/>
      <w:bCs/>
      <w:color w:val="CD1316"/>
      <w:lang w:bidi="cs-CZ"/>
    </w:rPr>
  </w:style>
  <w:style w:type="character" w:customStyle="1" w:styleId="Nadpis3Char">
    <w:name w:val="Nadpis 3 Char"/>
    <w:basedOn w:val="Standardnpsmoodstavce"/>
    <w:link w:val="Nadpis3"/>
    <w:uiPriority w:val="9"/>
    <w:rsid w:val="00B67AFF"/>
    <w:rPr>
      <w:rFonts w:ascii="Tahoma" w:eastAsia="Tahoma" w:hAnsi="Tahoma" w:cs="Tahoma"/>
      <w:b/>
      <w:bCs/>
      <w:color w:val="CD1316"/>
      <w:sz w:val="20"/>
      <w:szCs w:val="20"/>
      <w:lang w:bidi="cs-CZ"/>
    </w:rPr>
  </w:style>
  <w:style w:type="character" w:styleId="Hypertextovodkaz">
    <w:name w:val="Hyperlink"/>
    <w:basedOn w:val="Standardnpsmoodstavce"/>
    <w:uiPriority w:val="99"/>
    <w:unhideWhenUsed/>
    <w:rsid w:val="00995212"/>
    <w:rPr>
      <w:color w:val="0563C1" w:themeColor="hyperlink"/>
      <w:u w:val="single"/>
    </w:rPr>
  </w:style>
  <w:style w:type="character" w:styleId="Nevyeenzmnka">
    <w:name w:val="Unresolved Mention"/>
    <w:basedOn w:val="Standardnpsmoodstavce"/>
    <w:uiPriority w:val="99"/>
    <w:semiHidden/>
    <w:unhideWhenUsed/>
    <w:rsid w:val="00995212"/>
    <w:rPr>
      <w:color w:val="605E5C"/>
      <w:shd w:val="clear" w:color="auto" w:fill="E1DFDD"/>
    </w:rPr>
  </w:style>
  <w:style w:type="character" w:customStyle="1" w:styleId="Nadpis8Char">
    <w:name w:val="Nadpis 8 Char"/>
    <w:basedOn w:val="Standardnpsmoodstavce"/>
    <w:link w:val="Nadpis8"/>
    <w:uiPriority w:val="9"/>
    <w:semiHidden/>
    <w:rsid w:val="00C946D6"/>
    <w:rPr>
      <w:rFonts w:asciiTheme="majorHAnsi" w:eastAsiaTheme="majorEastAsia" w:hAnsiTheme="majorHAnsi" w:cstheme="majorBidi"/>
      <w:color w:val="272727" w:themeColor="text1" w:themeTint="D8"/>
      <w:sz w:val="21"/>
      <w:szCs w:val="21"/>
      <w:lang w:bidi="cs-CZ"/>
    </w:rPr>
  </w:style>
  <w:style w:type="paragraph" w:styleId="Zkladntext">
    <w:name w:val="Body Text"/>
    <w:basedOn w:val="Normln"/>
    <w:link w:val="ZkladntextChar"/>
    <w:semiHidden/>
    <w:unhideWhenUsed/>
    <w:rsid w:val="00C946D6"/>
    <w:pPr>
      <w:spacing w:after="0" w:line="240" w:lineRule="auto"/>
      <w:ind w:left="0" w:firstLine="0"/>
      <w:jc w:val="left"/>
    </w:pPr>
    <w:rPr>
      <w:rFonts w:ascii="Times New Roman" w:eastAsia="Times New Roman" w:hAnsi="Times New Roman" w:cs="Times New Roman"/>
      <w:i/>
      <w:sz w:val="30"/>
      <w:szCs w:val="20"/>
      <w:lang w:bidi="ar-SA"/>
    </w:rPr>
  </w:style>
  <w:style w:type="character" w:customStyle="1" w:styleId="ZkladntextChar">
    <w:name w:val="Základní text Char"/>
    <w:basedOn w:val="Standardnpsmoodstavce"/>
    <w:link w:val="Zkladntext"/>
    <w:semiHidden/>
    <w:rsid w:val="00C946D6"/>
    <w:rPr>
      <w:rFonts w:ascii="Times New Roman" w:eastAsia="Times New Roman" w:hAnsi="Times New Roman" w:cs="Times New Roman"/>
      <w:i/>
      <w:color w:val="000000"/>
      <w:sz w:val="30"/>
      <w:szCs w:val="20"/>
    </w:rPr>
  </w:style>
  <w:style w:type="paragraph" w:styleId="Zkladntext2">
    <w:name w:val="Body Text 2"/>
    <w:basedOn w:val="Normln"/>
    <w:link w:val="Zkladntext2Char"/>
    <w:semiHidden/>
    <w:unhideWhenUsed/>
    <w:rsid w:val="00C946D6"/>
    <w:pPr>
      <w:spacing w:after="0" w:line="240" w:lineRule="auto"/>
      <w:ind w:left="0" w:firstLine="0"/>
    </w:pPr>
    <w:rPr>
      <w:rFonts w:ascii="Times New Roman" w:eastAsia="Times New Roman" w:hAnsi="Times New Roman" w:cs="Times New Roman"/>
      <w:b/>
      <w:bCs/>
      <w:color w:val="FF0000"/>
      <w:sz w:val="24"/>
      <w:lang w:bidi="ar-SA"/>
    </w:rPr>
  </w:style>
  <w:style w:type="character" w:customStyle="1" w:styleId="Zkladntext2Char">
    <w:name w:val="Základní text 2 Char"/>
    <w:basedOn w:val="Standardnpsmoodstavce"/>
    <w:link w:val="Zkladntext2"/>
    <w:semiHidden/>
    <w:rsid w:val="00C946D6"/>
    <w:rPr>
      <w:rFonts w:ascii="Times New Roman" w:eastAsia="Times New Roman" w:hAnsi="Times New Roman" w:cs="Times New Roman"/>
      <w:b/>
      <w:bCs/>
      <w:color w:val="FF0000"/>
    </w:rPr>
  </w:style>
  <w:style w:type="paragraph" w:styleId="Prosttext">
    <w:name w:val="Plain Text"/>
    <w:basedOn w:val="Normln"/>
    <w:link w:val="ProsttextChar"/>
    <w:semiHidden/>
    <w:unhideWhenUsed/>
    <w:rsid w:val="00C946D6"/>
    <w:pPr>
      <w:spacing w:after="0" w:line="240" w:lineRule="auto"/>
      <w:ind w:left="0" w:firstLine="0"/>
      <w:jc w:val="left"/>
    </w:pPr>
    <w:rPr>
      <w:rFonts w:ascii="Courier New" w:eastAsia="Times New Roman" w:hAnsi="Courier New" w:cs="Times New Roman"/>
      <w:color w:val="auto"/>
      <w:szCs w:val="20"/>
      <w:lang w:bidi="ar-SA"/>
    </w:rPr>
  </w:style>
  <w:style w:type="character" w:customStyle="1" w:styleId="ProsttextChar">
    <w:name w:val="Prostý text Char"/>
    <w:basedOn w:val="Standardnpsmoodstavce"/>
    <w:link w:val="Prosttext"/>
    <w:semiHidden/>
    <w:rsid w:val="00C946D6"/>
    <w:rPr>
      <w:rFonts w:ascii="Courier New" w:eastAsia="Times New Roman" w:hAnsi="Courier New" w:cs="Times New Roman"/>
      <w:sz w:val="20"/>
      <w:szCs w:val="20"/>
    </w:rPr>
  </w:style>
  <w:style w:type="table" w:styleId="Mkatabulky">
    <w:name w:val="Table Grid"/>
    <w:basedOn w:val="Normlntabulka"/>
    <w:uiPriority w:val="59"/>
    <w:rsid w:val="00C946D6"/>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17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946078">
      <w:bodyDiv w:val="1"/>
      <w:marLeft w:val="0"/>
      <w:marRight w:val="0"/>
      <w:marTop w:val="0"/>
      <w:marBottom w:val="0"/>
      <w:divBdr>
        <w:top w:val="none" w:sz="0" w:space="0" w:color="auto"/>
        <w:left w:val="none" w:sz="0" w:space="0" w:color="auto"/>
        <w:bottom w:val="none" w:sz="0" w:space="0" w:color="auto"/>
        <w:right w:val="none" w:sz="0" w:space="0" w:color="auto"/>
      </w:divBdr>
    </w:div>
    <w:div w:id="794250682">
      <w:bodyDiv w:val="1"/>
      <w:marLeft w:val="0"/>
      <w:marRight w:val="0"/>
      <w:marTop w:val="0"/>
      <w:marBottom w:val="0"/>
      <w:divBdr>
        <w:top w:val="none" w:sz="0" w:space="0" w:color="auto"/>
        <w:left w:val="none" w:sz="0" w:space="0" w:color="auto"/>
        <w:bottom w:val="none" w:sz="0" w:space="0" w:color="auto"/>
        <w:right w:val="none" w:sz="0" w:space="0" w:color="auto"/>
      </w:divBdr>
    </w:div>
    <w:div w:id="1957254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27150-0131-46C9-B0F1-78456D936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543</Words>
  <Characters>3210</Characters>
  <Application>Microsoft Office Word</Application>
  <DocSecurity>4</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Kučera</dc:creator>
  <cp:keywords/>
  <cp:lastModifiedBy>Nováková Jana</cp:lastModifiedBy>
  <cp:revision>2</cp:revision>
  <cp:lastPrinted>2025-02-03T06:54:00Z</cp:lastPrinted>
  <dcterms:created xsi:type="dcterms:W3CDTF">2025-03-17T07:33:00Z</dcterms:created>
  <dcterms:modified xsi:type="dcterms:W3CDTF">2025-03-17T07:33:00Z</dcterms:modified>
</cp:coreProperties>
</file>