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519D9" w14:textId="77777777" w:rsidR="007F770E" w:rsidRDefault="007F770E">
      <w:pPr>
        <w:rPr>
          <w:rFonts w:ascii="Arial" w:hAnsi="Arial" w:cs="Arial"/>
          <w:b/>
          <w:sz w:val="22"/>
          <w:szCs w:val="22"/>
          <w:u w:val="single"/>
        </w:rPr>
      </w:pPr>
    </w:p>
    <w:p w14:paraId="71ED7D2F" w14:textId="77777777" w:rsidR="007F770E" w:rsidRDefault="00000000">
      <w:pPr>
        <w:pStyle w:val="Zkladntext"/>
        <w:spacing w:after="0"/>
        <w:jc w:val="center"/>
        <w:rPr>
          <w:rFonts w:ascii="Arial" w:hAnsi="Arial" w:cs="Arial"/>
          <w:b/>
          <w:caps/>
          <w:szCs w:val="24"/>
        </w:rPr>
      </w:pPr>
      <w:r>
        <w:rPr>
          <w:rFonts w:ascii="Arial" w:hAnsi="Arial" w:cs="Arial"/>
          <w:b/>
          <w:caps/>
          <w:szCs w:val="24"/>
        </w:rPr>
        <w:t>Obec VRANOV</w:t>
      </w:r>
    </w:p>
    <w:p w14:paraId="3EE86EBB" w14:textId="77777777" w:rsidR="007F770E" w:rsidRDefault="00000000">
      <w:pPr>
        <w:pStyle w:val="NormlnIMP"/>
        <w:spacing w:line="240" w:lineRule="auto"/>
        <w:jc w:val="center"/>
      </w:pPr>
      <w:r>
        <w:rPr>
          <w:rFonts w:ascii="Arial" w:hAnsi="Arial" w:cs="Arial"/>
          <w:b/>
          <w:color w:val="000000"/>
          <w:szCs w:val="24"/>
        </w:rPr>
        <w:t xml:space="preserve">Zastupitelstvo obce </w:t>
      </w:r>
      <w:r>
        <w:rPr>
          <w:rFonts w:ascii="Arial" w:hAnsi="Arial" w:cs="Arial"/>
          <w:b/>
          <w:szCs w:val="24"/>
        </w:rPr>
        <w:t>Vranov</w:t>
      </w:r>
    </w:p>
    <w:p w14:paraId="75ECE31B" w14:textId="77777777" w:rsidR="007F770E" w:rsidRDefault="007F770E">
      <w:pPr>
        <w:pStyle w:val="Zkladntext"/>
        <w:spacing w:after="0"/>
        <w:jc w:val="center"/>
        <w:rPr>
          <w:rFonts w:ascii="Arial" w:hAnsi="Arial" w:cs="Arial"/>
          <w:b/>
          <w:caps/>
          <w:szCs w:val="24"/>
        </w:rPr>
      </w:pPr>
    </w:p>
    <w:p w14:paraId="1BD18796" w14:textId="77777777" w:rsidR="007F770E" w:rsidRDefault="00000000">
      <w:pPr>
        <w:pStyle w:val="NormlnIMP"/>
        <w:spacing w:line="240" w:lineRule="auto"/>
        <w:jc w:val="center"/>
        <w:rPr>
          <w:rFonts w:ascii="Arial" w:hAnsi="Arial" w:cs="Arial"/>
          <w:b/>
          <w:color w:val="000000"/>
          <w:szCs w:val="24"/>
        </w:rPr>
      </w:pPr>
      <w:r>
        <w:rPr>
          <w:rFonts w:ascii="Arial" w:hAnsi="Arial" w:cs="Arial"/>
          <w:b/>
          <w:color w:val="000000"/>
          <w:szCs w:val="24"/>
        </w:rPr>
        <w:t>Obecně závazná vyhláška</w:t>
      </w:r>
    </w:p>
    <w:p w14:paraId="504B33DF" w14:textId="77777777" w:rsidR="007F770E" w:rsidRDefault="00000000">
      <w:pPr>
        <w:pStyle w:val="NormlnIMP"/>
        <w:spacing w:line="240" w:lineRule="auto"/>
        <w:jc w:val="center"/>
      </w:pPr>
      <w:r>
        <w:rPr>
          <w:rFonts w:ascii="Arial" w:hAnsi="Arial" w:cs="Arial"/>
          <w:b/>
          <w:color w:val="000000"/>
          <w:szCs w:val="24"/>
        </w:rPr>
        <w:t xml:space="preserve">obce </w:t>
      </w:r>
      <w:r>
        <w:rPr>
          <w:rFonts w:ascii="Arial" w:hAnsi="Arial" w:cs="Arial"/>
          <w:b/>
          <w:szCs w:val="24"/>
        </w:rPr>
        <w:t>Vranov</w:t>
      </w:r>
    </w:p>
    <w:p w14:paraId="7011DC8F" w14:textId="77777777" w:rsidR="007F770E" w:rsidRDefault="007F770E">
      <w:pPr>
        <w:pStyle w:val="NormlnIMP"/>
        <w:spacing w:line="240" w:lineRule="auto"/>
        <w:jc w:val="center"/>
        <w:rPr>
          <w:rFonts w:ascii="Arial" w:hAnsi="Arial" w:cs="Arial"/>
          <w:b/>
          <w:color w:val="000000"/>
          <w:szCs w:val="24"/>
        </w:rPr>
      </w:pPr>
    </w:p>
    <w:p w14:paraId="78473F06" w14:textId="77777777" w:rsidR="007F770E" w:rsidRDefault="00000000">
      <w:pPr>
        <w:spacing w:after="120"/>
        <w:jc w:val="center"/>
        <w:rPr>
          <w:rFonts w:ascii="Arial" w:hAnsi="Arial" w:cs="Arial"/>
          <w:b/>
        </w:rPr>
      </w:pPr>
      <w:r>
        <w:rPr>
          <w:rFonts w:ascii="Arial" w:hAnsi="Arial" w:cs="Arial"/>
          <w:b/>
        </w:rPr>
        <w:t>o nočním klidu</w:t>
      </w:r>
    </w:p>
    <w:p w14:paraId="6049CABB" w14:textId="77777777" w:rsidR="007F770E" w:rsidRDefault="007F770E">
      <w:pPr>
        <w:rPr>
          <w:rFonts w:ascii="Arial" w:hAnsi="Arial" w:cs="Arial"/>
          <w:b/>
          <w:sz w:val="22"/>
          <w:szCs w:val="22"/>
          <w:u w:val="single"/>
        </w:rPr>
      </w:pPr>
    </w:p>
    <w:p w14:paraId="09F34406" w14:textId="4F3C26B7" w:rsidR="007F770E" w:rsidRDefault="00000000">
      <w:pPr>
        <w:spacing w:after="120"/>
        <w:jc w:val="both"/>
        <w:rPr>
          <w:rFonts w:ascii="Arial" w:hAnsi="Arial" w:cs="Arial"/>
          <w:sz w:val="22"/>
          <w:szCs w:val="22"/>
        </w:rPr>
      </w:pPr>
      <w:r>
        <w:rPr>
          <w:rFonts w:ascii="Arial" w:hAnsi="Arial" w:cs="Arial"/>
          <w:sz w:val="22"/>
          <w:szCs w:val="22"/>
        </w:rPr>
        <w:t>Zastupitelstvo obce Vranov se na svém zasedání dne 2</w:t>
      </w:r>
      <w:r w:rsidR="00BA1AAF">
        <w:rPr>
          <w:rFonts w:ascii="Arial" w:hAnsi="Arial" w:cs="Arial"/>
          <w:sz w:val="22"/>
          <w:szCs w:val="22"/>
        </w:rPr>
        <w:t>7</w:t>
      </w:r>
      <w:r>
        <w:rPr>
          <w:rFonts w:ascii="Arial" w:hAnsi="Arial" w:cs="Arial"/>
          <w:sz w:val="22"/>
          <w:szCs w:val="22"/>
        </w:rPr>
        <w:t>.11.202</w:t>
      </w:r>
      <w:r w:rsidR="00BA1AAF">
        <w:rPr>
          <w:rFonts w:ascii="Arial" w:hAnsi="Arial" w:cs="Arial"/>
          <w:sz w:val="22"/>
          <w:szCs w:val="22"/>
        </w:rPr>
        <w:t>5</w:t>
      </w:r>
      <w:r>
        <w:rPr>
          <w:rFonts w:ascii="Arial" w:hAnsi="Arial" w:cs="Arial"/>
          <w:sz w:val="22"/>
          <w:szCs w:val="22"/>
        </w:rPr>
        <w:t xml:space="preserve"> usnesením č</w:t>
      </w:r>
      <w:r w:rsidR="008A0E9C">
        <w:rPr>
          <w:rFonts w:ascii="Arial" w:hAnsi="Arial" w:cs="Arial"/>
          <w:sz w:val="22"/>
          <w:szCs w:val="22"/>
        </w:rPr>
        <w:t>. 7/32/2025</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14:paraId="548556B9" w14:textId="77777777" w:rsidR="007F770E" w:rsidRDefault="00000000">
      <w:pPr>
        <w:jc w:val="center"/>
        <w:rPr>
          <w:rFonts w:ascii="Arial" w:hAnsi="Arial" w:cs="Arial"/>
          <w:b/>
          <w:sz w:val="22"/>
          <w:szCs w:val="22"/>
        </w:rPr>
      </w:pPr>
      <w:r>
        <w:rPr>
          <w:rFonts w:ascii="Arial" w:hAnsi="Arial" w:cs="Arial"/>
          <w:b/>
          <w:sz w:val="22"/>
          <w:szCs w:val="22"/>
        </w:rPr>
        <w:t>Čl. 1</w:t>
      </w:r>
    </w:p>
    <w:p w14:paraId="1A5CC80F" w14:textId="77777777" w:rsidR="007F770E" w:rsidRDefault="00000000">
      <w:pPr>
        <w:jc w:val="center"/>
        <w:rPr>
          <w:rFonts w:ascii="Arial" w:hAnsi="Arial" w:cs="Arial"/>
          <w:b/>
          <w:sz w:val="22"/>
          <w:szCs w:val="22"/>
        </w:rPr>
      </w:pPr>
      <w:r>
        <w:rPr>
          <w:rFonts w:ascii="Arial" w:hAnsi="Arial" w:cs="Arial"/>
          <w:b/>
          <w:sz w:val="22"/>
          <w:szCs w:val="22"/>
        </w:rPr>
        <w:t xml:space="preserve">Předmět </w:t>
      </w:r>
    </w:p>
    <w:p w14:paraId="74739A8C" w14:textId="77777777" w:rsidR="007F770E" w:rsidRDefault="007F770E">
      <w:pPr>
        <w:jc w:val="both"/>
        <w:rPr>
          <w:rFonts w:ascii="Arial" w:hAnsi="Arial" w:cs="Arial"/>
          <w:b/>
          <w:sz w:val="22"/>
          <w:szCs w:val="22"/>
        </w:rPr>
      </w:pPr>
    </w:p>
    <w:p w14:paraId="11FCE86B" w14:textId="77777777" w:rsidR="007F770E" w:rsidRDefault="00000000">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nemusí být doba nočního klidu dodržována.</w:t>
      </w:r>
    </w:p>
    <w:p w14:paraId="2E6D1894" w14:textId="77777777" w:rsidR="007F770E" w:rsidRDefault="00000000">
      <w:pPr>
        <w:jc w:val="center"/>
        <w:rPr>
          <w:rFonts w:ascii="Arial" w:hAnsi="Arial" w:cs="Arial"/>
          <w:b/>
          <w:sz w:val="22"/>
          <w:szCs w:val="22"/>
        </w:rPr>
      </w:pPr>
      <w:r>
        <w:rPr>
          <w:rFonts w:ascii="Arial" w:hAnsi="Arial" w:cs="Arial"/>
          <w:b/>
          <w:sz w:val="22"/>
          <w:szCs w:val="22"/>
        </w:rPr>
        <w:t>Čl. 2</w:t>
      </w:r>
    </w:p>
    <w:p w14:paraId="2A54B916" w14:textId="77777777" w:rsidR="007F770E" w:rsidRDefault="00000000">
      <w:pPr>
        <w:jc w:val="center"/>
        <w:rPr>
          <w:rFonts w:ascii="Arial" w:hAnsi="Arial" w:cs="Arial"/>
          <w:b/>
          <w:sz w:val="22"/>
          <w:szCs w:val="22"/>
        </w:rPr>
      </w:pPr>
      <w:r>
        <w:rPr>
          <w:rFonts w:ascii="Arial" w:hAnsi="Arial" w:cs="Arial"/>
          <w:b/>
          <w:sz w:val="22"/>
          <w:szCs w:val="22"/>
        </w:rPr>
        <w:t>Doba nočního klidu</w:t>
      </w:r>
    </w:p>
    <w:p w14:paraId="0F4D5A3C" w14:textId="77777777" w:rsidR="007F770E" w:rsidRDefault="007F770E">
      <w:pPr>
        <w:jc w:val="center"/>
        <w:rPr>
          <w:rFonts w:ascii="Arial" w:hAnsi="Arial" w:cs="Arial"/>
          <w:b/>
          <w:sz w:val="22"/>
          <w:szCs w:val="22"/>
        </w:rPr>
      </w:pPr>
    </w:p>
    <w:p w14:paraId="258B7016" w14:textId="77777777" w:rsidR="007F770E" w:rsidRDefault="00000000">
      <w:pPr>
        <w:spacing w:after="120"/>
        <w:jc w:val="both"/>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7157CFFC" w14:textId="77777777" w:rsidR="007F770E" w:rsidRDefault="007F770E">
      <w:pPr>
        <w:spacing w:after="120"/>
        <w:rPr>
          <w:rFonts w:ascii="Arial" w:hAnsi="Arial" w:cs="Arial"/>
          <w:sz w:val="22"/>
          <w:szCs w:val="22"/>
        </w:rPr>
      </w:pPr>
    </w:p>
    <w:p w14:paraId="50D2E823" w14:textId="77777777" w:rsidR="007F770E" w:rsidRDefault="00000000">
      <w:pPr>
        <w:jc w:val="center"/>
        <w:rPr>
          <w:rFonts w:ascii="Arial" w:hAnsi="Arial" w:cs="Arial"/>
          <w:b/>
          <w:sz w:val="22"/>
          <w:szCs w:val="22"/>
        </w:rPr>
      </w:pPr>
      <w:r>
        <w:rPr>
          <w:rFonts w:ascii="Arial" w:hAnsi="Arial" w:cs="Arial"/>
          <w:b/>
          <w:sz w:val="22"/>
          <w:szCs w:val="22"/>
        </w:rPr>
        <w:t>Čl. 3</w:t>
      </w:r>
    </w:p>
    <w:p w14:paraId="46206EA4" w14:textId="77777777" w:rsidR="007F770E" w:rsidRDefault="00000000">
      <w:pPr>
        <w:jc w:val="center"/>
        <w:rPr>
          <w:rFonts w:ascii="Arial" w:hAnsi="Arial" w:cs="Arial"/>
          <w:b/>
          <w:sz w:val="22"/>
          <w:szCs w:val="22"/>
        </w:rPr>
      </w:pPr>
      <w:r>
        <w:rPr>
          <w:rFonts w:ascii="Arial" w:hAnsi="Arial" w:cs="Arial"/>
          <w:b/>
          <w:sz w:val="22"/>
          <w:szCs w:val="22"/>
        </w:rPr>
        <w:t>Stanovení výjimečných případů, při nichž nemusí být doba nočního klidu dodržována</w:t>
      </w:r>
    </w:p>
    <w:p w14:paraId="654160F1" w14:textId="77777777" w:rsidR="007F770E" w:rsidRDefault="007F770E">
      <w:pPr>
        <w:jc w:val="center"/>
        <w:rPr>
          <w:rFonts w:ascii="Arial" w:hAnsi="Arial" w:cs="Arial"/>
          <w:b/>
          <w:sz w:val="22"/>
          <w:szCs w:val="22"/>
        </w:rPr>
      </w:pPr>
    </w:p>
    <w:p w14:paraId="1830F5D0" w14:textId="77777777" w:rsidR="007F770E" w:rsidRDefault="00000000">
      <w:pPr>
        <w:tabs>
          <w:tab w:val="left" w:pos="284"/>
        </w:tabs>
        <w:spacing w:after="120"/>
        <w:jc w:val="both"/>
        <w:rPr>
          <w:rFonts w:ascii="Arial" w:hAnsi="Arial" w:cs="Arial"/>
          <w:sz w:val="22"/>
          <w:szCs w:val="22"/>
        </w:rPr>
      </w:pPr>
      <w:r>
        <w:rPr>
          <w:rFonts w:ascii="Arial" w:hAnsi="Arial" w:cs="Arial"/>
          <w:sz w:val="22"/>
          <w:szCs w:val="22"/>
        </w:rPr>
        <w:t>Doba nočního klidu nemusí být dodržována:</w:t>
      </w:r>
    </w:p>
    <w:p w14:paraId="2952F47F" w14:textId="77777777" w:rsidR="007F770E" w:rsidRDefault="00000000">
      <w:pPr>
        <w:pStyle w:val="Odstavecseseznamem"/>
        <w:numPr>
          <w:ilvl w:val="0"/>
          <w:numId w:val="1"/>
        </w:numPr>
        <w:tabs>
          <w:tab w:val="left" w:pos="-1004"/>
        </w:tabs>
        <w:spacing w:after="120"/>
        <w:ind w:left="360"/>
        <w:jc w:val="both"/>
        <w:rPr>
          <w:rFonts w:ascii="Arial" w:hAnsi="Arial" w:cs="Arial"/>
          <w:sz w:val="22"/>
          <w:szCs w:val="22"/>
        </w:rPr>
      </w:pPr>
      <w:r>
        <w:rPr>
          <w:rFonts w:ascii="Arial" w:hAnsi="Arial" w:cs="Arial"/>
          <w:sz w:val="22"/>
          <w:szCs w:val="22"/>
        </w:rPr>
        <w:t>v noci z 31. prosince na 1. ledna z důvodu konání oslav příchodu nového roku,</w:t>
      </w:r>
    </w:p>
    <w:p w14:paraId="6E7A6DFF" w14:textId="77777777" w:rsidR="007F770E" w:rsidRDefault="00000000">
      <w:pPr>
        <w:pStyle w:val="Odstavecseseznamem"/>
        <w:numPr>
          <w:ilvl w:val="0"/>
          <w:numId w:val="1"/>
        </w:numPr>
        <w:tabs>
          <w:tab w:val="left" w:pos="-1004"/>
        </w:tabs>
        <w:spacing w:after="120"/>
        <w:ind w:left="360"/>
        <w:jc w:val="both"/>
        <w:rPr>
          <w:rFonts w:ascii="Arial" w:hAnsi="Arial" w:cs="Arial"/>
          <w:sz w:val="22"/>
          <w:szCs w:val="22"/>
        </w:rPr>
      </w:pPr>
      <w:r>
        <w:rPr>
          <w:rFonts w:ascii="Arial" w:hAnsi="Arial" w:cs="Arial"/>
          <w:sz w:val="22"/>
          <w:szCs w:val="22"/>
        </w:rPr>
        <w:t>v noci z 30. dubna na 1. května z důvodu konání akce Stavění máje</w:t>
      </w:r>
    </w:p>
    <w:p w14:paraId="661BFAD2" w14:textId="0EB2A163" w:rsidR="00BA1AAF" w:rsidRDefault="00BA1AAF">
      <w:pPr>
        <w:pStyle w:val="Odstavecseseznamem"/>
        <w:numPr>
          <w:ilvl w:val="0"/>
          <w:numId w:val="1"/>
        </w:numPr>
        <w:tabs>
          <w:tab w:val="left" w:pos="-1004"/>
        </w:tabs>
        <w:spacing w:after="120"/>
        <w:ind w:left="360"/>
        <w:jc w:val="both"/>
        <w:rPr>
          <w:rFonts w:ascii="Arial" w:hAnsi="Arial" w:cs="Arial"/>
          <w:sz w:val="22"/>
          <w:szCs w:val="22"/>
        </w:rPr>
      </w:pPr>
      <w:r>
        <w:rPr>
          <w:rFonts w:ascii="Arial" w:hAnsi="Arial" w:cs="Arial"/>
          <w:sz w:val="22"/>
          <w:szCs w:val="22"/>
        </w:rPr>
        <w:t>v noci z 25. července na 26. července z důvodu konání oslav výročí založení obce.</w:t>
      </w:r>
    </w:p>
    <w:p w14:paraId="69DAC2E0" w14:textId="77777777" w:rsidR="007F770E" w:rsidRDefault="007F770E">
      <w:pPr>
        <w:pStyle w:val="Odstavecseseznamem"/>
        <w:tabs>
          <w:tab w:val="left" w:pos="-1004"/>
        </w:tabs>
        <w:spacing w:after="120"/>
        <w:ind w:left="360"/>
        <w:jc w:val="both"/>
        <w:rPr>
          <w:rFonts w:ascii="Arial" w:hAnsi="Arial" w:cs="Arial"/>
          <w:sz w:val="22"/>
          <w:szCs w:val="22"/>
        </w:rPr>
      </w:pPr>
    </w:p>
    <w:p w14:paraId="0872F34E" w14:textId="77777777" w:rsidR="007F770E" w:rsidRDefault="00000000">
      <w:pPr>
        <w:autoSpaceDE w:val="0"/>
        <w:jc w:val="center"/>
        <w:rPr>
          <w:rFonts w:ascii="Arial" w:hAnsi="Arial" w:cs="Arial"/>
          <w:b/>
          <w:bCs/>
          <w:sz w:val="22"/>
          <w:szCs w:val="22"/>
        </w:rPr>
      </w:pPr>
      <w:r>
        <w:rPr>
          <w:rFonts w:ascii="Arial" w:hAnsi="Arial" w:cs="Arial"/>
          <w:b/>
          <w:bCs/>
          <w:sz w:val="22"/>
          <w:szCs w:val="22"/>
        </w:rPr>
        <w:t>Čl. 4</w:t>
      </w:r>
    </w:p>
    <w:p w14:paraId="3CECA857" w14:textId="77777777" w:rsidR="007F770E" w:rsidRDefault="00000000">
      <w:pPr>
        <w:autoSpaceDE w:val="0"/>
        <w:spacing w:line="276" w:lineRule="auto"/>
        <w:jc w:val="center"/>
        <w:rPr>
          <w:rFonts w:ascii="Arial" w:hAnsi="Arial" w:cs="Arial"/>
          <w:b/>
          <w:bCs/>
          <w:sz w:val="22"/>
          <w:szCs w:val="22"/>
        </w:rPr>
      </w:pPr>
      <w:r>
        <w:rPr>
          <w:rFonts w:ascii="Arial" w:hAnsi="Arial" w:cs="Arial"/>
          <w:b/>
          <w:bCs/>
          <w:sz w:val="22"/>
          <w:szCs w:val="22"/>
        </w:rPr>
        <w:t>Závěrečná ustanovení</w:t>
      </w:r>
    </w:p>
    <w:p w14:paraId="5E02E380" w14:textId="30F6389E" w:rsidR="007F770E" w:rsidRDefault="00000000">
      <w:pPr>
        <w:numPr>
          <w:ilvl w:val="0"/>
          <w:numId w:val="2"/>
        </w:numPr>
        <w:spacing w:before="120"/>
        <w:ind w:left="360"/>
        <w:jc w:val="both"/>
        <w:rPr>
          <w:rFonts w:ascii="Arial" w:hAnsi="Arial" w:cs="Arial"/>
          <w:sz w:val="22"/>
          <w:szCs w:val="22"/>
        </w:rPr>
      </w:pPr>
      <w:bookmarkStart w:id="0" w:name="_Hlk54595723"/>
      <w:r>
        <w:rPr>
          <w:rFonts w:ascii="Arial" w:hAnsi="Arial" w:cs="Arial"/>
          <w:sz w:val="22"/>
          <w:szCs w:val="22"/>
        </w:rPr>
        <w:t xml:space="preserve">Zrušuje se obecně závazná vyhláška obce Vranov </w:t>
      </w:r>
      <w:bookmarkEnd w:id="0"/>
      <w:r>
        <w:rPr>
          <w:rFonts w:ascii="Arial" w:hAnsi="Arial" w:cs="Arial"/>
          <w:sz w:val="22"/>
          <w:szCs w:val="22"/>
        </w:rPr>
        <w:t xml:space="preserve">č. </w:t>
      </w:r>
      <w:r w:rsidR="00BA1AAF">
        <w:rPr>
          <w:rFonts w:ascii="Arial" w:hAnsi="Arial" w:cs="Arial"/>
          <w:sz w:val="22"/>
          <w:szCs w:val="22"/>
        </w:rPr>
        <w:t>4</w:t>
      </w:r>
      <w:r>
        <w:rPr>
          <w:rFonts w:ascii="Arial" w:hAnsi="Arial" w:cs="Arial"/>
          <w:sz w:val="22"/>
          <w:szCs w:val="22"/>
        </w:rPr>
        <w:t>/202</w:t>
      </w:r>
      <w:r w:rsidR="00BA1AAF">
        <w:rPr>
          <w:rFonts w:ascii="Arial" w:hAnsi="Arial" w:cs="Arial"/>
          <w:sz w:val="22"/>
          <w:szCs w:val="22"/>
        </w:rPr>
        <w:t>4</w:t>
      </w:r>
      <w:r>
        <w:rPr>
          <w:rFonts w:ascii="Arial" w:hAnsi="Arial" w:cs="Arial"/>
          <w:sz w:val="22"/>
          <w:szCs w:val="22"/>
        </w:rPr>
        <w:t xml:space="preserve"> o nočním klidu ze dne 2</w:t>
      </w:r>
      <w:r w:rsidR="00BA1AAF">
        <w:rPr>
          <w:rFonts w:ascii="Arial" w:hAnsi="Arial" w:cs="Arial"/>
          <w:sz w:val="22"/>
          <w:szCs w:val="22"/>
        </w:rPr>
        <w:t>8</w:t>
      </w:r>
      <w:r>
        <w:rPr>
          <w:rFonts w:ascii="Arial" w:hAnsi="Arial" w:cs="Arial"/>
          <w:sz w:val="22"/>
          <w:szCs w:val="22"/>
        </w:rPr>
        <w:t>.</w:t>
      </w:r>
      <w:r w:rsidR="00BA1AAF">
        <w:rPr>
          <w:rFonts w:ascii="Arial" w:hAnsi="Arial" w:cs="Arial"/>
          <w:sz w:val="22"/>
          <w:szCs w:val="22"/>
        </w:rPr>
        <w:t>11</w:t>
      </w:r>
      <w:r>
        <w:rPr>
          <w:rFonts w:ascii="Arial" w:hAnsi="Arial" w:cs="Arial"/>
          <w:sz w:val="22"/>
          <w:szCs w:val="22"/>
        </w:rPr>
        <w:t>.202</w:t>
      </w:r>
      <w:r w:rsidR="00BA1AAF">
        <w:rPr>
          <w:rFonts w:ascii="Arial" w:hAnsi="Arial" w:cs="Arial"/>
          <w:sz w:val="22"/>
          <w:szCs w:val="22"/>
        </w:rPr>
        <w:t>4</w:t>
      </w:r>
    </w:p>
    <w:p w14:paraId="2FDE93CC" w14:textId="77777777" w:rsidR="007F770E" w:rsidRDefault="007F770E">
      <w:pPr>
        <w:spacing w:before="120"/>
        <w:ind w:left="360"/>
        <w:jc w:val="both"/>
        <w:rPr>
          <w:rFonts w:ascii="Arial" w:hAnsi="Arial" w:cs="Arial"/>
          <w:sz w:val="22"/>
          <w:szCs w:val="22"/>
        </w:rPr>
      </w:pPr>
    </w:p>
    <w:p w14:paraId="08D8BAFA" w14:textId="64905303" w:rsidR="007F770E" w:rsidRDefault="00000000">
      <w:pPr>
        <w:numPr>
          <w:ilvl w:val="0"/>
          <w:numId w:val="2"/>
        </w:numPr>
        <w:ind w:left="360"/>
        <w:jc w:val="both"/>
        <w:rPr>
          <w:rFonts w:ascii="Arial" w:hAnsi="Arial" w:cs="Arial"/>
          <w:sz w:val="22"/>
          <w:szCs w:val="22"/>
        </w:rPr>
      </w:pPr>
      <w:r>
        <w:rPr>
          <w:rFonts w:ascii="Arial" w:hAnsi="Arial" w:cs="Arial"/>
          <w:sz w:val="22"/>
          <w:szCs w:val="22"/>
        </w:rPr>
        <w:t>Tato obecně závazná vyhláška nabývá účinnosti 1.1.202</w:t>
      </w:r>
      <w:r w:rsidR="00BA1AAF">
        <w:rPr>
          <w:rFonts w:ascii="Arial" w:hAnsi="Arial" w:cs="Arial"/>
          <w:sz w:val="22"/>
          <w:szCs w:val="22"/>
        </w:rPr>
        <w:t>6</w:t>
      </w:r>
      <w:r>
        <w:rPr>
          <w:rFonts w:ascii="Arial" w:hAnsi="Arial" w:cs="Arial"/>
          <w:sz w:val="22"/>
          <w:szCs w:val="22"/>
        </w:rPr>
        <w:t>.</w:t>
      </w:r>
    </w:p>
    <w:p w14:paraId="7D89AF54" w14:textId="77777777" w:rsidR="007F770E" w:rsidRDefault="007F770E">
      <w:pPr>
        <w:jc w:val="both"/>
        <w:rPr>
          <w:rFonts w:ascii="Arial" w:hAnsi="Arial" w:cs="Arial"/>
          <w:sz w:val="22"/>
          <w:szCs w:val="22"/>
        </w:rPr>
      </w:pPr>
    </w:p>
    <w:p w14:paraId="261837A8" w14:textId="77777777" w:rsidR="007F770E" w:rsidRDefault="007F770E">
      <w:pPr>
        <w:pStyle w:val="Zkladntextodsazen2"/>
        <w:ind w:left="0"/>
        <w:rPr>
          <w:rFonts w:ascii="Arial" w:hAnsi="Arial" w:cs="Arial"/>
          <w:sz w:val="22"/>
          <w:szCs w:val="22"/>
        </w:rPr>
      </w:pPr>
    </w:p>
    <w:p w14:paraId="0A1BF18A" w14:textId="77777777" w:rsidR="007F770E" w:rsidRDefault="007F770E">
      <w:pPr>
        <w:pStyle w:val="NormlnIMP"/>
        <w:spacing w:line="240" w:lineRule="auto"/>
        <w:rPr>
          <w:rFonts w:ascii="Arial" w:hAnsi="Arial" w:cs="Arial"/>
          <w:color w:val="000000"/>
          <w:sz w:val="22"/>
          <w:szCs w:val="22"/>
        </w:rPr>
      </w:pPr>
    </w:p>
    <w:p w14:paraId="6D0DF5E0" w14:textId="6DADE535" w:rsidR="007F770E" w:rsidRDefault="00000000">
      <w:pPr>
        <w:spacing w:line="276" w:lineRule="auto"/>
        <w:ind w:firstLine="709"/>
        <w:rPr>
          <w:rFonts w:ascii="Arial" w:hAnsi="Arial" w:cs="Arial"/>
        </w:rPr>
      </w:pPr>
      <w:r>
        <w:rPr>
          <w:rFonts w:ascii="Arial" w:hAnsi="Arial" w:cs="Arial"/>
        </w:rPr>
        <w:tab/>
      </w:r>
      <w:r>
        <w:rPr>
          <w:rFonts w:ascii="Arial" w:hAnsi="Arial" w:cs="Arial"/>
        </w:rPr>
        <w:tab/>
      </w:r>
    </w:p>
    <w:p w14:paraId="4B9E7BCC" w14:textId="77777777" w:rsidR="007F770E" w:rsidRDefault="00000000">
      <w:pPr>
        <w:spacing w:line="276" w:lineRule="auto"/>
        <w:jc w:val="center"/>
      </w:pPr>
      <w:r>
        <w:rPr>
          <w:rFonts w:ascii="Arial" w:hAnsi="Arial" w:cs="Arial"/>
        </w:rPr>
        <w:t>Mgr. Kateřina Tomášková v. r.</w:t>
      </w:r>
      <w:r>
        <w:rPr>
          <w:rFonts w:ascii="Arial" w:hAnsi="Arial" w:cs="Arial"/>
        </w:rPr>
        <w:tab/>
      </w:r>
      <w:r>
        <w:rPr>
          <w:rFonts w:ascii="Arial" w:hAnsi="Arial" w:cs="Arial"/>
        </w:rPr>
        <w:tab/>
      </w:r>
      <w:r>
        <w:rPr>
          <w:rFonts w:ascii="Arial" w:hAnsi="Arial" w:cs="Arial"/>
        </w:rPr>
        <w:tab/>
        <w:t>Miroslav Uzel v. r.</w:t>
      </w:r>
      <w:r>
        <w:rPr>
          <w:rFonts w:ascii="Arial" w:hAnsi="Arial" w:cs="Arial"/>
        </w:rPr>
        <w:br/>
        <w:t xml:space="preserve">   starostka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místostarosta</w:t>
      </w:r>
    </w:p>
    <w:sectPr w:rsidR="007F770E">
      <w:footerReference w:type="default" r:id="rId7"/>
      <w:pgSz w:w="11906" w:h="16838"/>
      <w:pgMar w:top="709"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5185" w14:textId="77777777" w:rsidR="00AA09B7" w:rsidRDefault="00AA09B7">
      <w:r>
        <w:separator/>
      </w:r>
    </w:p>
  </w:endnote>
  <w:endnote w:type="continuationSeparator" w:id="0">
    <w:p w14:paraId="250B72AF" w14:textId="77777777" w:rsidR="00AA09B7" w:rsidRDefault="00AA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0026" w14:textId="77777777" w:rsidR="009D1B10" w:rsidRDefault="009D1B10">
    <w:pPr>
      <w:tabs>
        <w:tab w:val="center" w:pos="4550"/>
        <w:tab w:val="left" w:pos="5818"/>
      </w:tabs>
      <w:ind w:right="2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3674" w14:textId="77777777" w:rsidR="00AA09B7" w:rsidRDefault="00AA09B7">
      <w:r>
        <w:rPr>
          <w:color w:val="000000"/>
        </w:rPr>
        <w:separator/>
      </w:r>
    </w:p>
  </w:footnote>
  <w:footnote w:type="continuationSeparator" w:id="0">
    <w:p w14:paraId="54E41D93" w14:textId="77777777" w:rsidR="00AA09B7" w:rsidRDefault="00AA09B7">
      <w:r>
        <w:continuationSeparator/>
      </w:r>
    </w:p>
  </w:footnote>
  <w:footnote w:id="1">
    <w:p w14:paraId="350AD88C" w14:textId="77777777" w:rsidR="007F770E" w:rsidRDefault="00000000">
      <w:pPr>
        <w:pStyle w:val="Textpoznpodarou"/>
        <w:jc w:val="both"/>
      </w:pPr>
      <w:r>
        <w:rPr>
          <w:rStyle w:val="Znakapoznpodarou"/>
        </w:rPr>
        <w:footnoteRef/>
      </w:r>
      <w:r>
        <w:t xml:space="preserve"> </w:t>
      </w:r>
      <w:r>
        <w:rPr>
          <w:rFonts w:ascii="Arial" w:hAnsi="Arial" w:cs="Arial"/>
        </w:rPr>
        <w:t xml:space="preserve">dle ustanovení § 5 odst. 7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C225277" w14:textId="77777777" w:rsidR="007F770E" w:rsidRDefault="007F770E">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C4B83"/>
    <w:multiLevelType w:val="multilevel"/>
    <w:tmpl w:val="70E0C0E0"/>
    <w:lvl w:ilvl="0">
      <w:start w:val="1"/>
      <w:numFmt w:val="lowerLetter"/>
      <w:lvlText w:val="%1)"/>
      <w:lvlJc w:val="left"/>
      <w:pPr>
        <w:ind w:left="644" w:hanging="360"/>
      </w:pPr>
      <w:rPr>
        <w:rFonts w:ascii="Arial" w:eastAsia="Times New Roman" w:hAnsi="Arial" w:cs="Arial"/>
      </w:r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1" w15:restartNumberingAfterBreak="0">
    <w:nsid w:val="77E60AC1"/>
    <w:multiLevelType w:val="multilevel"/>
    <w:tmpl w:val="5BBA6B52"/>
    <w:lvl w:ilvl="0">
      <w:start w:val="1"/>
      <w:numFmt w:val="decimal"/>
      <w:lvlText w:val="%1)"/>
      <w:lvlJc w:val="left"/>
      <w:pPr>
        <w:ind w:left="720" w:hanging="360"/>
      </w:pPr>
      <w:rPr>
        <w:b w:val="0"/>
        <w:i w:val="0"/>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986272021">
    <w:abstractNumId w:val="0"/>
  </w:num>
  <w:num w:numId="2" w16cid:durableId="169765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0E"/>
    <w:rsid w:val="004E2547"/>
    <w:rsid w:val="006D5D88"/>
    <w:rsid w:val="007F770E"/>
    <w:rsid w:val="008A0E9C"/>
    <w:rsid w:val="008C5DFF"/>
    <w:rsid w:val="009D1B10"/>
    <w:rsid w:val="00A61070"/>
    <w:rsid w:val="00AA09B7"/>
    <w:rsid w:val="00B445C0"/>
    <w:rsid w:val="00BA1AAF"/>
    <w:rsid w:val="00CA17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9295"/>
  <w15:docId w15:val="{B7CAC830-941A-402E-A7C2-F82993F8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paragraph" w:styleId="Nadpis2">
    <w:name w:val="heading 2"/>
    <w:basedOn w:val="Normln"/>
    <w:next w:val="Normln"/>
    <w:uiPriority w:val="9"/>
    <w:semiHidden/>
    <w:unhideWhenUsed/>
    <w:qFormat/>
    <w:pPr>
      <w:keepNext/>
      <w:jc w:val="both"/>
      <w:outlineLvl w:val="1"/>
    </w:pPr>
    <w:rPr>
      <w:szCs w:val="20"/>
      <w:u w:val="single"/>
    </w:rPr>
  </w:style>
  <w:style w:type="paragraph" w:styleId="Nadpis5">
    <w:name w:val="heading 5"/>
    <w:basedOn w:val="Normln"/>
    <w:next w:val="Normln"/>
    <w:uiPriority w:val="9"/>
    <w:semiHidden/>
    <w:unhideWhenUsed/>
    <w:qFormat/>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style>
  <w:style w:type="paragraph" w:styleId="Odstavecseseznamem">
    <w:name w:val="List Paragraph"/>
    <w:basedOn w:val="Normln"/>
    <w:pPr>
      <w:ind w:left="720"/>
    </w:pPr>
  </w:style>
  <w:style w:type="paragraph" w:customStyle="1" w:styleId="Text">
    <w:name w:val="Text"/>
    <w:basedOn w:val="Normln"/>
    <w:rPr>
      <w:rFonts w:ascii="Arial" w:hAnsi="Arial"/>
    </w:rPr>
  </w:style>
  <w:style w:type="character" w:customStyle="1" w:styleId="TextChar">
    <w:name w:val="Text Char"/>
    <w:rPr>
      <w:rFonts w:ascii="Arial" w:hAnsi="Arial" w:cs="Arial"/>
      <w:sz w:val="24"/>
      <w:szCs w:val="24"/>
    </w:rPr>
  </w:style>
  <w:style w:type="paragraph" w:styleId="Zpat">
    <w:name w:val="footer"/>
    <w:basedOn w:val="Normln"/>
    <w:pPr>
      <w:tabs>
        <w:tab w:val="center" w:pos="4536"/>
        <w:tab w:val="right" w:pos="9072"/>
      </w:tabs>
    </w:pPr>
  </w:style>
  <w:style w:type="character" w:customStyle="1" w:styleId="ZpatChar">
    <w:name w:val="Zápatí Char"/>
    <w:rPr>
      <w:sz w:val="24"/>
      <w:szCs w:val="24"/>
    </w:rPr>
  </w:style>
  <w:style w:type="character" w:customStyle="1" w:styleId="Nadpis5Char">
    <w:name w:val="Nadpis 5 Char"/>
    <w:rPr>
      <w:rFonts w:ascii="Calibri" w:eastAsia="Times New Roman" w:hAnsi="Calibri" w:cs="Times New Roman"/>
      <w:b/>
      <w:bCs/>
      <w:i/>
      <w:iCs/>
      <w:sz w:val="26"/>
      <w:szCs w:val="26"/>
    </w:rPr>
  </w:style>
  <w:style w:type="paragraph" w:customStyle="1" w:styleId="Default">
    <w:name w:val="Default"/>
    <w:pPr>
      <w:suppressAutoHyphens/>
      <w:autoSpaceDE w:val="0"/>
    </w:pPr>
    <w:rPr>
      <w:rFonts w:ascii="Arial" w:eastAsia="Calibri" w:hAnsi="Arial" w:cs="Arial"/>
      <w:color w:val="000000"/>
      <w:sz w:val="24"/>
      <w:szCs w:val="24"/>
      <w:lang w:eastAsia="en-US"/>
    </w:rPr>
  </w:style>
  <w:style w:type="character" w:styleId="Siln">
    <w:name w:val="Strong"/>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192</Words>
  <Characters>1133</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lastModifiedBy>Kateřina Tomášková</cp:lastModifiedBy>
  <cp:revision>4</cp:revision>
  <cp:lastPrinted>2007-03-05T10:30:00Z</cp:lastPrinted>
  <dcterms:created xsi:type="dcterms:W3CDTF">2024-11-21T16:11:00Z</dcterms:created>
  <dcterms:modified xsi:type="dcterms:W3CDTF">2025-12-02T08:19:00Z</dcterms:modified>
</cp:coreProperties>
</file>