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4494" w:right="0" w:firstLine="0"/>
      </w:pPr>
      <w:r/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Město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4"/>
          <w:sz w:val="28"/>
          <w:szCs w:val="28"/>
        </w:rPr>
        <w:t>M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i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r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oslav</w:t>
      </w:r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8" behindDoc="0" locked="0" layoutInCell="1" allowOverlap="1">
            <wp:simplePos x="0" y="0"/>
            <wp:positionH relativeFrom="page">
              <wp:posOffset>881176</wp:posOffset>
            </wp:positionH>
            <wp:positionV relativeFrom="paragraph">
              <wp:posOffset>11303</wp:posOffset>
            </wp:positionV>
            <wp:extent cx="5798185" cy="9144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798185" cy="9144"/>
                    </a:xfrm>
                    <a:custGeom>
                      <a:rect l="l" t="t" r="r" b="b"/>
                      <a:pathLst>
                        <a:path w="5798185" h="9144">
                          <a:moveTo>
                            <a:pt x="0" y="9144"/>
                          </a:moveTo>
                          <a:lnTo>
                            <a:pt x="5798185" y="9144"/>
                          </a:lnTo>
                          <a:lnTo>
                            <a:pt x="5798185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9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1218" w:right="0" w:firstLine="2114"/>
      </w:pPr>
      <w:r/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Naří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z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ení m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ě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s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t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a Mi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r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oslavi č. </w:t>
      </w:r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1/2023</w:t>
      </w:r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,</w:t>
      </w:r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0" w:after="0" w:line="324" w:lineRule="exact"/>
        <w:ind w:left="1239" w:right="1104" w:hanging="21"/>
        <w:jc w:val="both"/>
      </w:pPr>
      <w:r/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kterým se vymezu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j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e oblast měs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t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a, ve kt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e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ré lze míst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n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í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k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omunikace ne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b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 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jejich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u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rčené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ú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seky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užít k</w:t>
      </w:r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stá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n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í mo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t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r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ového vo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z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i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d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la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z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a sjed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n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anou cenu</w:t>
      </w:r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  </w:t>
      </w:r>
    </w:p>
    <w:p>
      <w:pPr>
        <w:spacing w:after="8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896" w:right="725" w:firstLine="0"/>
        <w:jc w:val="both"/>
      </w:pPr>
      <w:r/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Rada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Miroslavi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své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schůzi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konané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dne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7.6.2023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usnes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d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základě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§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23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odst.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1 písm. a) zák.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č. 13/1997 Sb., o pozemních komunikacích, ve znění pozdějších předpisů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 v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souladu s § 11 odst. 1 a § 102 odst. 2 písm. d) zákona č. 128/2000 Sb., o obcích (obecní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zřízení), ve znění pozdějších předpisů, 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oto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nařízení: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1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4225" w:right="0" w:firstLine="967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Čl. 1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4225" w:right="0" w:firstLine="0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Vymezení oblastí města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896" w:right="787" w:firstLine="707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(1) K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stání silničního motorového vozidla na dobu časově omezenou, nejvýše však na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dobu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24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hodin,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za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cenu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sjednanou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 souladu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cenovými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předpisy</w:t>
      </w:r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  <w:vertAlign w:val="superscript"/>
        </w:rPr>
        <w:t>1</w:t>
      </w:r>
      <w:r>
        <w:rPr lang="en-US" sz="16" baseline="0" dirty="0">
          <w:jc w:val="left"/>
          <w:rFonts w:ascii="Times New Roman" w:hAnsi="Times New Roman" w:cs="Times New Roman"/>
          <w:color w:val="000000"/>
          <w:spacing w:val="48"/>
          <w:sz w:val="16"/>
          <w:szCs w:val="16"/>
          <w:vertAlign w:val="superscript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Miroslavi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určen tento úsek místních komunikací: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707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 n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ámě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st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í Svobody (viz příloha č. 1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grafická příloha).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896" w:right="791" w:firstLine="707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(2)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Vymezený úsek místní komunikace (dále jen „parkoviště“) je označen příslušno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u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dopravní značkou podle zvláštního právního předpisu</w:t>
      </w:r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  <w:vertAlign w:val="superscript"/>
        </w:rPr>
        <w:t>2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4312" w:right="0" w:firstLine="880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Čl. 2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4312" w:right="0" w:firstLine="0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Placení sjednané ceny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896" w:right="788" w:firstLine="707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(1)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Parkoviště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podle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čl.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1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odst.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0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ohoto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nařízení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ze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užít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stání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silničníc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h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motorových vozidel pouze po zaplacení sjednané ceny dle provozního řádu parkoviště.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896" w:right="785" w:firstLine="707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(2)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Sjednaná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cena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platí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prostřednictvím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automatů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případě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vydání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 karty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 sjednaná cena platí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na pok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ladně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městského úřadu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 hotovosti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či kartou.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8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1604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(3)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Vlastní způsob úhrady je stanoven 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provozním řádu parkoviště.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3649" w:right="0" w:firstLine="1543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Čl. 3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3649" w:right="0" w:firstLine="0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Prokázání zaplacení sjednané ceny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spacing w:after="12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896" w:right="785" w:firstLine="36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(1)</w:t>
      </w:r>
      <w:r>
        <w:rPr lang="en-US" sz="24" baseline="0" dirty="0">
          <w:jc w:val="left"/>
          <w:rFonts w:ascii="Arial" w:hAnsi="Arial" w:cs="Arial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Zaplacení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sjednané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ceny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prokáže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umístěním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platného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lístku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pop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ř.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karty,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celou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dobu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stání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silničníh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motorového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viditelném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míst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za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předním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sklem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7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tak,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aby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byly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veškeré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údaje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uvedené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tomto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dokladu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čitelné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z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vnějšku vozidla.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26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>
        <w:drawing>
          <wp:anchor simplePos="0" relativeHeight="251658491" behindDoc="0" locked="0" layoutInCell="1" allowOverlap="1">
            <wp:simplePos x="0" y="0"/>
            <wp:positionH relativeFrom="page">
              <wp:posOffset>881176</wp:posOffset>
            </wp:positionH>
            <wp:positionV relativeFrom="paragraph">
              <wp:posOffset>-3509</wp:posOffset>
            </wp:positionV>
            <wp:extent cx="5798185" cy="9144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798185" cy="9144"/>
                    </a:xfrm>
                    <a:custGeom>
                      <a:rect l="l" t="t" r="r" b="b"/>
                      <a:pathLst>
                        <a:path w="5798185" h="9144">
                          <a:moveTo>
                            <a:pt x="0" y="9144"/>
                          </a:moveTo>
                          <a:lnTo>
                            <a:pt x="5798185" y="9144"/>
                          </a:lnTo>
                          <a:lnTo>
                            <a:pt x="5798185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1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 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Zákon č. 526/1990 Sb., o cenách, ve znění pozdějších předpisů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500" w:left="500" w:header="708" w:footer="708" w:gutter="0"/>
          <w:docGrid w:linePitch="360"/>
        </w:sectPr>
        <w:spacing w:before="0" w:after="0" w:line="367" w:lineRule="exact"/>
        <w:ind w:left="896" w:right="789" w:firstLine="0"/>
      </w:pPr>
      <w:r/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2</w:t>
      </w:r>
      <w:r>
        <w:rPr lang="en-US" sz="16" baseline="0" dirty="0">
          <w:jc w:val="left"/>
          <w:rFonts w:ascii="Times New Roman" w:hAnsi="Times New Roman" w:cs="Times New Roman"/>
          <w:color w:val="000000"/>
          <w:spacing w:val="62"/>
          <w:sz w:val="16"/>
          <w:szCs w:val="16"/>
        </w:rPr>
        <w:t> </w:t>
      </w:r>
      <w:r>
        <w:rPr lang="en-US" sz="16" baseline="0" dirty="0">
          <w:jc w:val="left"/>
          <w:rFonts w:ascii="Times New Roman" w:hAnsi="Times New Roman" w:cs="Times New Roman"/>
          <w:color w:val="000000"/>
          <w:spacing w:val="63"/>
          <w:sz w:val="16"/>
          <w:szCs w:val="16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Zákon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č.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361/20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00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Sb.,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o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provozu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na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poze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mních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komunikacích,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1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ve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znění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pozdějších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předpisů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5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896" w:right="786" w:firstLine="36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(2)</w:t>
      </w:r>
      <w:r>
        <w:rPr lang="en-US" sz="24" baseline="0" dirty="0">
          <w:jc w:val="left"/>
          <w:rFonts w:ascii="Arial" w:hAnsi="Arial" w:cs="Arial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Řidič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motocyklu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nebo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v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lastník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přípojného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uschová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lístek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sebe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případě kontroly se prokáže zaplacením parkovného předložením platného do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kladu.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896" w:right="788" w:firstLine="36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(3)</w:t>
      </w:r>
      <w:r>
        <w:rPr lang="en-US" sz="24" baseline="0" dirty="0">
          <w:jc w:val="left"/>
          <w:rFonts w:ascii="Arial" w:hAnsi="Arial" w:cs="Arial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přípojná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idla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jejich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vlastník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povinen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zaplatit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příslušnou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sazbu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parkovného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bez ohledu, zda vozidlo je či není připojeno k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silničnímu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motorovému vozidlu.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4309" w:right="0" w:firstLine="883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Čl. 4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4309" w:right="0" w:firstLine="0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Závěrečná ustanovení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896" w:right="785" w:firstLine="36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(1)</w:t>
      </w:r>
      <w:r>
        <w:rPr lang="en-US" sz="24" baseline="0" dirty="0">
          <w:jc w:val="left"/>
          <w:rFonts w:ascii="Arial" w:hAnsi="Arial" w:cs="Arial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Dohled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nad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dodržováním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tohot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nařízení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provádí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základě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uzavřené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veřejnoprávní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smlouvy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Městská policie Moravský Krumlov, popř. Městský úřad Miroslav.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140" w:after="0" w:line="240" w:lineRule="auto"/>
        <w:ind w:left="1256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(2)</w:t>
      </w:r>
      <w:r>
        <w:rPr lang="en-US" sz="24" baseline="0" dirty="0">
          <w:jc w:val="left"/>
          <w:rFonts w:ascii="Arial" w:hAnsi="Arial" w:cs="Arial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Porušení tohoto nařízení lze postihovat podle zvláštních předpisů</w:t>
      </w:r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  <w:vertAlign w:val="superscript"/>
        </w:rPr>
        <w:t>3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896" w:right="786" w:firstLine="360"/>
        <w:jc w:val="both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(3)</w:t>
      </w:r>
      <w:r>
        <w:rPr lang="en-US" sz="24" baseline="0" dirty="0">
          <w:jc w:val="left"/>
          <w:rFonts w:ascii="Arial" w:hAnsi="Arial" w:cs="Arial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Nedílnou součástí nařízení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je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příloha č. 1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–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grafická příloha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příloha č. 2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- pro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vozní řád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plac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eného parkoviště města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Miroslavi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 příloha č. 3 –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podmínky pro výdej parkovací karty a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ceník.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4296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Čl. 5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3439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Zrušovací ustanovení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28" w:after="0" w:line="303" w:lineRule="exact"/>
        <w:ind w:left="896" w:right="786" w:firstLine="707"/>
        <w:jc w:val="both"/>
      </w:pPr>
      <w:r/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Zrušuje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nařízení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Miroslavi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č.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2/2021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kterým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vymezuje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oblast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města,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ve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které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lze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místní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komunikace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nebo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jejich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určené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úseky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užít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stání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otoro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idla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za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sjednanou cenu ze dne 10.3.2021.   </w:t>
      </w:r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4979" w:right="4868" w:firstLine="213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Čl. 6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Účinnost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Toto nařízení nabývá účinnosti dnem 1.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7.2023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     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       </w:t>
      </w:r>
      <w:r>
        <w:rPr lang="en-US" sz="24" baseline="0" dirty="0">
          <w:jc w:val="left"/>
          <w:rFonts w:ascii="Times New Roman" w:hAnsi="Times New Roman" w:cs="Times New Roman"/>
          <w:i/>
          <w:iCs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tabs>
          <w:tab w:val="left" w:pos="9393"/>
        </w:tabs>
        <w:spacing w:before="0" w:after="0" w:line="276" w:lineRule="exact"/>
        <w:ind w:left="896" w:right="1361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      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Mgr. Svatoslav Ryšavý 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v.r.                                        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3"/>
          <w:sz w:val="24"/>
          <w:szCs w:val="24"/>
        </w:rPr>
        <w:t>I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ng. Martin Plechatý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v.r. 	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             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místos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tarosta                                                                     starosta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25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500" w:left="500" w:header="708" w:footer="708" w:gutter="0"/>
          <w:docGrid w:linePitch="360"/>
        </w:sectPr>
        <w:spacing w:before="0" w:after="0" w:line="321" w:lineRule="exact"/>
        <w:ind w:left="896" w:right="786" w:firstLine="0"/>
        <w:jc w:val="both"/>
      </w:pPr>
      <w:r>
        <w:drawing>
          <wp:anchor simplePos="0" relativeHeight="251658484" behindDoc="0" locked="0" layoutInCell="1" allowOverlap="1">
            <wp:simplePos x="0" y="0"/>
            <wp:positionH relativeFrom="page">
              <wp:posOffset>881176</wp:posOffset>
            </wp:positionH>
            <wp:positionV relativeFrom="paragraph">
              <wp:posOffset>-3510</wp:posOffset>
            </wp:positionV>
            <wp:extent cx="5798185" cy="9145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798185" cy="9145"/>
                    </a:xfrm>
                    <a:custGeom>
                      <a:rect l="l" t="t" r="r" b="b"/>
                      <a:pathLst>
                        <a:path w="5798185" h="9145">
                          <a:moveTo>
                            <a:pt x="0" y="9145"/>
                          </a:moveTo>
                          <a:lnTo>
                            <a:pt x="5798185" y="9145"/>
                          </a:lnTo>
                          <a:lnTo>
                            <a:pt x="5798185" y="0"/>
                          </a:lnTo>
                          <a:lnTo>
                            <a:pt x="0" y="0"/>
                          </a:lnTo>
                          <a:lnTo>
                            <a:pt x="0" y="9145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3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Např.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3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zákon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č.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250/2016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Sb.,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o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odpovědnosti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5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za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přestupky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a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řízení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o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nich,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ve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4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znění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zdějších předpisů, zákon č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361/2000 Sb., o provozu na pozemn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ích komunikacích, ve znění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pozdějších předpisů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8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896" w:right="1110" w:firstLine="0"/>
      </w:pPr>
      <w:r/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Přílohy nařízení města Miroslavi č. 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1/2023, </w:t>
      </w:r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kterým se vymezuje oblast města, ve které  </w:t>
      </w:r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lze místní k</w:t>
      </w:r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4"/>
          <w:szCs w:val="24"/>
        </w:rPr>
        <w:t>o</w:t>
      </w:r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munikace nebo jejich určené úseky užít ke stání motorového vozidl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a za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sjednanou cenu  </w:t>
      </w:r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500" w:left="500" w:header="708" w:footer="708" w:gutter="0"/>
          <w:docGrid w:linePitch="360"/>
        </w:sectPr>
        <w:spacing w:before="0" w:after="0" w:line="240" w:lineRule="auto"/>
        <w:ind w:left="4000" w:right="0" w:firstLine="0"/>
      </w:pPr>
      <w:r/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Příloha č. 1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–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grafická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příl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oha  </w:t>
      </w:r>
      <w:r>
        <w:drawing>
          <wp:anchor simplePos="0" relativeHeight="251658413" behindDoc="0" locked="0" layoutInCell="1" allowOverlap="1">
            <wp:simplePos x="0" y="0"/>
            <wp:positionH relativeFrom="page">
              <wp:posOffset>902335</wp:posOffset>
            </wp:positionH>
            <wp:positionV relativeFrom="page">
              <wp:posOffset>1948561</wp:posOffset>
            </wp:positionV>
            <wp:extent cx="5759450" cy="8134350"/>
            <wp:effectExtent l="0" t="0" r="0" b="0"/>
            <wp:wrapNone/>
            <wp:docPr id="103" name="Picture 103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759450" cy="813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8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Příloha č. 2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500" w:left="500" w:header="708" w:footer="708" w:gutter="0"/>
          <w:cols w:num="2" w:space="0" w:equalWidth="0">
            <w:col w:w="2115" w:space="1256"/>
            <w:col w:w="4272" w:space="0"/>
          </w:cols>
          <w:docGrid w:linePitch="360"/>
        </w:sectPr>
        <w:spacing w:before="0" w:after="0" w:line="324" w:lineRule="exact"/>
        <w:ind w:left="1120" w:right="-40" w:hanging="1120"/>
      </w:pPr>
      <w:r/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P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r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ovoz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n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í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ř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ád place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n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ého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p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ar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k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oviště</w:t>
      </w:r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  </w:t>
      </w:r>
      <w:r>
        <w:br w:type="textWrapping" w:clear="all"/>
      </w:r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m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ěsta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4"/>
          <w:sz w:val="28"/>
          <w:szCs w:val="28"/>
        </w:rPr>
        <w:t>M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i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r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oslav</w:t>
      </w:r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i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1256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Provozovatelem placeného parkoviště je Město Miroslav.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1256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2)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Provozovatelem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 správcem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p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arkovací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ch automa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tů je Město Miroslav.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8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615" w:right="786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3)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případě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vyskytnutí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jakýchkoliv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poruch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automatů,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tyto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poruchy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oh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laste na tel. čísle: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515333201.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6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4)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Veškeré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reklamace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automatů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umístěných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placeném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parkovišti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uplatňujte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vozovateli,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tj.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Miroslav,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rostřednictvím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telefonního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čísl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a: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515333201.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615" w:right="733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5)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stání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silničního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motorového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dobu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časově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omezenou,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nejvýše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však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dobu 24 hodin, za sjednanou cenu (dále jen „parkovné“), je určen tento úsek místních 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komunikací: náměstí Svobody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v Miroslavi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5064" w:right="1141" w:hanging="3888"/>
        <w:jc w:val="right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6)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vozní doba placené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h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 parkoviště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pracovní dn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y:   od 8,00 hodin do 16,00 hodin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sobota:               od 8,00 hodin do 11,00 hodin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1256" w:right="0" w:firstLine="359"/>
      </w:pPr>
      <w:r/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Mimo výše uvedenou dobu je parkování bez poplatku.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5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7)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Zaplacení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parkovného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formou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automatů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provádí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86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zapark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ování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vozidla na parko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višti, a to podle délky parkovací doby mincemi 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hodnot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ě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 1,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 , 2,-, 5,-,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10,-, 20,- a 50,-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Kč a dále platebními kartami. Minimální vklad je 5,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Kč. Po vhození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mincí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stlačení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příslušného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tlačítka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automat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vydá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lístek.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Řidič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sil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ničního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motorového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vozidla je po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vinen po zaparkování umístit časově a místně platný dokla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d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zaplacení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parkovného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(parkovací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lís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tek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)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viditelném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místě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předním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sklem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silničního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motorového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tak,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aby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byly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údaje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dokladu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čitelné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zvnějšku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vozidla.  </w:t>
      </w:r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5" w:firstLine="0"/>
      </w:pPr>
      <w:r/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 motocyklů a přípojných vozidel je řidič povinen prokázat řádné zaplacení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parkovného předložením platného dokladu 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případě kontroly.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       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Sazba za parkování: 5,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Kč za každou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hodinu.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8)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arkovné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lze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uhradit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též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formo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zakoupení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karty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podmínek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ceníku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vedeného 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příloze č. 3 nařízení města Miroslavi č. 1/2023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1256" w:right="0" w:firstLine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500" w:left="500" w:header="708" w:footer="708" w:gutter="0"/>
          <w:docGrid w:linePitch="360"/>
        </w:sectPr>
        <w:spacing w:before="0" w:after="0" w:line="276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9)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Od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placení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parkovného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jsou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osvobozena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viditelně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označená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jako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invalidů</w:t>
      </w:r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  <w:vertAlign w:val="superscript"/>
        </w:rPr>
        <w:t>4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16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viditelně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označená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jako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určená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posk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ytování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zdravotnických služeb, vozidla Hasičského záchranného sboru, vozidla Policie České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republiky,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pokud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parkoviště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užijí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při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výkonu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zvláštních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povinností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podle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zvláštních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právních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předpisů</w:t>
      </w:r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  <w:vertAlign w:val="superscript"/>
        </w:rPr>
        <w:t>5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Miroslavi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Správy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majetku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Miroslavi,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organizace.  </w:t>
      </w:r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5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615" w:right="786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10)</w:t>
      </w:r>
      <w:r>
        <w:rPr lang="en-US" sz="24" baseline="0" dirty="0">
          <w:jc w:val="left"/>
          <w:rFonts w:ascii="Arial" w:hAnsi="Arial" w:cs="Arial"/>
          <w:color w:val="000000"/>
          <w:spacing w:val="-3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Poplatek za parko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vání nemusí platit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řidiči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l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 zásobujících obchody, a to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po dob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u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nezbytně nutnou k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neprodlenému naložení nebo vyložení nákladu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615" w:right="791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11)</w:t>
      </w:r>
      <w:r>
        <w:rPr lang="en-US" sz="24" baseline="0" dirty="0">
          <w:jc w:val="left"/>
          <w:rFonts w:ascii="Arial" w:hAnsi="Arial" w:cs="Arial"/>
          <w:color w:val="000000"/>
          <w:spacing w:val="-3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Nezaplacením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4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parkovného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4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4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řidič,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4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popř.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4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provozovatel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4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či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4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majitel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4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silničníh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motorového vozi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dla vystavuje postihu podle platn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ých právních předp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i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sů</w:t>
      </w:r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  <w:vertAlign w:val="superscript"/>
        </w:rPr>
        <w:t>6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 </w:t>
      </w:r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12)</w:t>
      </w:r>
      <w:r>
        <w:rPr lang="en-US" sz="24" baseline="0" dirty="0">
          <w:jc w:val="left"/>
          <w:rFonts w:ascii="Arial" w:hAnsi="Arial" w:cs="Arial"/>
          <w:color w:val="000000"/>
          <w:spacing w:val="-3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Tento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provozní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řád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závazný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všechny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parkující.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Byl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vydán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R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3"/>
          <w:sz w:val="24"/>
          <w:szCs w:val="24"/>
        </w:rPr>
        <w:t>a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8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města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Miroslavi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4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účinností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od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1.7.2023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nedílnou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součástí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Nařízení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Miroslavi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1/2023.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 Miroslavi dne 7.6.2023. 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603"/>
          <w:tab w:val="left" w:pos="5144"/>
          <w:tab w:val="left" w:pos="5852"/>
          <w:tab w:val="left" w:pos="8637"/>
        </w:tabs>
        <w:spacing w:before="0" w:after="0" w:line="275" w:lineRule="exact"/>
        <w:ind w:left="896" w:right="1942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	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Mgr. Svatoslav Ryšavý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v.r.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	     	        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ng. Ma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rtin Plechatý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v.r. 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                 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místostarosta                                        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                 starosta 	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2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367" w:lineRule="exact"/>
        <w:ind w:left="896" w:right="785" w:firstLine="0"/>
      </w:pPr>
      <w:r>
        <w:drawing>
          <wp:anchor simplePos="0" relativeHeight="251658430" behindDoc="1" locked="0" layoutInCell="1" allowOverlap="1">
            <wp:simplePos x="0" y="0"/>
            <wp:positionH relativeFrom="page">
              <wp:posOffset>881176</wp:posOffset>
            </wp:positionH>
            <wp:positionV relativeFrom="paragraph">
              <wp:posOffset>-3510</wp:posOffset>
            </wp:positionV>
            <wp:extent cx="5798185" cy="9145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798185" cy="9145"/>
                    </a:xfrm>
                    <a:custGeom>
                      <a:rect l="l" t="t" r="r" b="b"/>
                      <a:pathLst>
                        <a:path w="5798185" h="9145">
                          <a:moveTo>
                            <a:pt x="0" y="9145"/>
                          </a:moveTo>
                          <a:lnTo>
                            <a:pt x="5798185" y="9145"/>
                          </a:lnTo>
                          <a:lnTo>
                            <a:pt x="5798185" y="0"/>
                          </a:lnTo>
                          <a:lnTo>
                            <a:pt x="0" y="0"/>
                          </a:lnTo>
                          <a:lnTo>
                            <a:pt x="0" y="9145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4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§ 67 zákona č. 361/2000 Sb., o provozu na pozemních komunikacích, ve znění pozdějších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předpisů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5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např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. z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ákon č.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273/2008 Sb., o Policii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-2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České republiky, ve znění pozdějších předpisů, zákon  </w:t>
      </w:r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896" w:right="785" w:firstLine="0"/>
      </w:pPr>
      <w:r/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č. 133/1985 Sb., o požární ochraně, ve znění pozdějších předpisů, zákon č. 258/2000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Sb., o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ochraně veřejného zdraví  a o změně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některých souvisejících zákonů,  ve znění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pozdějšíc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h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předpisů, zákon č. 372/2011 Sb., o zdravotních službách a podmínkách jejich poskytování, ve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znění pozdějších předpisů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16" baseline="0" dirty="0">
          <w:jc w:val="left"/>
          <w:rFonts w:ascii="Times New Roman" w:hAnsi="Times New Roman" w:cs="Times New Roman"/>
          <w:color w:val="000000"/>
          <w:sz w:val="16"/>
          <w:szCs w:val="16"/>
        </w:rPr>
        <w:t>6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7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např.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6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zákon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6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č.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6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250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/2016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7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Sb.,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6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 New Roman" w:hAnsi="Times New Roman" w:cs="Times New Roman"/>
          <w:color w:val="000000"/>
          <w:position w:val="-9"/>
          <w:sz w:val="24"/>
          <w:szCs w:val="24"/>
        </w:rPr>
        <w:t>o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8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odpovědnosti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6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za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6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přestupky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6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a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6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řízení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7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o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6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nich,</w:t>
      </w:r>
      <w:r>
        <w:rPr lang="en-US" sz="24" baseline="-9" dirty="0">
          <w:jc w:val="left"/>
          <w:rFonts w:ascii="Times New Roman" w:hAnsi="Times New Roman" w:cs="Times New Roman"/>
          <w:color w:val="000000"/>
          <w:spacing w:val="67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ve</w:t>
      </w:r>
      <w:r>
        <w:rPr lang="en-US" sz="24" baseline="-9" dirty="0">
          <w:jc w:val="left"/>
          <w:rFonts w:ascii="TimesNewRomanPSMT" w:hAnsi="TimesNewRomanPSMT" w:cs="TimesNewRomanPSMT"/>
          <w:color w:val="000000"/>
          <w:spacing w:val="66"/>
          <w:position w:val="-9"/>
          <w:sz w:val="24"/>
          <w:szCs w:val="24"/>
        </w:rPr>
        <w:t> </w:t>
      </w:r>
      <w:r>
        <w:rPr lang="en-US" sz="24" baseline="-9" dirty="0">
          <w:jc w:val="left"/>
          <w:rFonts w:ascii="TimesNewRomanPSMT" w:hAnsi="TimesNewRomanPSMT" w:cs="TimesNewRomanPSMT"/>
          <w:color w:val="000000"/>
          <w:position w:val="-9"/>
          <w:sz w:val="24"/>
          <w:szCs w:val="24"/>
        </w:rPr>
        <w:t>znění 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500" w:left="500" w:header="708" w:footer="708" w:gutter="0"/>
          <w:docGrid w:linePitch="360"/>
        </w:sectPr>
        <w:spacing w:before="0" w:after="0" w:line="276" w:lineRule="exact"/>
        <w:ind w:left="896" w:right="785" w:firstLine="0"/>
      </w:pPr>
      <w:r/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pozdějších předpisů, zákon č. 361/2000 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b., o prov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ozu na pozemních komunikacích, ve znění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pozdějších předpisů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8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Příloha č. 3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500" w:left="500" w:header="708" w:footer="708" w:gutter="0"/>
          <w:cols w:num="2" w:space="0" w:equalWidth="0">
            <w:col w:w="2175" w:space="600"/>
            <w:col w:w="5463" w:space="0"/>
          </w:cols>
          <w:docGrid w:linePitch="360"/>
        </w:sectPr>
        <w:spacing w:before="0" w:after="0" w:line="240" w:lineRule="auto"/>
        <w:ind w:left="0" w:right="0" w:firstLine="0"/>
      </w:pPr>
      <w:r/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P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odmínky p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3"/>
          <w:sz w:val="28"/>
          <w:szCs w:val="28"/>
        </w:rPr>
        <w:t>r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 výde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j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 parkova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c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í karty a 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8"/>
          <w:szCs w:val="28"/>
        </w:rPr>
        <w:t>c</w:t>
      </w:r>
      <w:r>
        <w:rPr lang="en-US" sz="28" baseline="0" dirty="0">
          <w:jc w:val="left"/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eník</w:t>
      </w:r>
      <w:r>
        <w:rPr lang="en-US" sz="28" baseline="0" dirty="0">
          <w:jc w:val="left"/>
          <w:rFonts w:ascii="Times New Roman" w:hAnsi="Times New Roman" w:cs="Times New Roman"/>
          <w:b/>
          <w:bCs/>
          <w:color w:val="000000"/>
          <w:sz w:val="28"/>
          <w:szCs w:val="28"/>
        </w:rPr>
        <w:t>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I.  </w:t>
      </w:r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Podmínky pro výdej</w:t>
      </w:r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pacing w:val="-2"/>
          <w:sz w:val="24"/>
          <w:szCs w:val="24"/>
        </w:rPr>
        <w:t> </w:t>
      </w:r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karty  </w:t>
      </w:r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opr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avňuje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držit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ele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 pl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acenému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stání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vymezené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oblasti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města,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které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lze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místní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komunikace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nebo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jejich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určené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ú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seky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6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užít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stání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7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motorového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dle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nařízení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Miroslavi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1/2023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5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může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být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5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vydána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pouze pro oso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bní silniční motorové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vozidlo s celkovou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hmotností do 3,5t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2)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vy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dání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jedné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parkovac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může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požádat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pouze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právnická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nebo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fyzická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osoba,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která má sídlo nebo provozovnu, nebo fyzická osoba, která má místo trvalého pobytu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nebo je náj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emcem, nebo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vlastník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em nemovi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tosti na nám.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Svobody v Miroslavi.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3)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vydává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platností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dobu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roku.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opravňuje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ke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stání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silničníh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motoro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3"/>
          <w:sz w:val="24"/>
          <w:szCs w:val="24"/>
        </w:rPr>
        <w:t>v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vymezeném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úseku,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ale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neopravňuje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nároku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 konkrétní parkovací míst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4)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vydává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6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pouze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vyčerpání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vymezené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kap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acity,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6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terá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činí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2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4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0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parkovacích míst a nebude vydána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jsou-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li pro to vážné důvody (zneužití dříve vydané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karty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, ochrana životního prostředí  apod.)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. V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případě zájmu převyšujícího vymezenou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kapac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itu, budou držitelé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karty vyl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osováni.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5)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Jedna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vydává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9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fyzick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ne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bo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právnické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osob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ě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kte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rá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sídlo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neb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provozovnu, nebo fyzick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é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osob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ě, která má místo trvalého pobytu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 nebo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je nájemcem,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nebo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9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vlastníkem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nemovitosti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nám.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Svob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Miroslavi.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9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je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přenosná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šechna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si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lniční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motorová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vozidla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celkovou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hmotností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3,5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která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vlastní či provozují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tyto osoby.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 karta musí být umístěna na viditelném místě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za předním skle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m vozidla tak, aby byly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údaje čitelné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zvnějšku vozidla.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6)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 vozidla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města Miroslavi a Správy majetku města Miroslavi, p.o. můře být vydána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přenosná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parkovací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karta.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Ve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zvláštních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odůvodněných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případech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smí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být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y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dána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přenosná parkovací karta i pro vozidla složek 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3"/>
          <w:sz w:val="24"/>
          <w:szCs w:val="24"/>
        </w:rPr>
        <w:t>I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ZS a charitativních organizací.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7)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Parkovac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vydává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kancelář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tajemníka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Městského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úřadu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Miroslav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2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předložení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dokladů: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</w:t>
      </w:r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5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průkaz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totožnos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ti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kázání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bydliště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sí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dla,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3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provozovny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nájmu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nebo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4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vlastnictví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nemovitosti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 nám. Sv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body v Miroslavi  </w:t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500" w:left="500" w:header="708" w:footer="708" w:gutter="0"/>
          <w:docGrid w:linePitch="360"/>
        </w:sectPr>
        <w:spacing w:before="0" w:after="0" w:line="276" w:lineRule="exact"/>
        <w:ind w:left="1603" w:right="785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-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doklad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zaplacení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101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sjednané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ceny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(sjednanou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cenu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lz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e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uhradit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98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pokladně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Městského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úřadu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Miroslav,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nám.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Svobody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1/1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3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Miroslav,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a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hotově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n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ebo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35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platební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kartou).  </w:t>
      </w:r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8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II. Ce</w:t>
      </w:r>
      <w:r>
        <w:rPr lang="en-US" sz="24" baseline="0" dirty="0">
          <w:jc w:val="left"/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ník </w:t>
      </w:r>
      <w:r>
        <w:rPr lang="en-US" sz="24" baseline="0" dirty="0">
          <w:jc w:val="left"/>
          <w:rFonts w:ascii="Times New Roman" w:hAnsi="Times New Roman" w:cs="Times New Roman"/>
          <w:b/>
          <w:bCs/>
          <w:color w:val="000000"/>
          <w:sz w:val="24"/>
          <w:szCs w:val="24"/>
        </w:rPr>
        <w:t>  </w:t>
      </w:r>
    </w:p>
    <w:p>
      <w:pPr>
        <w:spacing w:after="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5" w:lineRule="exact"/>
        <w:ind w:left="1615" w:right="785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1)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Cena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parkovac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karty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6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67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právnick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6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nebo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fyzickou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67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osobu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,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která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má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4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sídlo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66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neb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provozovnu, nebo fyzickou osobu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, která má mí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s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to trvalého poby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tu,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nebo j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2"/>
          <w:sz w:val="24"/>
          <w:szCs w:val="24"/>
        </w:rPr>
        <w:t>e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 nájemcem,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nebo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vlastníkem nemovitosti na nám.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Svobody v Miroslavi:      1500,-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Kč/rok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6" w:lineRule="exact"/>
        <w:ind w:left="1615" w:right="786" w:hanging="359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8)</w:t>
      </w:r>
      <w:r>
        <w:rPr lang="en-US" sz="24" baseline="0" dirty="0">
          <w:jc w:val="left"/>
          <w:rFonts w:ascii="Arial" w:hAnsi="Arial" w:cs="Arial"/>
          <w:color w:val="000000"/>
          <w:spacing w:val="8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Tyto po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dmínky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 výd</w:t>
      </w:r>
      <w:r>
        <w:rPr lang="en-US" sz="24" baseline="0" dirty="0">
          <w:jc w:val="left"/>
          <w:rFonts w:ascii="TimesNewRomanPSMT" w:hAnsi="TimesNewRomanPSMT" w:cs="TimesNewRomanPSMT"/>
          <w:color w:val="000000"/>
          <w:spacing w:val="-3"/>
          <w:sz w:val="24"/>
          <w:szCs w:val="24"/>
        </w:rPr>
        <w:t>e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j parkovací karty a ceník jsou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zá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vazn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é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pro všechny parkující.  </w:t>
      </w:r>
      <w:r>
        <w:br w:type="textWrapping" w:clear="all"/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Byly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vydán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y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Radou města Miroslavi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s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účinností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od 1.7.2023 a jsou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nedílnou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součástí  </w:t>
      </w:r>
      <w:r>
        <w:br w:type="textWrapping" w:clear="all"/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Nařízení města Miroslavi č.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1/2023.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V Miroslavi dne 7.6.2023.   </w:t>
      </w:r>
    </w:p>
    <w:p>
      <w:pPr>
        <w:rPr>
          <w:rFonts w:ascii="Times New Roman" w:hAnsi="Times New Roman" w:cs="Times New Roman"/>
          <w:color w:val="010302"/>
        </w:rPr>
        <w:spacing w:before="0" w:after="0" w:line="240" w:lineRule="auto"/>
        <w:ind w:left="896" w:right="0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</w:t>
      </w:r>
    </w:p>
    <w:p>
      <w:pPr>
        <w:spacing w:after="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6" w:h="16848"/>
          <w:pgMar w:top="500" w:right="500" w:bottom="500" w:left="500" w:header="708" w:footer="708" w:gutter="0"/>
          <w:docGrid w:linePitch="360"/>
        </w:sectPr>
        <w:tabs>
          <w:tab w:val="left" w:pos="1603"/>
          <w:tab w:val="left" w:pos="5144"/>
          <w:tab w:val="left" w:pos="5852"/>
          <w:tab w:val="left" w:pos="6560"/>
          <w:tab w:val="left" w:pos="8637"/>
        </w:tabs>
        <w:spacing w:before="0" w:after="0" w:line="275" w:lineRule="exact"/>
        <w:ind w:left="896" w:right="1774" w:firstLine="0"/>
      </w:pPr>
      <w:r/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	    M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gr. Svatoslav Ryšavý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v.r. 	 	 	 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ng. Ma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rtin Plechatý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v.r. 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                    </w:t>
      </w:r>
      <w:r>
        <w:rPr lang="en-US" sz="24" baseline="0" dirty="0">
          <w:jc w:val="left"/>
          <w:rFonts w:ascii="TimesNewRomanPSMT" w:hAnsi="TimesNewRomanPSMT" w:cs="TimesNewRomanPSMT"/>
          <w:color w:val="000000"/>
          <w:sz w:val="24"/>
          <w:szCs w:val="24"/>
        </w:rPr>
        <w:t>místosta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rosta                                                              starosta 	</w:t>
      </w:r>
      <w:r>
        <w:rPr lang="en-US" sz="24" baseline="0" dirty="0">
          <w:jc w:val="left"/>
          <w:rFonts w:ascii="Times New Roman" w:hAnsi="Times New Roman" w:cs="Times New Roman"/>
          <w:color w:val="000000"/>
          <w:spacing w:val="-12"/>
          <w:sz w:val="24"/>
          <w:szCs w:val="24"/>
        </w:rPr>
        <w:t> </w:t>
      </w:r>
      <w:r>
        <w:rPr lang="en-US" sz="24" baseline="0" dirty="0">
          <w:jc w:val="left"/>
          <w:rFonts w:ascii="Times New Roman" w:hAnsi="Times New Roman" w:cs="Times New Roman"/>
          <w:color w:val="000000"/>
          <w:sz w:val="24"/>
          <w:szCs w:val="24"/>
        </w:rPr>
        <w:t>  </w:t>
      </w:r>
    </w:p>
    <w:p>
      <w:r/>
    </w:p>
    <w:sectPr>
      <w:type w:val="continuous"/>
      <w:pgSz w:w="11916" w:h="16848"/>
      <w:pgMar w:top="500" w:right="500" w:bottom="5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-BoldMT">
    <w:panose1 w:val="02000603000000000000"/>
    <w:charset w:val="00"/>
    <w:family w:val="auto"/>
    <w:pitch w:val="variable"/>
    <w:sig w:usb0="80000000" w:usb1="00000000" w:usb2="00000000" w:usb3="00000000" w:csb0="00000000" w:csb1="00000000"/>
    <w:embedBold r:id="rId1" w:fontKey="{72A6A74A-E4A6-4B47-B7C4-B2FB4D3E76DC}"/>
  </w:font>
  <w:font w:name="TimesNewRomanPSMT">
    <w:panose1 w:val="02000603000000000000"/>
    <w:charset w:val="00"/>
    <w:family w:val="auto"/>
    <w:pitch w:val="variable"/>
    <w:sig w:usb0="80000000" w:usb1="00000000" w:usb2="00000000" w:usb3="00000000" w:csb0="00000000" w:csb1="00000000"/>
    <w:embedRegular r:id="rId2" w:fontKey="{F9877E57-8544-4E73-A43A-EB4B36B7583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3" Type="http://schemas.openxmlformats.org/officeDocument/2006/relationships/image" Target="media/image103.png"/></Relationships>
</file>

<file path=word/_rels/fontTable.xml.rels><?xml version="1.0" encoding="UTF-8"?><Relationships xmlns="http://schemas.openxmlformats.org/package/2006/relationships"><Relationship Id="rId1" Type="http://schemas.openxmlformats.org/officeDocument/2006/relationships/font" Target="../fonts/font1.odttf"/><Relationship Id="rId2" Type="http://schemas.openxmlformats.org/officeDocument/2006/relationships/font" Target="../fonts/font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2023-07-11T07:57:41Z</dcterms:created>
  <dcterms:modified xsi:type="dcterms:W3CDTF">2023-07-11T07:57:41Z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