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SVS/2024/146686-M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B349689" w14:textId="77777777" w:rsidR="00971780" w:rsidRPr="00C15F8F" w:rsidRDefault="00971780" w:rsidP="00971780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B7FCE00" w14:textId="77777777" w:rsidR="00971780" w:rsidRDefault="00971780" w:rsidP="00971780">
      <w:pPr>
        <w:rPr>
          <w:rFonts w:ascii="Arial" w:eastAsia="Calibri" w:hAnsi="Arial" w:cs="Times New Roman"/>
        </w:rPr>
      </w:pPr>
    </w:p>
    <w:p w14:paraId="210EB3BD" w14:textId="7E754FA9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75a odst. 1, 2 a 4 veterinárního zákona rozhodla takto:  </w:t>
      </w:r>
    </w:p>
    <w:p w14:paraId="4C121620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 xml:space="preserve"> </w:t>
      </w:r>
    </w:p>
    <w:p w14:paraId="6CE7B9DD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>Čl. 1</w:t>
      </w:r>
    </w:p>
    <w:p w14:paraId="10D2573D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0696DB0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7388F">
        <w:rPr>
          <w:rFonts w:ascii="Arial" w:hAnsi="Arial" w:cs="Arial"/>
          <w:b/>
          <w:bCs/>
          <w:sz w:val="20"/>
          <w:szCs w:val="20"/>
        </w:rPr>
        <w:t>Ukončení mimořádných veterinárních opatření</w:t>
      </w:r>
    </w:p>
    <w:p w14:paraId="17A1F16D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 xml:space="preserve">  </w:t>
      </w:r>
    </w:p>
    <w:p w14:paraId="30782367" w14:textId="288EECA8" w:rsidR="00971780" w:rsidRDefault="00971780" w:rsidP="00971780">
      <w:pPr>
        <w:pStyle w:val="Default"/>
        <w:ind w:firstLine="708"/>
        <w:jc w:val="both"/>
      </w:pPr>
      <w:r w:rsidRPr="0057388F">
        <w:rPr>
          <w:b/>
          <w:bCs/>
          <w:sz w:val="20"/>
          <w:szCs w:val="20"/>
        </w:rPr>
        <w:t>Mimořádná veterinární opatření</w:t>
      </w:r>
      <w:r w:rsidRPr="0057388F">
        <w:rPr>
          <w:sz w:val="20"/>
          <w:szCs w:val="20"/>
        </w:rPr>
        <w:t xml:space="preserve"> k zamezení šíření nebezpečné nákazy – moru včelího plodu</w:t>
      </w:r>
      <w:r>
        <w:rPr>
          <w:sz w:val="20"/>
          <w:szCs w:val="20"/>
        </w:rPr>
        <w:t xml:space="preserve"> </w:t>
      </w:r>
      <w:r w:rsidRPr="0057388F">
        <w:rPr>
          <w:sz w:val="20"/>
          <w:szCs w:val="20"/>
        </w:rPr>
        <w:t xml:space="preserve">v Olomouckém kraji – nařízená dne </w:t>
      </w:r>
      <w:r w:rsidR="00AF6FFF">
        <w:rPr>
          <w:sz w:val="20"/>
          <w:szCs w:val="20"/>
        </w:rPr>
        <w:t>18. 09</w:t>
      </w:r>
      <w:r w:rsidRPr="0057388F">
        <w:rPr>
          <w:sz w:val="20"/>
          <w:szCs w:val="20"/>
        </w:rPr>
        <w:t>.</w:t>
      </w:r>
      <w:r w:rsidR="00AF6FFF">
        <w:rPr>
          <w:sz w:val="20"/>
          <w:szCs w:val="20"/>
        </w:rPr>
        <w:t xml:space="preserve"> </w:t>
      </w:r>
      <w:r w:rsidRPr="0057388F">
        <w:rPr>
          <w:sz w:val="20"/>
          <w:szCs w:val="20"/>
        </w:rPr>
        <w:t xml:space="preserve">2023, pod </w:t>
      </w:r>
      <w:r w:rsidRPr="0057388F">
        <w:rPr>
          <w:b/>
          <w:bCs/>
          <w:sz w:val="20"/>
          <w:szCs w:val="20"/>
        </w:rPr>
        <w:t>č.j.</w:t>
      </w:r>
      <w:r w:rsidRPr="0057388F">
        <w:rPr>
          <w:sz w:val="20"/>
          <w:szCs w:val="20"/>
        </w:rPr>
        <w:t xml:space="preserve"> </w:t>
      </w:r>
      <w:r w:rsidRPr="0057388F">
        <w:rPr>
          <w:b/>
          <w:bCs/>
          <w:sz w:val="20"/>
          <w:szCs w:val="20"/>
        </w:rPr>
        <w:t>SVS/2023/1</w:t>
      </w:r>
      <w:r>
        <w:rPr>
          <w:b/>
          <w:bCs/>
          <w:sz w:val="20"/>
          <w:szCs w:val="20"/>
        </w:rPr>
        <w:t>23813</w:t>
      </w:r>
      <w:r w:rsidRPr="0057388F">
        <w:rPr>
          <w:b/>
          <w:bCs/>
          <w:sz w:val="20"/>
          <w:szCs w:val="20"/>
        </w:rPr>
        <w:t>–M</w:t>
      </w:r>
      <w:r w:rsidRPr="0057388F">
        <w:rPr>
          <w:sz w:val="20"/>
          <w:szCs w:val="20"/>
        </w:rPr>
        <w:t>, v územním obvodu</w:t>
      </w:r>
      <w:r>
        <w:rPr>
          <w:sz w:val="20"/>
          <w:szCs w:val="20"/>
        </w:rPr>
        <w:t xml:space="preserve"> </w:t>
      </w:r>
      <w:r w:rsidRPr="0057388F">
        <w:rPr>
          <w:sz w:val="20"/>
          <w:szCs w:val="20"/>
        </w:rPr>
        <w:t xml:space="preserve">Olomouckého kraje, okres </w:t>
      </w:r>
      <w:r>
        <w:rPr>
          <w:sz w:val="20"/>
          <w:szCs w:val="20"/>
        </w:rPr>
        <w:t xml:space="preserve">Olomouc: </w:t>
      </w:r>
      <w:r w:rsidRPr="00971780">
        <w:rPr>
          <w:sz w:val="20"/>
          <w:szCs w:val="20"/>
        </w:rPr>
        <w:t xml:space="preserve">600661 Babice u Šternberka, 630829 Domašov u Šternberka, 650536 Hlásnice u Šternberka, 647900 Hraničné Petrovice, 650544 Chabičov, 601985 Lašťany, 763578 Lhota u Šternberka, 766739 Lipina u Šternberka, 643386 Nové Dvorce, 766747 Stachov u Šternberka, 763527 Šternberk a 766755 Těšíkov. </w:t>
      </w:r>
      <w:r w:rsidRPr="0057388F">
        <w:t xml:space="preserve"> </w:t>
      </w:r>
    </w:p>
    <w:p w14:paraId="2418EFB4" w14:textId="77777777" w:rsidR="00971780" w:rsidRPr="00971780" w:rsidRDefault="00971780" w:rsidP="00971780">
      <w:pPr>
        <w:pStyle w:val="Default"/>
        <w:ind w:firstLine="708"/>
        <w:jc w:val="both"/>
        <w:rPr>
          <w:sz w:val="20"/>
          <w:szCs w:val="20"/>
        </w:rPr>
      </w:pPr>
    </w:p>
    <w:p w14:paraId="0BF2F46C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388F">
        <w:rPr>
          <w:rFonts w:ascii="Arial" w:hAnsi="Arial" w:cs="Arial"/>
          <w:b/>
          <w:bCs/>
          <w:sz w:val="20"/>
          <w:szCs w:val="20"/>
        </w:rPr>
        <w:t>se ukončují.</w:t>
      </w:r>
    </w:p>
    <w:p w14:paraId="02978A16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88F">
        <w:rPr>
          <w:rFonts w:ascii="Arial" w:hAnsi="Arial" w:cs="Arial"/>
        </w:rPr>
        <w:t xml:space="preserve"> </w:t>
      </w:r>
    </w:p>
    <w:p w14:paraId="0A991FF9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>Čl. 2</w:t>
      </w:r>
    </w:p>
    <w:p w14:paraId="2F6C4CDB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CD3D45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7388F">
        <w:rPr>
          <w:rFonts w:ascii="Arial" w:hAnsi="Arial" w:cs="Arial"/>
          <w:b/>
          <w:bCs/>
          <w:sz w:val="20"/>
          <w:szCs w:val="20"/>
        </w:rPr>
        <w:t>Společná a závěrečná ustanovení</w:t>
      </w:r>
    </w:p>
    <w:p w14:paraId="24B47B37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7388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E7A16E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>(1) Toto nařízení nabývá podle § 2 odst. 1 a § 4 odst. 1 a 2 zákona č. 35/2021 Sb., o Sbírce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57388F">
        <w:rPr>
          <w:rFonts w:ascii="Arial" w:hAnsi="Arial" w:cs="Arial"/>
          <w:sz w:val="20"/>
          <w:szCs w:val="20"/>
        </w:rPr>
        <w:t>předpisů územních samosprávných celků a některých správních úřadů z důvodu ohrožení života,</w:t>
      </w:r>
      <w:r>
        <w:rPr>
          <w:rFonts w:ascii="Arial" w:hAnsi="Arial" w:cs="Arial"/>
          <w:sz w:val="20"/>
          <w:szCs w:val="20"/>
        </w:rPr>
        <w:t xml:space="preserve"> </w:t>
      </w:r>
      <w:r w:rsidRPr="0057388F">
        <w:rPr>
          <w:rFonts w:ascii="Arial" w:hAnsi="Arial" w:cs="Arial"/>
          <w:sz w:val="20"/>
          <w:szCs w:val="20"/>
        </w:rPr>
        <w:t>zdraví, majetku nebo životního prostředí, platnosti a účinnosti okamžikem jeho vyhlášením formou</w:t>
      </w:r>
      <w:r>
        <w:rPr>
          <w:rFonts w:ascii="Arial" w:hAnsi="Arial" w:cs="Arial"/>
          <w:sz w:val="20"/>
          <w:szCs w:val="20"/>
        </w:rPr>
        <w:t xml:space="preserve"> </w:t>
      </w:r>
      <w:r w:rsidRPr="0057388F">
        <w:rPr>
          <w:rFonts w:ascii="Arial" w:hAnsi="Arial" w:cs="Arial"/>
          <w:sz w:val="20"/>
          <w:szCs w:val="20"/>
        </w:rPr>
        <w:t>zveřejnění ve Sbírce právních předpisů. Datum a čas vyhlášení nařízení je vyznačen ve Sbírce</w:t>
      </w:r>
      <w:r>
        <w:rPr>
          <w:rFonts w:ascii="Arial" w:hAnsi="Arial" w:cs="Arial"/>
          <w:sz w:val="20"/>
          <w:szCs w:val="20"/>
        </w:rPr>
        <w:t xml:space="preserve"> </w:t>
      </w:r>
      <w:r w:rsidRPr="0057388F">
        <w:rPr>
          <w:rFonts w:ascii="Arial" w:hAnsi="Arial" w:cs="Arial"/>
          <w:sz w:val="20"/>
          <w:szCs w:val="20"/>
        </w:rPr>
        <w:t xml:space="preserve">právních předpisů.  </w:t>
      </w:r>
    </w:p>
    <w:p w14:paraId="6328D87E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 xml:space="preserve">  </w:t>
      </w:r>
    </w:p>
    <w:p w14:paraId="31064A51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>(2) Toto nařízení se vyvěšuje na úředních deskách krajského úřadu a všech obecních úřadů, jejichž</w:t>
      </w:r>
      <w:r>
        <w:rPr>
          <w:rFonts w:ascii="Arial" w:hAnsi="Arial" w:cs="Arial"/>
          <w:sz w:val="20"/>
          <w:szCs w:val="20"/>
        </w:rPr>
        <w:t xml:space="preserve"> </w:t>
      </w:r>
      <w:r w:rsidRPr="0057388F">
        <w:rPr>
          <w:rFonts w:ascii="Arial" w:hAnsi="Arial" w:cs="Arial"/>
          <w:sz w:val="20"/>
          <w:szCs w:val="20"/>
        </w:rPr>
        <w:t>území se týká, na dobu nejméně 15 dnů a musí být každému přístupné u krajské veterinární správy,</w:t>
      </w:r>
      <w:r>
        <w:rPr>
          <w:rFonts w:ascii="Arial" w:hAnsi="Arial" w:cs="Arial"/>
          <w:sz w:val="20"/>
          <w:szCs w:val="20"/>
        </w:rPr>
        <w:t xml:space="preserve"> </w:t>
      </w:r>
      <w:r w:rsidRPr="0057388F">
        <w:rPr>
          <w:rFonts w:ascii="Arial" w:hAnsi="Arial" w:cs="Arial"/>
          <w:sz w:val="20"/>
          <w:szCs w:val="20"/>
        </w:rPr>
        <w:t xml:space="preserve">krajského úřadu a všech obecních úřadů, jejichž území se týká.  </w:t>
      </w:r>
    </w:p>
    <w:p w14:paraId="595DD885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 xml:space="preserve">  </w:t>
      </w:r>
    </w:p>
    <w:p w14:paraId="00485105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>(3) Státní veterinární správa zveřejní oznámení o vyhlášení nařízení ve Sbírce právních předpisů na</w:t>
      </w:r>
      <w:r>
        <w:rPr>
          <w:rFonts w:ascii="Arial" w:hAnsi="Arial" w:cs="Arial"/>
          <w:sz w:val="20"/>
          <w:szCs w:val="20"/>
        </w:rPr>
        <w:t xml:space="preserve"> </w:t>
      </w:r>
      <w:r w:rsidRPr="0057388F">
        <w:rPr>
          <w:rFonts w:ascii="Arial" w:hAnsi="Arial" w:cs="Arial"/>
          <w:sz w:val="20"/>
          <w:szCs w:val="20"/>
        </w:rPr>
        <w:t xml:space="preserve">své úřední desce po dobu alespoň 15 dnů ode dne, kdy byla o vyhlášení vyrozuměna.  </w:t>
      </w:r>
    </w:p>
    <w:p w14:paraId="7158D31A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 xml:space="preserve">  </w:t>
      </w:r>
    </w:p>
    <w:p w14:paraId="77A785AD" w14:textId="3C20862B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>(4) Tímto nařízením se zrušuje nařízení Státní veterinární správy č.j. SVS/2023/1</w:t>
      </w:r>
      <w:r>
        <w:rPr>
          <w:rFonts w:ascii="Arial" w:hAnsi="Arial" w:cs="Arial"/>
          <w:sz w:val="20"/>
          <w:szCs w:val="20"/>
        </w:rPr>
        <w:t>23813</w:t>
      </w:r>
      <w:r w:rsidRPr="0057388F">
        <w:rPr>
          <w:rFonts w:ascii="Arial" w:hAnsi="Arial" w:cs="Arial"/>
          <w:sz w:val="20"/>
          <w:szCs w:val="20"/>
        </w:rPr>
        <w:t xml:space="preserve">-M ze dne </w:t>
      </w:r>
      <w:r>
        <w:rPr>
          <w:rFonts w:ascii="Arial" w:hAnsi="Arial" w:cs="Arial"/>
          <w:sz w:val="20"/>
          <w:szCs w:val="20"/>
        </w:rPr>
        <w:t>18</w:t>
      </w:r>
      <w:r w:rsidRPr="0057388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  </w:t>
      </w:r>
      <w:r w:rsidRPr="0057388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9</w:t>
      </w:r>
      <w:r w:rsidRPr="0057388F">
        <w:rPr>
          <w:rFonts w:ascii="Arial" w:hAnsi="Arial" w:cs="Arial"/>
          <w:sz w:val="20"/>
          <w:szCs w:val="20"/>
        </w:rPr>
        <w:t xml:space="preserve">.2023. </w:t>
      </w:r>
    </w:p>
    <w:p w14:paraId="70C04863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 xml:space="preserve"> </w:t>
      </w:r>
    </w:p>
    <w:p w14:paraId="1BA5F8A0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 xml:space="preserve"> </w:t>
      </w:r>
    </w:p>
    <w:p w14:paraId="493FD2F0" w14:textId="3076C5C6" w:rsidR="00971780" w:rsidRDefault="00971780" w:rsidP="00971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 xml:space="preserve">V Olomouci dne </w:t>
      </w:r>
      <w:r w:rsidR="0063458A">
        <w:rPr>
          <w:rFonts w:ascii="Arial" w:hAnsi="Arial" w:cs="Arial"/>
          <w:sz w:val="20"/>
          <w:szCs w:val="20"/>
        </w:rPr>
        <w:t>14</w:t>
      </w:r>
      <w:r w:rsidRPr="0057388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10</w:t>
      </w:r>
      <w:r w:rsidRPr="0057388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57388F">
        <w:rPr>
          <w:rFonts w:ascii="Arial" w:hAnsi="Arial" w:cs="Arial"/>
          <w:sz w:val="20"/>
          <w:szCs w:val="20"/>
        </w:rPr>
        <w:t xml:space="preserve">2024  </w:t>
      </w:r>
    </w:p>
    <w:p w14:paraId="308C1F99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AA50554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>MVDr. Hana Brázdová</w:t>
      </w:r>
    </w:p>
    <w:p w14:paraId="77CA2BB3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>ředitel Krajské veterinární správy Státní</w:t>
      </w:r>
    </w:p>
    <w:p w14:paraId="21FB571C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>veterinární správy pro Olomoucký kraj</w:t>
      </w:r>
    </w:p>
    <w:p w14:paraId="424981FF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>podepsáno elektronicky</w:t>
      </w:r>
    </w:p>
    <w:p w14:paraId="190CEFA7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0"/>
          <w:szCs w:val="20"/>
        </w:rPr>
      </w:pPr>
    </w:p>
    <w:p w14:paraId="20528F3E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 xml:space="preserve"> </w:t>
      </w:r>
    </w:p>
    <w:p w14:paraId="1A4E127F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7388F">
        <w:rPr>
          <w:rFonts w:ascii="Arial" w:hAnsi="Arial" w:cs="Arial"/>
          <w:b/>
          <w:bCs/>
          <w:sz w:val="20"/>
          <w:szCs w:val="20"/>
        </w:rPr>
        <w:t xml:space="preserve">Obdrží:  </w:t>
      </w:r>
    </w:p>
    <w:p w14:paraId="402844DD" w14:textId="77777777" w:rsidR="00971780" w:rsidRPr="0057388F" w:rsidRDefault="00971780" w:rsidP="00971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7388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3E6AB00" w14:textId="77777777" w:rsidR="00971780" w:rsidRDefault="00971780" w:rsidP="00971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 xml:space="preserve">Krajský úřad Olomouckého kraje </w:t>
      </w:r>
    </w:p>
    <w:p w14:paraId="6674167D" w14:textId="0C03B1C2" w:rsidR="00E6714B" w:rsidRPr="0057388F" w:rsidRDefault="00971780" w:rsidP="00971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388F">
        <w:rPr>
          <w:rFonts w:ascii="Arial" w:hAnsi="Arial" w:cs="Arial"/>
          <w:sz w:val="20"/>
          <w:szCs w:val="20"/>
        </w:rPr>
        <w:t>Obecní úřady: Dotčené obecní a městské obecní úřady</w:t>
      </w:r>
    </w:p>
    <w:sectPr w:rsidR="00E6714B" w:rsidRPr="005738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2A621" w14:textId="77777777" w:rsidR="000A030E" w:rsidRDefault="000A030E" w:rsidP="00461078">
      <w:pPr>
        <w:spacing w:after="0" w:line="240" w:lineRule="auto"/>
      </w:pPr>
      <w:r>
        <w:separator/>
      </w:r>
    </w:p>
  </w:endnote>
  <w:endnote w:type="continuationSeparator" w:id="0">
    <w:p w14:paraId="173CF535" w14:textId="77777777" w:rsidR="000A030E" w:rsidRDefault="000A030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A8A506F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58A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1B9E6" w14:textId="77777777" w:rsidR="000A030E" w:rsidRDefault="000A030E" w:rsidP="00461078">
      <w:pPr>
        <w:spacing w:after="0" w:line="240" w:lineRule="auto"/>
      </w:pPr>
      <w:r>
        <w:separator/>
      </w:r>
    </w:p>
  </w:footnote>
  <w:footnote w:type="continuationSeparator" w:id="0">
    <w:p w14:paraId="608E210D" w14:textId="77777777" w:rsidR="000A030E" w:rsidRDefault="000A030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66878939">
    <w:abstractNumId w:val="0"/>
  </w:num>
  <w:num w:numId="2" w16cid:durableId="2025286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051385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2278846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214524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317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A030E"/>
    <w:rsid w:val="001738D9"/>
    <w:rsid w:val="00256328"/>
    <w:rsid w:val="00312826"/>
    <w:rsid w:val="00362F56"/>
    <w:rsid w:val="00461078"/>
    <w:rsid w:val="0054368B"/>
    <w:rsid w:val="005B2871"/>
    <w:rsid w:val="0061451E"/>
    <w:rsid w:val="00616664"/>
    <w:rsid w:val="0063458A"/>
    <w:rsid w:val="00661489"/>
    <w:rsid w:val="00740498"/>
    <w:rsid w:val="008A6770"/>
    <w:rsid w:val="009066E7"/>
    <w:rsid w:val="00971780"/>
    <w:rsid w:val="00AB1E28"/>
    <w:rsid w:val="00AF6FFF"/>
    <w:rsid w:val="00DC4873"/>
    <w:rsid w:val="00E0754C"/>
    <w:rsid w:val="00E6714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9717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569AB"/>
    <w:rsid w:val="003A5764"/>
    <w:rsid w:val="0054368B"/>
    <w:rsid w:val="005B2871"/>
    <w:rsid w:val="005E611E"/>
    <w:rsid w:val="0061451E"/>
    <w:rsid w:val="00702975"/>
    <w:rsid w:val="008A6770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2024-10-15T12:34:00Z</dcterms:created>
  <dcterms:modified xsi:type="dcterms:W3CDTF">2024-10-15T12:34:00Z</dcterms:modified>
</cp:coreProperties>
</file>