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7D" w:rsidRDefault="00B026A0">
      <w:pPr>
        <w:pStyle w:val="Nzev"/>
      </w:pPr>
      <w:r>
        <w:t>Obec Šošůvka</w:t>
      </w:r>
      <w:r>
        <w:br/>
        <w:t>Zastupitelstvo obce Šošůvka</w:t>
      </w:r>
    </w:p>
    <w:p w:rsidR="00F81B7D" w:rsidRDefault="00B026A0">
      <w:pPr>
        <w:pStyle w:val="Heading1"/>
      </w:pPr>
      <w:r>
        <w:t>Obecně závazná vyhláška obce Šošůvka</w:t>
      </w:r>
      <w:r>
        <w:br/>
        <w:t>o místním poplatku za obecní systém odpadového hospodářství</w:t>
      </w:r>
    </w:p>
    <w:p w:rsidR="00F81B7D" w:rsidRDefault="00B026A0">
      <w:pPr>
        <w:pStyle w:val="UvodniVeta"/>
      </w:pPr>
      <w:r>
        <w:t>Zastupitelstvo obce Šošůvka se na svém zasedání dne 1</w:t>
      </w:r>
      <w:r w:rsidR="007A2F52">
        <w:t>3</w:t>
      </w:r>
      <w:r>
        <w:t xml:space="preserve">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F81B7D" w:rsidRDefault="00B026A0">
      <w:pPr>
        <w:pStyle w:val="Heading2"/>
      </w:pPr>
      <w:r>
        <w:t>Čl. 1</w:t>
      </w:r>
      <w:r>
        <w:br/>
        <w:t>Úvodní ustanovení</w:t>
      </w:r>
    </w:p>
    <w:p w:rsidR="00F81B7D" w:rsidRDefault="00B026A0">
      <w:pPr>
        <w:pStyle w:val="Odstavec"/>
        <w:numPr>
          <w:ilvl w:val="0"/>
          <w:numId w:val="2"/>
        </w:numPr>
      </w:pPr>
      <w:r>
        <w:t>Obec Šošůvka touto vyhláškou zavádí místní poplatek za obecní systém odpadového hospodářství (dále jen „poplatek“).</w:t>
      </w:r>
    </w:p>
    <w:p w:rsidR="00F81B7D" w:rsidRDefault="00B026A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F81B7D" w:rsidRDefault="00B026A0">
      <w:pPr>
        <w:pStyle w:val="Odstavec"/>
        <w:numPr>
          <w:ilvl w:val="0"/>
          <w:numId w:val="2"/>
        </w:numPr>
      </w:pPr>
      <w:r>
        <w:t>Správcem poplatku je obecn</w:t>
      </w:r>
      <w:r>
        <w:t>í úřad</w:t>
      </w:r>
      <w:r>
        <w:rPr>
          <w:rStyle w:val="FootnoteReference"/>
        </w:rPr>
        <w:footnoteReference w:id="2"/>
      </w:r>
      <w:r>
        <w:t>.</w:t>
      </w:r>
    </w:p>
    <w:p w:rsidR="00F81B7D" w:rsidRDefault="00B026A0">
      <w:pPr>
        <w:pStyle w:val="Heading2"/>
      </w:pPr>
      <w:r>
        <w:t>Čl. 2</w:t>
      </w:r>
      <w:r>
        <w:br/>
        <w:t>Poplatník</w:t>
      </w:r>
    </w:p>
    <w:p w:rsidR="00F81B7D" w:rsidRDefault="00B026A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Reference"/>
        </w:rPr>
        <w:footnoteReference w:id="3"/>
      </w:r>
    </w:p>
    <w:p w:rsidR="00F81B7D" w:rsidRDefault="00B026A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:rsidR="00F81B7D" w:rsidRDefault="00B026A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81B7D" w:rsidRDefault="00B026A0">
      <w:pPr>
        <w:pStyle w:val="Odstavec"/>
        <w:numPr>
          <w:ilvl w:val="0"/>
          <w:numId w:val="3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:rsidR="00F81B7D" w:rsidRDefault="00B026A0">
      <w:pPr>
        <w:pStyle w:val="Heading2"/>
      </w:pPr>
      <w:r>
        <w:t>Čl. 3</w:t>
      </w:r>
      <w:r>
        <w:br/>
        <w:t>Ohlašovací povinnost</w:t>
      </w:r>
    </w:p>
    <w:p w:rsidR="00F81B7D" w:rsidRDefault="00B026A0">
      <w:pPr>
        <w:pStyle w:val="Odstavec"/>
        <w:numPr>
          <w:ilvl w:val="0"/>
          <w:numId w:val="4"/>
        </w:numPr>
      </w:pPr>
      <w:r>
        <w:t>Poplatník je povinen podat správci poplatku ohlášení nejpozději do 15 dnů o</w:t>
      </w:r>
      <w:r>
        <w:t>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:rsidR="00F81B7D" w:rsidRDefault="00B026A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:rsidR="00F81B7D" w:rsidRDefault="00B026A0">
      <w:pPr>
        <w:pStyle w:val="Heading2"/>
      </w:pPr>
      <w:r>
        <w:t>Čl. 4</w:t>
      </w:r>
      <w:r>
        <w:br/>
        <w:t>Sazba poplatku</w:t>
      </w:r>
    </w:p>
    <w:p w:rsidR="00F81B7D" w:rsidRDefault="00B026A0">
      <w:pPr>
        <w:pStyle w:val="Odstavec"/>
        <w:numPr>
          <w:ilvl w:val="0"/>
          <w:numId w:val="5"/>
        </w:numPr>
      </w:pPr>
      <w:r>
        <w:t xml:space="preserve">Sazba poplatku za kalendářní rok </w:t>
      </w:r>
      <w:r>
        <w:t>činí 700 Kč.</w:t>
      </w:r>
    </w:p>
    <w:p w:rsidR="00F81B7D" w:rsidRDefault="00B026A0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81B7D" w:rsidRDefault="00B026A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F81B7D" w:rsidRDefault="00B026A0">
      <w:pPr>
        <w:pStyle w:val="Odstavec"/>
        <w:numPr>
          <w:ilvl w:val="1"/>
          <w:numId w:val="5"/>
        </w:numPr>
      </w:pPr>
      <w:r>
        <w:t>nebo je tato fyzická osoba od popl</w:t>
      </w:r>
      <w:r>
        <w:t>atku osvobozena.</w:t>
      </w:r>
    </w:p>
    <w:p w:rsidR="00F81B7D" w:rsidRDefault="00B026A0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</w:t>
      </w:r>
      <w:r>
        <w:t xml:space="preserve">, na jehož </w:t>
      </w:r>
      <w:proofErr w:type="gramStart"/>
      <w:r>
        <w:t>konci</w:t>
      </w:r>
      <w:proofErr w:type="gramEnd"/>
    </w:p>
    <w:p w:rsidR="00F81B7D" w:rsidRDefault="00B026A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F81B7D" w:rsidRDefault="00B026A0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F81B7D" w:rsidRDefault="00B026A0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F81B7D" w:rsidRDefault="00B026A0">
      <w:pPr>
        <w:pStyle w:val="Heading2"/>
      </w:pPr>
      <w:r>
        <w:t>Čl. 5</w:t>
      </w:r>
      <w:r>
        <w:br/>
        <w:t>Splatnost poplatku</w:t>
      </w:r>
    </w:p>
    <w:p w:rsidR="00F81B7D" w:rsidRDefault="00B026A0">
      <w:pPr>
        <w:pStyle w:val="Odstavec"/>
        <w:numPr>
          <w:ilvl w:val="0"/>
          <w:numId w:val="6"/>
        </w:numPr>
      </w:pPr>
      <w:r>
        <w:t xml:space="preserve">Poplatek je splatný ve dvou stejných splátkách, nejpozději v termínech </w:t>
      </w:r>
      <w:r>
        <w:t>do 30. dubna a 31. října příslušného kalendářního roku.</w:t>
      </w:r>
    </w:p>
    <w:p w:rsidR="00F81B7D" w:rsidRDefault="00B026A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F81B7D" w:rsidRDefault="00B026A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F81B7D" w:rsidRDefault="00B026A0">
      <w:pPr>
        <w:pStyle w:val="Heading2"/>
      </w:pPr>
      <w:r>
        <w:t>Čl. 6</w:t>
      </w:r>
      <w:r>
        <w:br/>
        <w:t xml:space="preserve"> Osvobození </w:t>
      </w:r>
    </w:p>
    <w:p w:rsidR="00F81B7D" w:rsidRDefault="00B026A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8"/>
      </w:r>
      <w:r>
        <w:t>:</w:t>
      </w:r>
    </w:p>
    <w:p w:rsidR="00F81B7D" w:rsidRDefault="00B026A0">
      <w:pPr>
        <w:pStyle w:val="Odstavec"/>
        <w:numPr>
          <w:ilvl w:val="1"/>
          <w:numId w:val="7"/>
        </w:numPr>
      </w:pPr>
      <w:r>
        <w:t>poplatníkem poplatk</w:t>
      </w:r>
      <w:r>
        <w:t>u za odkládání komunálního odpadu z nemovité věci v jiné obci a má v této jiné obci bydliště,</w:t>
      </w:r>
    </w:p>
    <w:p w:rsidR="00F81B7D" w:rsidRDefault="00B026A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</w:t>
      </w:r>
      <w:r>
        <w:t>éči na základě rozhodnutí soudu nebo smlouvy,</w:t>
      </w:r>
    </w:p>
    <w:p w:rsidR="00F81B7D" w:rsidRDefault="00B026A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81B7D" w:rsidRDefault="00B026A0">
      <w:pPr>
        <w:pStyle w:val="Odstavec"/>
        <w:numPr>
          <w:ilvl w:val="1"/>
          <w:numId w:val="7"/>
        </w:numPr>
      </w:pPr>
      <w:r>
        <w:lastRenderedPageBreak/>
        <w:t>umístěna v domově pro oso</w:t>
      </w:r>
      <w:r>
        <w:t>by se zdravotním postižením, domově pro seniory, domově se zvláštním režimem nebo v chráněném bydlení,</w:t>
      </w:r>
    </w:p>
    <w:p w:rsidR="00F81B7D" w:rsidRDefault="00B026A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F81B7D" w:rsidRDefault="00B026A0">
      <w:pPr>
        <w:pStyle w:val="Odstavec"/>
        <w:numPr>
          <w:ilvl w:val="0"/>
          <w:numId w:val="7"/>
        </w:numPr>
      </w:pPr>
      <w:r>
        <w:t>V případě, že poplatník nesplní povinnost ohlásit ú</w:t>
      </w:r>
      <w:r>
        <w:t>daj rozhodný pro osvobození ve lhůtách stanovených touto vyhláškou nebo zákonem, nárok na osvobození zaniká</w:t>
      </w:r>
      <w:r>
        <w:rPr>
          <w:rStyle w:val="FootnoteReference"/>
        </w:rPr>
        <w:footnoteReference w:id="9"/>
      </w:r>
      <w:r>
        <w:t>.</w:t>
      </w:r>
    </w:p>
    <w:p w:rsidR="00F81B7D" w:rsidRDefault="00B026A0">
      <w:pPr>
        <w:pStyle w:val="Heading2"/>
      </w:pPr>
      <w:r>
        <w:t>Čl. 7</w:t>
      </w:r>
      <w:r>
        <w:br/>
        <w:t>Přechodné a zrušovací ustanovení</w:t>
      </w:r>
    </w:p>
    <w:p w:rsidR="00F81B7D" w:rsidRDefault="00B026A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</w:t>
      </w:r>
      <w:r>
        <w:t>ředpisů.</w:t>
      </w:r>
    </w:p>
    <w:p w:rsidR="00F81B7D" w:rsidRDefault="00B026A0">
      <w:pPr>
        <w:pStyle w:val="Odstavec"/>
        <w:numPr>
          <w:ilvl w:val="0"/>
          <w:numId w:val="8"/>
        </w:numPr>
      </w:pPr>
      <w:r>
        <w:t>Zrušuje se obecně závazná vyhláška č. 1/2022, o místním poplatku za obecní systém odpadového hospodářství, ze dne 14. prosince 2022.</w:t>
      </w:r>
    </w:p>
    <w:p w:rsidR="00F81B7D" w:rsidRDefault="00B026A0">
      <w:pPr>
        <w:pStyle w:val="Heading2"/>
      </w:pPr>
      <w:r>
        <w:t>Čl. 8</w:t>
      </w:r>
      <w:r>
        <w:br/>
        <w:t>Účinnost</w:t>
      </w:r>
    </w:p>
    <w:p w:rsidR="00F81B7D" w:rsidRDefault="00B026A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F81B7D">
        <w:trPr>
          <w:trHeight w:hRule="exact" w:val="1134"/>
        </w:trPr>
        <w:tc>
          <w:tcPr>
            <w:tcW w:w="4820" w:type="dxa"/>
            <w:vAlign w:val="bottom"/>
          </w:tcPr>
          <w:p w:rsidR="00F81B7D" w:rsidRDefault="00B026A0">
            <w:pPr>
              <w:pStyle w:val="PodpisovePole"/>
              <w:keepNext/>
            </w:pPr>
            <w:r>
              <w:t>Stanislav Šindelka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F81B7D" w:rsidRDefault="00B026A0">
            <w:pPr>
              <w:pStyle w:val="PodpisovePole"/>
            </w:pPr>
            <w:r>
              <w:t xml:space="preserve">Radim </w:t>
            </w:r>
            <w:r>
              <w:t>Doležal v. r.</w:t>
            </w:r>
            <w:r>
              <w:br/>
              <w:t xml:space="preserve"> místostarosta </w:t>
            </w:r>
          </w:p>
        </w:tc>
      </w:tr>
      <w:tr w:rsidR="00F81B7D">
        <w:trPr>
          <w:trHeight w:hRule="exact" w:val="1134"/>
        </w:trPr>
        <w:tc>
          <w:tcPr>
            <w:tcW w:w="4820" w:type="dxa"/>
            <w:vAlign w:val="bottom"/>
          </w:tcPr>
          <w:p w:rsidR="00F81B7D" w:rsidRDefault="00F81B7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F81B7D" w:rsidRDefault="00F81B7D">
            <w:pPr>
              <w:pStyle w:val="PodpisovePole"/>
            </w:pPr>
          </w:p>
        </w:tc>
      </w:tr>
    </w:tbl>
    <w:p w:rsidR="00F81B7D" w:rsidRDefault="00F81B7D"/>
    <w:sectPr w:rsidR="00F81B7D" w:rsidSect="00F81B7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6A0" w:rsidRDefault="00B026A0" w:rsidP="00F81B7D">
      <w:r>
        <w:separator/>
      </w:r>
    </w:p>
  </w:endnote>
  <w:endnote w:type="continuationSeparator" w:id="0">
    <w:p w:rsidR="00B026A0" w:rsidRDefault="00B026A0" w:rsidP="00F8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6A0" w:rsidRDefault="00B026A0">
      <w:pPr>
        <w:rPr>
          <w:sz w:val="12"/>
        </w:rPr>
      </w:pPr>
      <w:r>
        <w:separator/>
      </w:r>
    </w:p>
  </w:footnote>
  <w:footnote w:type="continuationSeparator" w:id="0">
    <w:p w:rsidR="00B026A0" w:rsidRDefault="00B026A0">
      <w:pPr>
        <w:rPr>
          <w:sz w:val="12"/>
        </w:rPr>
      </w:pPr>
      <w:r>
        <w:continuationSeparator/>
      </w:r>
    </w:p>
  </w:footnote>
  <w:footnote w:id="1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 xml:space="preserve">Za přihlášení fyzické </w:t>
      </w:r>
      <w:r>
        <w:t>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</w:t>
      </w:r>
      <w:r>
        <w:t>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</w:t>
      </w:r>
      <w:r>
        <w:t>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</w:t>
      </w:r>
      <w:r>
        <w:t xml:space="preserve"> místních poplatcích; v ohlášení poplatník uvede zejména své identifikační údaje a skutečnosti rozhodné pro stanovení poplatku</w:t>
      </w:r>
    </w:p>
  </w:footnote>
  <w:footnote w:id="7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F81B7D" w:rsidRDefault="00B026A0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F2B"/>
    <w:multiLevelType w:val="multilevel"/>
    <w:tmpl w:val="CE1C93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DE6CA8"/>
    <w:multiLevelType w:val="multilevel"/>
    <w:tmpl w:val="714046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781DFE"/>
    <w:multiLevelType w:val="multilevel"/>
    <w:tmpl w:val="94A63E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2A5251"/>
    <w:multiLevelType w:val="multilevel"/>
    <w:tmpl w:val="712AC4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8F727F"/>
    <w:multiLevelType w:val="multilevel"/>
    <w:tmpl w:val="7892FC72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2DB12C26"/>
    <w:multiLevelType w:val="multilevel"/>
    <w:tmpl w:val="E41A77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5D261D"/>
    <w:multiLevelType w:val="multilevel"/>
    <w:tmpl w:val="DEB2F4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49D36A5A"/>
    <w:multiLevelType w:val="multilevel"/>
    <w:tmpl w:val="79B8EE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B7D"/>
    <w:rsid w:val="007A2F52"/>
    <w:rsid w:val="00B026A0"/>
    <w:rsid w:val="00F8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F81B7D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F81B7D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F81B7D"/>
  </w:style>
  <w:style w:type="character" w:customStyle="1" w:styleId="Znakypropoznmkupodarou">
    <w:name w:val="Znaky pro poznámku pod čarou"/>
    <w:qFormat/>
    <w:rsid w:val="00F81B7D"/>
  </w:style>
  <w:style w:type="character" w:customStyle="1" w:styleId="FootnoteReference">
    <w:name w:val="Footnote Reference"/>
    <w:rsid w:val="00F81B7D"/>
    <w:rPr>
      <w:vertAlign w:val="superscript"/>
    </w:rPr>
  </w:style>
  <w:style w:type="character" w:customStyle="1" w:styleId="EndnoteReference">
    <w:name w:val="Endnote Reference"/>
    <w:rsid w:val="00F81B7D"/>
    <w:rPr>
      <w:vertAlign w:val="superscript"/>
    </w:rPr>
  </w:style>
  <w:style w:type="character" w:customStyle="1" w:styleId="Znakyprovysvtlivky">
    <w:name w:val="Znaky pro vysvětlivky"/>
    <w:qFormat/>
    <w:rsid w:val="00F81B7D"/>
  </w:style>
  <w:style w:type="paragraph" w:customStyle="1" w:styleId="Nadpis">
    <w:name w:val="Nadpis"/>
    <w:basedOn w:val="Normln"/>
    <w:next w:val="Zkladntext"/>
    <w:qFormat/>
    <w:rsid w:val="00F81B7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F81B7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F81B7D"/>
  </w:style>
  <w:style w:type="paragraph" w:customStyle="1" w:styleId="Caption">
    <w:name w:val="Caption"/>
    <w:basedOn w:val="Normln"/>
    <w:qFormat/>
    <w:rsid w:val="00F81B7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F81B7D"/>
    <w:pPr>
      <w:suppressLineNumbers/>
    </w:pPr>
  </w:style>
  <w:style w:type="paragraph" w:styleId="Nzev">
    <w:name w:val="Title"/>
    <w:basedOn w:val="Nadpis"/>
    <w:next w:val="Zkladntext"/>
    <w:qFormat/>
    <w:rsid w:val="00F81B7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F81B7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F81B7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F81B7D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F81B7D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F81B7D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3517</Characters>
  <Application>Microsoft Office Word</Application>
  <DocSecurity>0</DocSecurity>
  <Lines>29</Lines>
  <Paragraphs>8</Paragraphs>
  <ScaleCrop>false</ScaleCrop>
  <Company>ATC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ucetni</cp:lastModifiedBy>
  <cp:revision>2</cp:revision>
  <dcterms:created xsi:type="dcterms:W3CDTF">2023-12-05T12:15:00Z</dcterms:created>
  <dcterms:modified xsi:type="dcterms:W3CDTF">2023-12-05T12:15:00Z</dcterms:modified>
  <dc:language>cs-CZ</dc:language>
</cp:coreProperties>
</file>