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E1E5E" w14:textId="4B296BB1" w:rsidR="00D12234" w:rsidRPr="00371D26" w:rsidRDefault="001D1942" w:rsidP="004C3C7F">
      <w:pPr>
        <w:spacing w:before="240" w:after="50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1D26">
        <w:rPr>
          <w:rFonts w:ascii="Times New Roman" w:hAnsi="Times New Roman" w:cs="Times New Roman"/>
          <w:b/>
          <w:sz w:val="36"/>
          <w:szCs w:val="36"/>
        </w:rPr>
        <w:t>Město</w:t>
      </w:r>
      <w:r w:rsidRPr="00371D26">
        <w:rPr>
          <w:rFonts w:ascii="Times New Roman" w:hAnsi="Times New Roman" w:cs="Times New Roman"/>
          <w:b/>
          <w:spacing w:val="80"/>
          <w:sz w:val="36"/>
          <w:szCs w:val="36"/>
        </w:rPr>
        <w:t xml:space="preserve"> </w:t>
      </w:r>
      <w:r w:rsidRPr="00371D26">
        <w:rPr>
          <w:rFonts w:ascii="Times New Roman" w:hAnsi="Times New Roman" w:cs="Times New Roman"/>
          <w:b/>
          <w:sz w:val="36"/>
          <w:szCs w:val="36"/>
        </w:rPr>
        <w:t>Kynšperk</w:t>
      </w:r>
      <w:r w:rsidRPr="00371D26">
        <w:rPr>
          <w:rFonts w:ascii="Times New Roman" w:hAnsi="Times New Roman" w:cs="Times New Roman"/>
          <w:b/>
          <w:spacing w:val="80"/>
          <w:sz w:val="36"/>
          <w:szCs w:val="36"/>
        </w:rPr>
        <w:t xml:space="preserve"> </w:t>
      </w:r>
      <w:r w:rsidRPr="00371D26">
        <w:rPr>
          <w:rFonts w:ascii="Times New Roman" w:hAnsi="Times New Roman" w:cs="Times New Roman"/>
          <w:b/>
          <w:sz w:val="36"/>
          <w:szCs w:val="36"/>
        </w:rPr>
        <w:t>nad</w:t>
      </w:r>
      <w:r w:rsidRPr="00371D26">
        <w:rPr>
          <w:rFonts w:ascii="Times New Roman" w:hAnsi="Times New Roman" w:cs="Times New Roman"/>
          <w:b/>
          <w:spacing w:val="80"/>
          <w:sz w:val="36"/>
          <w:szCs w:val="36"/>
        </w:rPr>
        <w:t xml:space="preserve"> </w:t>
      </w:r>
      <w:r w:rsidRPr="00371D26">
        <w:rPr>
          <w:rFonts w:ascii="Times New Roman" w:hAnsi="Times New Roman" w:cs="Times New Roman"/>
          <w:b/>
          <w:sz w:val="36"/>
          <w:szCs w:val="36"/>
        </w:rPr>
        <w:t>Ohří</w:t>
      </w:r>
    </w:p>
    <w:p w14:paraId="4F9FB505" w14:textId="77777777" w:rsidR="001D1942" w:rsidRPr="00371D26" w:rsidRDefault="001D1942" w:rsidP="00145BB9">
      <w:pPr>
        <w:spacing w:before="1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71D26">
        <w:rPr>
          <w:rFonts w:ascii="Times New Roman" w:hAnsi="Times New Roman" w:cs="Times New Roman"/>
          <w:b/>
          <w:sz w:val="32"/>
          <w:szCs w:val="24"/>
        </w:rPr>
        <w:t>Obecně závazná vyhláška č. 7/2003,</w:t>
      </w:r>
    </w:p>
    <w:p w14:paraId="3CF0557C" w14:textId="77777777" w:rsidR="001D1942" w:rsidRPr="00371D26" w:rsidRDefault="00406E0B" w:rsidP="00145B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71D26">
        <w:rPr>
          <w:rFonts w:ascii="Times New Roman" w:hAnsi="Times New Roman" w:cs="Times New Roman"/>
          <w:b/>
          <w:sz w:val="32"/>
          <w:szCs w:val="24"/>
        </w:rPr>
        <w:t>kterou</w:t>
      </w:r>
      <w:r w:rsidR="001D1942" w:rsidRPr="00371D26">
        <w:rPr>
          <w:rFonts w:ascii="Times New Roman" w:hAnsi="Times New Roman" w:cs="Times New Roman"/>
          <w:b/>
          <w:sz w:val="32"/>
          <w:szCs w:val="24"/>
        </w:rPr>
        <w:t xml:space="preserve"> se stanoví</w:t>
      </w:r>
    </w:p>
    <w:p w14:paraId="6B0C59A0" w14:textId="6E263338" w:rsidR="001D1942" w:rsidRPr="00371D26" w:rsidRDefault="00D32F1D" w:rsidP="00D450F0">
      <w:pPr>
        <w:spacing w:after="1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71D26">
        <w:rPr>
          <w:rFonts w:ascii="Times New Roman" w:hAnsi="Times New Roman" w:cs="Times New Roman"/>
          <w:b/>
          <w:sz w:val="32"/>
          <w:szCs w:val="24"/>
        </w:rPr>
        <w:t>dvousložková forma úhrady plateb za vodné a stočné</w:t>
      </w:r>
      <w:r w:rsidR="001D1942" w:rsidRPr="00371D26">
        <w:rPr>
          <w:rFonts w:ascii="Times New Roman" w:hAnsi="Times New Roman" w:cs="Times New Roman"/>
          <w:b/>
          <w:sz w:val="32"/>
          <w:szCs w:val="24"/>
        </w:rPr>
        <w:t>.</w:t>
      </w:r>
    </w:p>
    <w:p w14:paraId="53D73853" w14:textId="77777777" w:rsidR="001D1942" w:rsidRPr="00D44EF0" w:rsidRDefault="001D1942" w:rsidP="00371D2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14:paraId="0298A2E5" w14:textId="4213F33A" w:rsidR="00E5119A" w:rsidRPr="00C51F13" w:rsidRDefault="001D1942" w:rsidP="00D44EF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51F13">
        <w:rPr>
          <w:rFonts w:ascii="Times New Roman" w:hAnsi="Times New Roman" w:cs="Times New Roman"/>
          <w:spacing w:val="3"/>
          <w:sz w:val="24"/>
          <w:szCs w:val="24"/>
        </w:rPr>
        <w:t>Zastupitelstvo města Kynšperk nad Ohří</w:t>
      </w:r>
      <w:r w:rsidR="00371D26" w:rsidRPr="00C51F1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51F13">
        <w:rPr>
          <w:rFonts w:ascii="Times New Roman" w:hAnsi="Times New Roman" w:cs="Times New Roman"/>
          <w:spacing w:val="3"/>
          <w:sz w:val="24"/>
          <w:szCs w:val="24"/>
        </w:rPr>
        <w:t>se na svém jednání dne 15.12.2003 usneslo v</w:t>
      </w:r>
      <w:r w:rsidR="00E5119A" w:rsidRPr="00C51F13">
        <w:rPr>
          <w:rFonts w:ascii="Times New Roman" w:hAnsi="Times New Roman" w:cs="Times New Roman"/>
          <w:spacing w:val="3"/>
          <w:sz w:val="24"/>
          <w:szCs w:val="24"/>
        </w:rPr>
        <w:t xml:space="preserve"> souladu s ustanovením § 10 písmeno d) a § 84 odstavec 2 písmeno i) zákona č. 128/2000 Sb., o obcích ve znění pozdějších předpisů, dále podle ustanovení § 20 odstavec 4 zákona č. 274/2001 Sb., o vodovodech a </w:t>
      </w:r>
      <w:proofErr w:type="gramStart"/>
      <w:r w:rsidR="00E5119A" w:rsidRPr="00C51F13">
        <w:rPr>
          <w:rFonts w:ascii="Times New Roman" w:hAnsi="Times New Roman" w:cs="Times New Roman"/>
          <w:spacing w:val="3"/>
          <w:sz w:val="24"/>
          <w:szCs w:val="24"/>
        </w:rPr>
        <w:t xml:space="preserve">kanalizacích </w:t>
      </w:r>
      <w:r w:rsidR="00C51F1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5119A" w:rsidRPr="00C51F13">
        <w:rPr>
          <w:rFonts w:ascii="Times New Roman" w:hAnsi="Times New Roman" w:cs="Times New Roman"/>
          <w:spacing w:val="3"/>
          <w:sz w:val="24"/>
          <w:szCs w:val="24"/>
        </w:rPr>
        <w:t>pro</w:t>
      </w:r>
      <w:proofErr w:type="gramEnd"/>
      <w:r w:rsidR="00C51F1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5119A" w:rsidRPr="00C51F13">
        <w:rPr>
          <w:rFonts w:ascii="Times New Roman" w:hAnsi="Times New Roman" w:cs="Times New Roman"/>
          <w:spacing w:val="3"/>
          <w:sz w:val="24"/>
          <w:szCs w:val="24"/>
        </w:rPr>
        <w:t>veřejnou potřebu a o změně některých zákonů vydat tuto obecně závaznou vyhlášku:</w:t>
      </w:r>
    </w:p>
    <w:p w14:paraId="34ADDD65" w14:textId="77777777" w:rsidR="00406E0B" w:rsidRDefault="00406E0B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7CE81" w14:textId="77777777" w:rsidR="00E528C0" w:rsidRPr="00D44EF0" w:rsidRDefault="00E528C0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339FF" w14:textId="77777777" w:rsidR="001D1942" w:rsidRPr="00D44EF0" w:rsidRDefault="00E5119A" w:rsidP="00D44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F0">
        <w:rPr>
          <w:rFonts w:ascii="Times New Roman" w:hAnsi="Times New Roman" w:cs="Times New Roman"/>
          <w:b/>
          <w:sz w:val="24"/>
          <w:szCs w:val="24"/>
        </w:rPr>
        <w:t>Článek první</w:t>
      </w:r>
    </w:p>
    <w:p w14:paraId="35A4AF00" w14:textId="77777777" w:rsidR="00E5119A" w:rsidRDefault="00E5119A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Obecná ustanovení</w:t>
      </w:r>
    </w:p>
    <w:p w14:paraId="09DA51CB" w14:textId="77777777" w:rsidR="00D44EF0" w:rsidRPr="00D44EF0" w:rsidRDefault="00D44EF0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09477" w14:textId="77777777" w:rsidR="00E5119A" w:rsidRPr="00D44EF0" w:rsidRDefault="00E5119A" w:rsidP="00E52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Tato obecně závazná vyhláška stanovuje úhradu za dodávku pitné vody z vodovodní sítě (vodné) a odvádění odpadních a srážkových vod kanalizací pro veřejnou potřebu (stočné) dvousložkovou formou.</w:t>
      </w:r>
    </w:p>
    <w:p w14:paraId="3ACC6A27" w14:textId="77777777" w:rsidR="00E5119A" w:rsidRPr="00D44EF0" w:rsidRDefault="00E5119A" w:rsidP="004C3C7F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F113A9A" w14:textId="77777777" w:rsidR="00E5119A" w:rsidRPr="00D44EF0" w:rsidRDefault="00E5119A" w:rsidP="00D44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F0">
        <w:rPr>
          <w:rFonts w:ascii="Times New Roman" w:hAnsi="Times New Roman" w:cs="Times New Roman"/>
          <w:b/>
          <w:sz w:val="24"/>
          <w:szCs w:val="24"/>
        </w:rPr>
        <w:t>Článek druhý</w:t>
      </w:r>
    </w:p>
    <w:p w14:paraId="6301F704" w14:textId="77777777" w:rsidR="00E5119A" w:rsidRPr="00D44EF0" w:rsidRDefault="00E5119A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Tvorba dvousložkové formy ceny vodného a stočného</w:t>
      </w:r>
    </w:p>
    <w:p w14:paraId="5D6E42D2" w14:textId="77777777" w:rsidR="00E5119A" w:rsidRPr="00D44EF0" w:rsidRDefault="00E5119A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6617B" w14:textId="77777777" w:rsidR="00E5119A" w:rsidRPr="00D44EF0" w:rsidRDefault="00E5119A" w:rsidP="00D44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Cena vodného a stočného je tvořena pevnou složkou a složkou proměnnou.</w:t>
      </w:r>
    </w:p>
    <w:p w14:paraId="11D69ACE" w14:textId="77777777" w:rsidR="00E5119A" w:rsidRPr="00D44EF0" w:rsidRDefault="00E5119A" w:rsidP="00D44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D929F" w14:textId="77777777" w:rsidR="00E5119A" w:rsidRPr="00D44EF0" w:rsidRDefault="00E5119A" w:rsidP="00D44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1) Pevná složka</w:t>
      </w:r>
    </w:p>
    <w:p w14:paraId="4AEECA08" w14:textId="77777777" w:rsidR="00E5119A" w:rsidRPr="00D44EF0" w:rsidRDefault="00406E0B" w:rsidP="00D44EF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Výpočet pevné složky vodného a stočného při placení ve dvousložkové formě podle</w:t>
      </w:r>
    </w:p>
    <w:p w14:paraId="45C980E1" w14:textId="77777777" w:rsidR="0067792C" w:rsidRPr="00D44EF0" w:rsidRDefault="0067792C" w:rsidP="00D44EF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v</w:t>
      </w:r>
      <w:r w:rsidR="00406E0B" w:rsidRPr="00D44EF0">
        <w:rPr>
          <w:rFonts w:ascii="Times New Roman" w:hAnsi="Times New Roman" w:cs="Times New Roman"/>
          <w:sz w:val="24"/>
          <w:szCs w:val="24"/>
        </w:rPr>
        <w:t xml:space="preserve">ybraných technických parametrů je stanoven ve smyslu § 32 vyhlášky Ministerstva zemědělství č. 428/2001 Sb., kterou se provádí zákon č. </w:t>
      </w:r>
      <w:r w:rsidR="00B65660" w:rsidRPr="00D44EF0">
        <w:rPr>
          <w:rFonts w:ascii="Times New Roman" w:hAnsi="Times New Roman" w:cs="Times New Roman"/>
          <w:sz w:val="24"/>
          <w:szCs w:val="24"/>
        </w:rPr>
        <w:t>274/2001 Sb., o vodovodech a kanalizacích pro veřejnou potřebu a o změně některých zákonů</w:t>
      </w:r>
    </w:p>
    <w:p w14:paraId="5E6207C3" w14:textId="77777777" w:rsidR="0067792C" w:rsidRPr="00D44EF0" w:rsidRDefault="00B65660" w:rsidP="00D44EF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dle kapacity instalovaného vodoměru, vyjádřené hodnotou trvalého průtoku podle</w:t>
      </w:r>
    </w:p>
    <w:p w14:paraId="71D09D60" w14:textId="77777777" w:rsidR="0067792C" w:rsidRPr="00D44EF0" w:rsidRDefault="00B65660" w:rsidP="00D44EF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normové hodnoty (ČSN</w:t>
      </w:r>
      <w:r w:rsidR="0067792C" w:rsidRPr="00D44EF0">
        <w:rPr>
          <w:rFonts w:ascii="Times New Roman" w:hAnsi="Times New Roman" w:cs="Times New Roman"/>
          <w:sz w:val="24"/>
          <w:szCs w:val="24"/>
        </w:rPr>
        <w:t xml:space="preserve"> ISO 4064-1 Měření průtoku vody v uzavřených potrubích),</w:t>
      </w:r>
    </w:p>
    <w:p w14:paraId="6B326E66" w14:textId="77777777" w:rsidR="00406E0B" w:rsidRPr="00D44EF0" w:rsidRDefault="0067792C" w:rsidP="00D44EF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tj. zařazením do vybrané kategorie.</w:t>
      </w:r>
    </w:p>
    <w:p w14:paraId="1A1F26E4" w14:textId="77777777" w:rsidR="00415BD0" w:rsidRDefault="00415BD0" w:rsidP="00D44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22915" w14:textId="4D56E86B" w:rsidR="00E5119A" w:rsidRPr="00D44EF0" w:rsidRDefault="00E5119A" w:rsidP="00D44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2) Proměnná složka.</w:t>
      </w:r>
    </w:p>
    <w:p w14:paraId="536D4AEB" w14:textId="77777777" w:rsidR="00DA5DFE" w:rsidRPr="00330ECA" w:rsidRDefault="00406E0B" w:rsidP="00D44EF0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0ECA">
        <w:rPr>
          <w:rFonts w:ascii="Times New Roman" w:hAnsi="Times New Roman" w:cs="Times New Roman"/>
          <w:spacing w:val="-2"/>
          <w:sz w:val="24"/>
          <w:szCs w:val="24"/>
        </w:rPr>
        <w:t>Složka je součinem ceny vodného a stočného (stanovené podle zákona č. 526/1990 Sb.,</w:t>
      </w:r>
    </w:p>
    <w:p w14:paraId="1BAEBF02" w14:textId="17347B5D" w:rsidR="00406E0B" w:rsidRPr="00D44EF0" w:rsidRDefault="00406E0B" w:rsidP="00D44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o cenách ve znění pozdějších předpisů) a množství odebrané pitné vody nebo</w:t>
      </w:r>
    </w:p>
    <w:p w14:paraId="19E261EE" w14:textId="77777777" w:rsidR="00E5119A" w:rsidRPr="00D44EF0" w:rsidRDefault="00406E0B" w:rsidP="00D44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vypuštěných vod odpadních (v jednotkách m</w:t>
      </w:r>
      <w:r w:rsidRPr="00D44EF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4EF0">
        <w:rPr>
          <w:rFonts w:ascii="Times New Roman" w:hAnsi="Times New Roman" w:cs="Times New Roman"/>
          <w:sz w:val="24"/>
          <w:szCs w:val="24"/>
        </w:rPr>
        <w:t>).</w:t>
      </w:r>
    </w:p>
    <w:p w14:paraId="1CD3B5C3" w14:textId="77777777" w:rsidR="00406E0B" w:rsidRPr="00D44EF0" w:rsidRDefault="00406E0B" w:rsidP="00DA5DFE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0CC91" w14:textId="77777777" w:rsidR="00406E0B" w:rsidRPr="00D44EF0" w:rsidRDefault="00406E0B" w:rsidP="00D44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EF0">
        <w:rPr>
          <w:rFonts w:ascii="Times New Roman" w:hAnsi="Times New Roman" w:cs="Times New Roman"/>
          <w:b/>
          <w:sz w:val="24"/>
          <w:szCs w:val="24"/>
        </w:rPr>
        <w:t>Článek třetí</w:t>
      </w:r>
    </w:p>
    <w:p w14:paraId="30E4782C" w14:textId="77777777" w:rsidR="00406E0B" w:rsidRPr="00D44EF0" w:rsidRDefault="00406E0B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Účinnost vyhlášky</w:t>
      </w:r>
    </w:p>
    <w:p w14:paraId="47E2EAE1" w14:textId="77777777" w:rsidR="00406E0B" w:rsidRPr="00D44EF0" w:rsidRDefault="00406E0B" w:rsidP="004C3C7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9963C" w14:textId="77777777" w:rsidR="00406E0B" w:rsidRPr="00D44EF0" w:rsidRDefault="00406E0B" w:rsidP="00D44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EF0">
        <w:rPr>
          <w:rFonts w:ascii="Times New Roman" w:hAnsi="Times New Roman" w:cs="Times New Roman"/>
          <w:sz w:val="24"/>
          <w:szCs w:val="24"/>
        </w:rPr>
        <w:t>Tato vyhláška nabývá účinnosti dne 1.1.2004.</w:t>
      </w:r>
    </w:p>
    <w:p w14:paraId="72E571E2" w14:textId="77777777" w:rsidR="001D1942" w:rsidRDefault="001D1942" w:rsidP="004C3C7F">
      <w:pPr>
        <w:spacing w:after="140" w:line="240" w:lineRule="auto"/>
        <w:jc w:val="center"/>
        <w:rPr>
          <w:sz w:val="24"/>
          <w:szCs w:val="24"/>
        </w:rPr>
      </w:pPr>
    </w:p>
    <w:p w14:paraId="4E985B59" w14:textId="22DFF2B0" w:rsidR="00415BD0" w:rsidRPr="00415BD0" w:rsidRDefault="004C3C7F" w:rsidP="004C3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15BD0" w:rsidRPr="00415BD0">
        <w:rPr>
          <w:rFonts w:ascii="Times New Roman" w:hAnsi="Times New Roman" w:cs="Times New Roman"/>
          <w:b/>
          <w:bCs/>
          <w:sz w:val="24"/>
          <w:szCs w:val="24"/>
        </w:rPr>
        <w:t>Mgr. Štěpánka Neubergová</w:t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5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>René Bolvari</w:t>
      </w:r>
    </w:p>
    <w:p w14:paraId="2677A8BD" w14:textId="046E1133" w:rsidR="00415BD0" w:rsidRPr="00415BD0" w:rsidRDefault="004C3C7F" w:rsidP="004C3C7F">
      <w:pPr>
        <w:spacing w:before="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>místostarosta</w:t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5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5DF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15BD0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sectPr w:rsidR="00415BD0" w:rsidRPr="00415BD0" w:rsidSect="00DA5DFE">
      <w:pgSz w:w="11906" w:h="16838" w:code="9"/>
      <w:pgMar w:top="1418" w:right="1361" w:bottom="1077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25"/>
    <w:rsid w:val="00046D83"/>
    <w:rsid w:val="00141CEB"/>
    <w:rsid w:val="00145BB9"/>
    <w:rsid w:val="001D1942"/>
    <w:rsid w:val="00330ECA"/>
    <w:rsid w:val="00371D26"/>
    <w:rsid w:val="003C4795"/>
    <w:rsid w:val="00406E0B"/>
    <w:rsid w:val="00415BD0"/>
    <w:rsid w:val="004A7F25"/>
    <w:rsid w:val="004C3C7F"/>
    <w:rsid w:val="005D71DC"/>
    <w:rsid w:val="0067792C"/>
    <w:rsid w:val="00677B74"/>
    <w:rsid w:val="006D0ED3"/>
    <w:rsid w:val="006D3D42"/>
    <w:rsid w:val="00B65660"/>
    <w:rsid w:val="00BC306D"/>
    <w:rsid w:val="00BD6A04"/>
    <w:rsid w:val="00C51F13"/>
    <w:rsid w:val="00D12234"/>
    <w:rsid w:val="00D32F1D"/>
    <w:rsid w:val="00D44EF0"/>
    <w:rsid w:val="00D450F0"/>
    <w:rsid w:val="00DA5DFE"/>
    <w:rsid w:val="00E242CE"/>
    <w:rsid w:val="00E5119A"/>
    <w:rsid w:val="00E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3C19"/>
  <w15:chartTrackingRefBased/>
  <w15:docId w15:val="{5DBE3F7A-4FE9-4B5C-A688-FFCF8AC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Kinderová</dc:creator>
  <cp:keywords/>
  <dc:description/>
  <cp:lastModifiedBy>Anna Žilinová</cp:lastModifiedBy>
  <cp:revision>2</cp:revision>
  <cp:lastPrinted>2024-11-15T06:59:00Z</cp:lastPrinted>
  <dcterms:created xsi:type="dcterms:W3CDTF">2024-11-15T07:31:00Z</dcterms:created>
  <dcterms:modified xsi:type="dcterms:W3CDTF">2024-11-15T07:31:00Z</dcterms:modified>
</cp:coreProperties>
</file>