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546F" w14:textId="5CE8AD2A" w:rsidR="00E963F9" w:rsidRDefault="00E45634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Obecně </w:t>
      </w:r>
      <w:r w:rsidR="00B97DBB">
        <w:rPr>
          <w:rFonts w:ascii="Arial" w:hAnsi="Arial" w:cs="Arial"/>
          <w:b/>
          <w:color w:val="000000"/>
          <w:sz w:val="28"/>
          <w:szCs w:val="28"/>
        </w:rPr>
        <w:t>závazná vyhláška</w:t>
      </w:r>
    </w:p>
    <w:p w14:paraId="3B104C9A" w14:textId="47915896" w:rsidR="00B97DBB" w:rsidRDefault="00B97DBB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Obce Předměřice nad Jizerou</w:t>
      </w:r>
    </w:p>
    <w:p w14:paraId="5A07A6DF" w14:textId="1AB55456" w:rsidR="00B97DBB" w:rsidRPr="00752FEE" w:rsidRDefault="00B97DBB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B45FAD7" w14:textId="2D4EE211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36D7C277" w14:textId="73D771D5" w:rsidR="00B97DBB" w:rsidRDefault="00B97DBB" w:rsidP="00B97DBB">
      <w:pPr>
        <w:pStyle w:val="Zkladntextodsazen"/>
        <w:spacing w:after="60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</w:t>
      </w:r>
      <w:r w:rsidR="00F64363" w:rsidRPr="00F64363">
        <w:rPr>
          <w:rFonts w:ascii="Arial" w:hAnsi="Arial" w:cs="Arial"/>
          <w:b/>
          <w:sz w:val="22"/>
          <w:szCs w:val="22"/>
        </w:rPr>
        <w:t>kterou se vydává</w:t>
      </w:r>
    </w:p>
    <w:p w14:paraId="4F22ADF8" w14:textId="1FEC040A" w:rsidR="00F64363" w:rsidRPr="00F64363" w:rsidRDefault="00B97DBB" w:rsidP="00B97DBB">
      <w:pPr>
        <w:pStyle w:val="Zkladntextodsazen"/>
        <w:spacing w:after="60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</w:t>
      </w:r>
      <w:r w:rsidR="00F64363" w:rsidRPr="00F6436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POŽÁRNÍ ŘÁD OBCE</w:t>
      </w:r>
    </w:p>
    <w:p w14:paraId="0078E58E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390B1FA0" w14:textId="6D7E832F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Pr="00E45634">
        <w:rPr>
          <w:rFonts w:ascii="Arial" w:hAnsi="Arial" w:cs="Arial"/>
          <w:color w:val="000000" w:themeColor="text1"/>
          <w:sz w:val="22"/>
          <w:szCs w:val="22"/>
        </w:rPr>
        <w:t xml:space="preserve">obce </w:t>
      </w:r>
      <w:r w:rsidR="00AD791B" w:rsidRPr="00E45634">
        <w:rPr>
          <w:rFonts w:ascii="Arial" w:hAnsi="Arial" w:cs="Arial"/>
          <w:color w:val="000000" w:themeColor="text1"/>
          <w:sz w:val="22"/>
          <w:szCs w:val="22"/>
        </w:rPr>
        <w:t>Předměřice nad Jizerou</w:t>
      </w:r>
      <w:r w:rsidRPr="00E45634">
        <w:rPr>
          <w:rFonts w:ascii="Arial" w:hAnsi="Arial" w:cs="Arial"/>
          <w:color w:val="000000" w:themeColor="text1"/>
          <w:sz w:val="22"/>
          <w:szCs w:val="22"/>
        </w:rPr>
        <w:t xml:space="preserve"> se na svém zasedání konaném dne</w:t>
      </w:r>
      <w:r w:rsidR="00E45634">
        <w:rPr>
          <w:rFonts w:ascii="Arial" w:hAnsi="Arial" w:cs="Arial"/>
          <w:color w:val="000000" w:themeColor="text1"/>
          <w:sz w:val="22"/>
          <w:szCs w:val="22"/>
        </w:rPr>
        <w:t xml:space="preserve"> 7.4.2026, usnesení</w:t>
      </w:r>
      <w:r w:rsidR="00D516A0">
        <w:rPr>
          <w:rFonts w:ascii="Arial" w:hAnsi="Arial" w:cs="Arial"/>
          <w:color w:val="000000" w:themeColor="text1"/>
          <w:sz w:val="22"/>
          <w:szCs w:val="22"/>
        </w:rPr>
        <w:t>m</w:t>
      </w:r>
      <w:r w:rsidR="00E45634">
        <w:rPr>
          <w:rFonts w:ascii="Arial" w:hAnsi="Arial" w:cs="Arial"/>
          <w:color w:val="000000" w:themeColor="text1"/>
          <w:sz w:val="22"/>
          <w:szCs w:val="22"/>
        </w:rPr>
        <w:t xml:space="preserve"> č. 2026-03-06, </w:t>
      </w:r>
      <w:r w:rsidRPr="00E45634">
        <w:rPr>
          <w:rFonts w:ascii="Arial" w:hAnsi="Arial" w:cs="Arial"/>
          <w:color w:val="000000" w:themeColor="text1"/>
          <w:sz w:val="22"/>
          <w:szCs w:val="22"/>
        </w:rPr>
        <w:t xml:space="preserve"> usneslo vydat na základě § 29 odst. 1 písm. o) bod </w:t>
      </w:r>
      <w:r w:rsidRPr="00F64363">
        <w:rPr>
          <w:rFonts w:ascii="Arial" w:hAnsi="Arial" w:cs="Arial"/>
          <w:sz w:val="22"/>
          <w:szCs w:val="22"/>
        </w:rPr>
        <w:t>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7AC908F3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0D69570E" w14:textId="77777777" w:rsidR="00F64363" w:rsidRPr="00B97DBB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B97DBB">
        <w:rPr>
          <w:rFonts w:ascii="Arial" w:hAnsi="Arial" w:cs="Arial"/>
          <w:sz w:val="22"/>
          <w:szCs w:val="22"/>
        </w:rPr>
        <w:t>Úvodní ustanovení</w:t>
      </w:r>
    </w:p>
    <w:p w14:paraId="1D3D627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6F759C7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6A3C0C5E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CB373A1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B67962C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FF8CFA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B97DBB">
        <w:rPr>
          <w:rFonts w:ascii="Arial" w:hAnsi="Arial" w:cs="Arial"/>
          <w:sz w:val="22"/>
          <w:szCs w:val="22"/>
        </w:rPr>
        <w:t>Vymezení činnosti osob pověřených zabezpečováním požární ochrany v obci</w:t>
      </w:r>
    </w:p>
    <w:p w14:paraId="47441AC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AC52D73" w14:textId="45CF6FEB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AD791B" w:rsidRPr="00E45634">
        <w:rPr>
          <w:rFonts w:ascii="Arial" w:hAnsi="Arial" w:cs="Arial"/>
          <w:color w:val="000000" w:themeColor="text1"/>
          <w:sz w:val="22"/>
          <w:szCs w:val="22"/>
        </w:rPr>
        <w:t>Předměřice nad Jizerou</w:t>
      </w:r>
      <w:r w:rsidRPr="00E4563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196D5BB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6515AA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27FCD07C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28D6E197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56992EB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070430E4" w14:textId="5235979D" w:rsidR="005921FC" w:rsidRDefault="00F64363" w:rsidP="005921FC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5407E9">
        <w:rPr>
          <w:rFonts w:ascii="Arial" w:hAnsi="Arial" w:cs="Arial"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25AF1578" w14:textId="77777777" w:rsidR="005921FC" w:rsidRDefault="005921FC" w:rsidP="005921FC"/>
    <w:p w14:paraId="7E67D3C7" w14:textId="07BF4B82" w:rsidR="005921FC" w:rsidRPr="005921FC" w:rsidRDefault="005921FC" w:rsidP="005921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nestanoví se zřetelem na místní situaci žádné činnosti ani objekty se zvýšeným nebezpečím vzniku ani podmínky požární bezpečnosti vztahující se k takovým činnostem či objektům.</w:t>
      </w:r>
    </w:p>
    <w:p w14:paraId="57BA3353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D4FEC6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5407E9">
        <w:rPr>
          <w:rFonts w:ascii="Arial" w:hAnsi="Arial" w:cs="Arial"/>
          <w:sz w:val="22"/>
          <w:szCs w:val="22"/>
        </w:rPr>
        <w:t>Způsob nepřetržitého zabezpečení požární ochrany v obci</w:t>
      </w:r>
    </w:p>
    <w:p w14:paraId="1E2D829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2F88E49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24776AC7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448091F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2A929FE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60D899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063EE19" w14:textId="77777777" w:rsidR="00F64363" w:rsidRPr="005407E9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5407E9">
        <w:rPr>
          <w:rFonts w:ascii="Arial" w:hAnsi="Arial" w:cs="Arial"/>
          <w:sz w:val="22"/>
          <w:szCs w:val="22"/>
        </w:rPr>
        <w:t>Kategorie jednotky sboru dobrovolných hasičů obce, její početní stav a vybavení</w:t>
      </w:r>
    </w:p>
    <w:p w14:paraId="74B20E2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DD686B2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59FA5D4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4D8C441" w14:textId="4AFC08C0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3F4745">
        <w:rPr>
          <w:rFonts w:ascii="Arial" w:hAnsi="Arial" w:cs="Arial"/>
          <w:sz w:val="22"/>
          <w:szCs w:val="22"/>
        </w:rPr>
        <w:t>požární zbrojnice</w:t>
      </w:r>
      <w:r w:rsidR="00B20050">
        <w:rPr>
          <w:rFonts w:ascii="Arial" w:hAnsi="Arial" w:cs="Arial"/>
          <w:sz w:val="22"/>
          <w:szCs w:val="22"/>
        </w:rPr>
        <w:t xml:space="preserve">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3F4745">
        <w:rPr>
          <w:rFonts w:ascii="Arial" w:hAnsi="Arial" w:cs="Arial"/>
          <w:color w:val="FF0000"/>
          <w:sz w:val="22"/>
          <w:szCs w:val="22"/>
        </w:rPr>
        <w:t xml:space="preserve"> </w:t>
      </w:r>
      <w:r w:rsidR="003F4745" w:rsidRPr="00E45634">
        <w:rPr>
          <w:rFonts w:ascii="Arial" w:hAnsi="Arial" w:cs="Arial"/>
          <w:color w:val="000000" w:themeColor="text1"/>
          <w:sz w:val="22"/>
          <w:szCs w:val="22"/>
        </w:rPr>
        <w:t>Předměřice nad Jizerou č.p. 276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3AEDE78D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3D8E277" w14:textId="77777777" w:rsidR="00F64363" w:rsidRPr="005407E9" w:rsidRDefault="00F64363" w:rsidP="00F64363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5407E9">
        <w:rPr>
          <w:rFonts w:ascii="Arial" w:hAnsi="Arial" w:cs="Arial"/>
          <w:sz w:val="22"/>
          <w:szCs w:val="22"/>
        </w:rPr>
        <w:t xml:space="preserve">Přehled o zdrojích vody pro hašení požárů a podmínky jejich trvalé použitelnosti </w:t>
      </w:r>
    </w:p>
    <w:p w14:paraId="4274CBB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5B724B0" w14:textId="1A02654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="00831C5C">
        <w:rPr>
          <w:rFonts w:ascii="Arial" w:hAnsi="Arial" w:cs="Arial"/>
          <w:sz w:val="22"/>
          <w:szCs w:val="22"/>
        </w:rPr>
        <w:t xml:space="preserve"> (§ 7 odst. 1 zákona o požární ochraně).</w:t>
      </w:r>
      <w:r w:rsidRPr="00F64363">
        <w:rPr>
          <w:rFonts w:ascii="Arial" w:hAnsi="Arial" w:cs="Arial"/>
          <w:sz w:val="22"/>
          <w:szCs w:val="22"/>
        </w:rPr>
        <w:t xml:space="preserve"> </w:t>
      </w:r>
    </w:p>
    <w:p w14:paraId="2E07302E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51B345E8" w14:textId="3CC1181C" w:rsidR="005921FC" w:rsidRDefault="00F64363" w:rsidP="005921FC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921FC">
        <w:rPr>
          <w:rFonts w:ascii="Arial" w:hAnsi="Arial" w:cs="Arial"/>
          <w:sz w:val="22"/>
          <w:szCs w:val="22"/>
        </w:rPr>
        <w:t>Zdroje vody pro hašení požárů</w:t>
      </w:r>
      <w:r w:rsidR="00F44A56" w:rsidRPr="005921FC">
        <w:rPr>
          <w:rFonts w:ascii="Arial" w:hAnsi="Arial" w:cs="Arial"/>
          <w:sz w:val="22"/>
          <w:szCs w:val="22"/>
        </w:rPr>
        <w:t xml:space="preserve"> stanov</w:t>
      </w:r>
      <w:r w:rsidR="00831C5C" w:rsidRPr="005921FC">
        <w:rPr>
          <w:rFonts w:ascii="Arial" w:hAnsi="Arial" w:cs="Arial"/>
          <w:sz w:val="22"/>
          <w:szCs w:val="22"/>
        </w:rPr>
        <w:t>í kraj svým nařízení</w:t>
      </w:r>
      <w:r w:rsidR="00871954" w:rsidRPr="005921FC">
        <w:rPr>
          <w:rFonts w:ascii="Arial" w:hAnsi="Arial" w:cs="Arial"/>
          <w:sz w:val="22"/>
          <w:szCs w:val="22"/>
        </w:rPr>
        <w:t>m (</w:t>
      </w:r>
      <w:r w:rsidR="00831C5C" w:rsidRPr="005921FC">
        <w:rPr>
          <w:rFonts w:ascii="Arial" w:hAnsi="Arial" w:cs="Arial"/>
          <w:sz w:val="22"/>
          <w:szCs w:val="22"/>
        </w:rPr>
        <w:t>nařízení je součástí Věstníku právních předpisů Středočeského kraje, částka 1, ročník 2010 ze dne 15.3.2010, který je pravidelně</w:t>
      </w:r>
      <w:r w:rsidR="00871954" w:rsidRPr="005921FC">
        <w:rPr>
          <w:rFonts w:ascii="Arial" w:hAnsi="Arial" w:cs="Arial"/>
          <w:sz w:val="22"/>
          <w:szCs w:val="22"/>
        </w:rPr>
        <w:t xml:space="preserve"> aktualizován).</w:t>
      </w:r>
      <w:r w:rsidR="00F44A56" w:rsidRPr="005921FC">
        <w:rPr>
          <w:rFonts w:ascii="Arial" w:hAnsi="Arial" w:cs="Arial"/>
          <w:sz w:val="22"/>
          <w:szCs w:val="22"/>
        </w:rPr>
        <w:t xml:space="preserve"> </w:t>
      </w:r>
      <w:r w:rsidR="00B940A8" w:rsidRPr="005921FC">
        <w:rPr>
          <w:rFonts w:ascii="Arial" w:hAnsi="Arial" w:cs="Arial"/>
          <w:sz w:val="22"/>
          <w:szCs w:val="22"/>
        </w:rPr>
        <w:t>Z</w:t>
      </w:r>
      <w:r w:rsidR="00F44A56" w:rsidRPr="005921FC">
        <w:rPr>
          <w:rFonts w:ascii="Arial" w:hAnsi="Arial" w:cs="Arial"/>
          <w:sz w:val="22"/>
          <w:szCs w:val="22"/>
        </w:rPr>
        <w:t>droj</w:t>
      </w:r>
      <w:r w:rsidR="00B940A8" w:rsidRPr="005921FC">
        <w:rPr>
          <w:rFonts w:ascii="Arial" w:hAnsi="Arial" w:cs="Arial"/>
          <w:sz w:val="22"/>
          <w:szCs w:val="22"/>
        </w:rPr>
        <w:t>e</w:t>
      </w:r>
      <w:r w:rsidR="00F44A56" w:rsidRPr="005921FC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 w:rsidRPr="005921FC">
        <w:rPr>
          <w:rFonts w:ascii="Arial" w:hAnsi="Arial" w:cs="Arial"/>
          <w:sz w:val="22"/>
          <w:szCs w:val="22"/>
        </w:rPr>
        <w:t>jsou</w:t>
      </w:r>
      <w:r w:rsidR="00F44A56" w:rsidRPr="005921FC">
        <w:rPr>
          <w:rFonts w:ascii="Arial" w:hAnsi="Arial" w:cs="Arial"/>
          <w:sz w:val="22"/>
          <w:szCs w:val="22"/>
        </w:rPr>
        <w:t xml:space="preserve"> uveden</w:t>
      </w:r>
      <w:r w:rsidR="00B940A8" w:rsidRPr="005921FC">
        <w:rPr>
          <w:rFonts w:ascii="Arial" w:hAnsi="Arial" w:cs="Arial"/>
          <w:sz w:val="22"/>
          <w:szCs w:val="22"/>
        </w:rPr>
        <w:t>y</w:t>
      </w:r>
      <w:r w:rsidR="00F44A56" w:rsidRPr="005921FC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59F6B483" w14:textId="77777777" w:rsidR="00FC493E" w:rsidRDefault="00FC493E" w:rsidP="00FC493E">
      <w:pPr>
        <w:pStyle w:val="Odstavecseseznamem"/>
        <w:rPr>
          <w:rFonts w:ascii="Arial" w:hAnsi="Arial" w:cs="Arial"/>
        </w:rPr>
      </w:pPr>
    </w:p>
    <w:p w14:paraId="35856815" w14:textId="6A0A7636" w:rsidR="00FC493E" w:rsidRDefault="00FC493E" w:rsidP="005921FC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nad rámec nařízení kraje nestanovila další zdroje vody pro hašení požárů</w:t>
      </w:r>
    </w:p>
    <w:p w14:paraId="1599E72D" w14:textId="77777777" w:rsidR="00E45634" w:rsidRDefault="00E45634" w:rsidP="00E45634">
      <w:pPr>
        <w:pStyle w:val="Odstavecseseznamem"/>
        <w:rPr>
          <w:rFonts w:ascii="Arial" w:hAnsi="Arial" w:cs="Arial"/>
        </w:rPr>
      </w:pPr>
    </w:p>
    <w:p w14:paraId="05B5DE32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D19D3AC" w14:textId="5F2D2F99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0070C0"/>
          <w:sz w:val="22"/>
          <w:szCs w:val="22"/>
          <w:u w:val="single"/>
        </w:rPr>
      </w:pPr>
    </w:p>
    <w:p w14:paraId="125BACF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5407E9">
        <w:rPr>
          <w:rFonts w:ascii="Arial" w:hAnsi="Arial" w:cs="Arial"/>
          <w:sz w:val="22"/>
          <w:szCs w:val="22"/>
        </w:rPr>
        <w:t>Seznam ohlašoven požárů a dalších míst, odkud lze hlásit požár, a způsob jejich označení</w:t>
      </w:r>
    </w:p>
    <w:p w14:paraId="62062F4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250AA8F" w14:textId="77777777" w:rsidR="00F64363" w:rsidRPr="00F64363" w:rsidRDefault="00F64363" w:rsidP="00E45634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0BABFBC8" w14:textId="554691B4" w:rsidR="00F64363" w:rsidRPr="00F7260B" w:rsidRDefault="00EE515F" w:rsidP="00F64363">
      <w:pPr>
        <w:rPr>
          <w:rFonts w:ascii="Arial" w:hAnsi="Arial" w:cs="Arial"/>
          <w:color w:val="000000" w:themeColor="text1"/>
          <w:sz w:val="22"/>
          <w:szCs w:val="22"/>
        </w:rPr>
      </w:pPr>
      <w:r w:rsidRPr="00F7260B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="00F64363" w:rsidRPr="00F7260B">
        <w:rPr>
          <w:rFonts w:ascii="Arial" w:hAnsi="Arial" w:cs="Arial"/>
          <w:color w:val="000000" w:themeColor="text1"/>
          <w:sz w:val="22"/>
          <w:szCs w:val="22"/>
        </w:rPr>
        <w:t xml:space="preserve"> Budova obecního úřadu na adrese</w:t>
      </w:r>
      <w:r w:rsidR="00B940A8" w:rsidRPr="00F7260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7260B">
        <w:rPr>
          <w:rFonts w:ascii="Arial" w:hAnsi="Arial" w:cs="Arial"/>
          <w:color w:val="000000" w:themeColor="text1"/>
          <w:sz w:val="22"/>
          <w:szCs w:val="22"/>
        </w:rPr>
        <w:t>Předměřice nad Jizerou č.p. 132 v</w:t>
      </w:r>
      <w:r w:rsidR="004051FA" w:rsidRPr="00F7260B">
        <w:rPr>
          <w:rFonts w:ascii="Arial" w:hAnsi="Arial" w:cs="Arial"/>
          <w:color w:val="000000" w:themeColor="text1"/>
          <w:sz w:val="22"/>
          <w:szCs w:val="22"/>
        </w:rPr>
        <w:t> úředních hodinách</w:t>
      </w:r>
      <w:r w:rsidR="00F7260B">
        <w:rPr>
          <w:rFonts w:ascii="Arial" w:hAnsi="Arial" w:cs="Arial"/>
          <w:color w:val="000000" w:themeColor="text1"/>
          <w:sz w:val="22"/>
          <w:szCs w:val="22"/>
        </w:rPr>
        <w:t>, telefonní číslo 326 313 525.</w:t>
      </w:r>
      <w:r w:rsidR="0057714F">
        <w:rPr>
          <w:rFonts w:ascii="Arial" w:hAnsi="Arial" w:cs="Arial"/>
          <w:color w:val="000000" w:themeColor="text1"/>
          <w:sz w:val="22"/>
          <w:szCs w:val="22"/>
        </w:rPr>
        <w:t xml:space="preserve"> Mobil. telefony volat č. 150.</w:t>
      </w:r>
      <w:r w:rsidR="00F64363" w:rsidRPr="00F7260B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5FE6D43D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509F005B" w14:textId="206AB5E5" w:rsidR="00F44A56" w:rsidRPr="00450C24" w:rsidRDefault="00F44A56" w:rsidP="00450C2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EDD8044" w14:textId="77777777" w:rsidR="00B940A8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128EAF6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5407E9">
        <w:rPr>
          <w:rFonts w:ascii="Arial" w:hAnsi="Arial" w:cs="Arial"/>
          <w:sz w:val="22"/>
          <w:szCs w:val="22"/>
        </w:rPr>
        <w:t>Způsob vyhlášení požárního poplachu v obci</w:t>
      </w:r>
    </w:p>
    <w:p w14:paraId="06EC089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8135517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08B415F8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7FBB90EC" w14:textId="5ED91A46" w:rsidR="00F64363" w:rsidRP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</w:t>
      </w:r>
      <w:r w:rsidRPr="0057714F">
        <w:rPr>
          <w:rFonts w:ascii="Arial" w:hAnsi="Arial" w:cs="Arial"/>
          <w:color w:val="000000" w:themeColor="text1"/>
          <w:sz w:val="22"/>
          <w:szCs w:val="22"/>
        </w:rPr>
        <w:t xml:space="preserve">vyhlašovaným </w:t>
      </w:r>
      <w:r w:rsidR="0057714F" w:rsidRPr="0057714F">
        <w:rPr>
          <w:rFonts w:ascii="Arial" w:hAnsi="Arial" w:cs="Arial"/>
          <w:color w:val="000000" w:themeColor="text1"/>
          <w:sz w:val="22"/>
          <w:szCs w:val="22"/>
        </w:rPr>
        <w:t>požární sirénou</w:t>
      </w:r>
      <w:r w:rsidRPr="0057714F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Pr="00F64363">
        <w:rPr>
          <w:rFonts w:ascii="Arial" w:hAnsi="Arial" w:cs="Arial"/>
          <w:sz w:val="22"/>
          <w:szCs w:val="22"/>
        </w:rPr>
        <w:t>napodobuje hlas trubky, troubící tón „HO – ŘÍ”, „HO – ŘÍ”) po dobu jedné minuty (je jednoznačný a nezaměnitelný s jinými signály)</w:t>
      </w:r>
    </w:p>
    <w:p w14:paraId="59B3B906" w14:textId="7D6E9C8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</w:t>
      </w:r>
      <w:r w:rsidR="000E33EB">
        <w:rPr>
          <w:rFonts w:ascii="Arial" w:hAnsi="Arial" w:cs="Arial"/>
          <w:sz w:val="22"/>
          <w:szCs w:val="22"/>
        </w:rPr>
        <w:t>e obecním rozhlasem a megafonem.</w:t>
      </w:r>
    </w:p>
    <w:p w14:paraId="5ECE0ECB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21A660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69C7E92F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3549B27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74FC1B6" w14:textId="270AF7C9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</w:t>
      </w:r>
      <w:r w:rsidRPr="0057714F">
        <w:rPr>
          <w:rFonts w:ascii="Arial" w:hAnsi="Arial" w:cs="Arial"/>
          <w:color w:val="000000" w:themeColor="text1"/>
          <w:sz w:val="22"/>
          <w:szCs w:val="22"/>
        </w:rPr>
        <w:t xml:space="preserve">plánu </w:t>
      </w:r>
      <w:r w:rsidR="0057714F" w:rsidRPr="0057714F">
        <w:rPr>
          <w:rFonts w:ascii="Arial" w:hAnsi="Arial" w:cs="Arial"/>
          <w:color w:val="000000" w:themeColor="text1"/>
          <w:sz w:val="22"/>
          <w:szCs w:val="22"/>
        </w:rPr>
        <w:t xml:space="preserve">Středočeského </w:t>
      </w:r>
      <w:r w:rsidRPr="0057714F">
        <w:rPr>
          <w:rFonts w:ascii="Arial" w:hAnsi="Arial" w:cs="Arial"/>
          <w:color w:val="000000" w:themeColor="text1"/>
          <w:sz w:val="22"/>
          <w:szCs w:val="22"/>
        </w:rPr>
        <w:t xml:space="preserve"> kraje </w:t>
      </w:r>
      <w:r w:rsidRPr="00F64363">
        <w:rPr>
          <w:rFonts w:ascii="Arial" w:hAnsi="Arial" w:cs="Arial"/>
          <w:sz w:val="22"/>
          <w:szCs w:val="22"/>
        </w:rPr>
        <w:t xml:space="preserve">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79C75E72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07F3ADD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5C022F70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5AE2BEF7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34861A8" w14:textId="30639AE2" w:rsidR="00FC493E" w:rsidRPr="00E45634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612E97" w:rsidRPr="00E45634">
        <w:rPr>
          <w:rFonts w:ascii="Arial" w:hAnsi="Arial" w:cs="Arial"/>
          <w:color w:val="000000" w:themeColor="text1"/>
          <w:sz w:val="22"/>
          <w:szCs w:val="22"/>
        </w:rPr>
        <w:t>1/2008</w:t>
      </w:r>
      <w:r w:rsidRPr="00E45634">
        <w:rPr>
          <w:rFonts w:ascii="Arial" w:hAnsi="Arial" w:cs="Arial"/>
          <w:color w:val="000000" w:themeColor="text1"/>
          <w:sz w:val="22"/>
          <w:szCs w:val="22"/>
        </w:rPr>
        <w:t xml:space="preserve"> ze dne </w:t>
      </w:r>
      <w:r w:rsidR="00612E97" w:rsidRPr="00E45634">
        <w:rPr>
          <w:rFonts w:ascii="Arial" w:hAnsi="Arial" w:cs="Arial"/>
          <w:color w:val="000000" w:themeColor="text1"/>
          <w:sz w:val="22"/>
          <w:szCs w:val="22"/>
        </w:rPr>
        <w:t>10.1.20</w:t>
      </w:r>
      <w:r w:rsidR="0057714F" w:rsidRPr="00E45634">
        <w:rPr>
          <w:rFonts w:ascii="Arial" w:hAnsi="Arial" w:cs="Arial"/>
          <w:color w:val="000000" w:themeColor="text1"/>
          <w:sz w:val="22"/>
          <w:szCs w:val="22"/>
        </w:rPr>
        <w:t>0</w:t>
      </w:r>
      <w:r w:rsidR="00612E97" w:rsidRPr="00E45634">
        <w:rPr>
          <w:rFonts w:ascii="Arial" w:hAnsi="Arial" w:cs="Arial"/>
          <w:color w:val="000000" w:themeColor="text1"/>
          <w:sz w:val="22"/>
          <w:szCs w:val="22"/>
        </w:rPr>
        <w:t>8</w:t>
      </w:r>
      <w:r w:rsidR="00FC493E">
        <w:rPr>
          <w:rFonts w:ascii="Arial" w:hAnsi="Arial" w:cs="Arial"/>
          <w:color w:val="000000" w:themeColor="text1"/>
          <w:sz w:val="22"/>
          <w:szCs w:val="22"/>
        </w:rPr>
        <w:t xml:space="preserve"> Požární řád obce Předměřice nad Jizerou.</w:t>
      </w:r>
    </w:p>
    <w:p w14:paraId="6A198DC8" w14:textId="77777777" w:rsidR="0057714F" w:rsidRDefault="0057714F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</w:p>
    <w:p w14:paraId="1F83AA87" w14:textId="5A5654CF" w:rsidR="0057714F" w:rsidRPr="00FC493E" w:rsidRDefault="00FC493E" w:rsidP="00F64363">
      <w:pPr>
        <w:pStyle w:val="Seznamoslovan"/>
        <w:spacing w:after="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FC493E">
        <w:rPr>
          <w:rFonts w:ascii="Arial" w:hAnsi="Arial" w:cs="Arial"/>
          <w:color w:val="000000" w:themeColor="text1"/>
          <w:sz w:val="22"/>
          <w:szCs w:val="22"/>
        </w:rPr>
        <w:t>Touto vyhláškou se ruší obecně závazná vyhláška č. 1/2022 ze dne 31.1.2022 o místním poplatku za obecní systém odpadového hospodářství</w:t>
      </w:r>
      <w:r w:rsidR="005D3A6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B3ADD17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C40B8C9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69FDD38E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49A9D4F0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35AD9AD" w14:textId="77777777" w:rsidR="0077426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9E06AF6" w14:textId="77777777" w:rsidR="005D3A6B" w:rsidRDefault="005D3A6B" w:rsidP="00774261">
      <w:pPr>
        <w:jc w:val="both"/>
        <w:rPr>
          <w:rFonts w:ascii="Arial" w:hAnsi="Arial" w:cs="Arial"/>
          <w:sz w:val="22"/>
          <w:szCs w:val="22"/>
        </w:rPr>
      </w:pPr>
    </w:p>
    <w:p w14:paraId="1AD07D7E" w14:textId="77777777" w:rsidR="005D3A6B" w:rsidRDefault="005D3A6B" w:rsidP="00774261">
      <w:pPr>
        <w:jc w:val="both"/>
        <w:rPr>
          <w:rFonts w:ascii="Arial" w:hAnsi="Arial" w:cs="Arial"/>
          <w:sz w:val="22"/>
          <w:szCs w:val="22"/>
        </w:rPr>
      </w:pPr>
    </w:p>
    <w:p w14:paraId="64C5169B" w14:textId="77777777" w:rsidR="005D3A6B" w:rsidRDefault="005D3A6B" w:rsidP="00774261">
      <w:pPr>
        <w:jc w:val="both"/>
        <w:rPr>
          <w:rFonts w:ascii="Arial" w:hAnsi="Arial" w:cs="Arial"/>
          <w:sz w:val="22"/>
          <w:szCs w:val="22"/>
        </w:rPr>
      </w:pPr>
    </w:p>
    <w:p w14:paraId="60B118F8" w14:textId="1AE9084E" w:rsidR="005D3A6B" w:rsidRDefault="005D3A6B" w:rsidP="007742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Věra Dohnalová, v.r.                                                                     Ing. Klement Florian, v.r.</w:t>
      </w:r>
    </w:p>
    <w:p w14:paraId="131F73CA" w14:textId="525D89B1" w:rsidR="005D3A6B" w:rsidRDefault="005D3A6B" w:rsidP="007742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                                                                     ……………………………</w:t>
      </w:r>
    </w:p>
    <w:p w14:paraId="436BEE46" w14:textId="3877787E" w:rsidR="005D3A6B" w:rsidRDefault="005D3A6B" w:rsidP="007742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                                                                                         starosta</w:t>
      </w:r>
    </w:p>
    <w:p w14:paraId="098A9234" w14:textId="77777777" w:rsidR="005D3A6B" w:rsidRDefault="005D3A6B" w:rsidP="00774261">
      <w:pPr>
        <w:jc w:val="both"/>
        <w:rPr>
          <w:rFonts w:ascii="Arial" w:hAnsi="Arial" w:cs="Arial"/>
          <w:sz w:val="22"/>
          <w:szCs w:val="22"/>
        </w:rPr>
      </w:pPr>
    </w:p>
    <w:p w14:paraId="3375EB3D" w14:textId="77777777" w:rsidR="005D3A6B" w:rsidRDefault="005D3A6B" w:rsidP="00774261">
      <w:pPr>
        <w:jc w:val="both"/>
        <w:rPr>
          <w:rFonts w:ascii="Arial" w:hAnsi="Arial" w:cs="Arial"/>
          <w:sz w:val="22"/>
          <w:szCs w:val="22"/>
        </w:rPr>
      </w:pPr>
    </w:p>
    <w:p w14:paraId="7F73EA72" w14:textId="0539FFA1" w:rsidR="005D3A6B" w:rsidRPr="00E836B1" w:rsidRDefault="005D3A6B" w:rsidP="007742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</w:p>
    <w:p w14:paraId="1F5D7733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D7509BB" w14:textId="77777777" w:rsidR="005D3A6B" w:rsidRDefault="005D3A6B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FB29F97" w14:textId="0F4AC315" w:rsidR="005D3A6B" w:rsidRPr="00F64363" w:rsidRDefault="005D3A6B" w:rsidP="005D3A6B">
      <w:pPr>
        <w:spacing w:after="120"/>
        <w:rPr>
          <w:rFonts w:ascii="Arial" w:hAnsi="Arial" w:cs="Arial"/>
          <w:sz w:val="22"/>
          <w:szCs w:val="22"/>
        </w:rPr>
      </w:pPr>
    </w:p>
    <w:p w14:paraId="6086334A" w14:textId="0701F5C8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</w:t>
      </w:r>
      <w:r w:rsidR="005D3A6B">
        <w:rPr>
          <w:rFonts w:ascii="Arial" w:hAnsi="Arial" w:cs="Arial"/>
          <w:sz w:val="22"/>
          <w:szCs w:val="22"/>
        </w:rPr>
        <w:t xml:space="preserve">              </w:t>
      </w:r>
    </w:p>
    <w:p w14:paraId="176A84B0" w14:textId="3FC26E5D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8D3F19">
        <w:rPr>
          <w:rFonts w:ascii="Arial" w:hAnsi="Arial" w:cs="Arial"/>
          <w:sz w:val="22"/>
          <w:szCs w:val="22"/>
        </w:rPr>
        <w:t xml:space="preserve">  </w:t>
      </w:r>
    </w:p>
    <w:p w14:paraId="5D3EB1DE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93A8470" w14:textId="47BDD028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5D3A6B">
        <w:rPr>
          <w:rFonts w:ascii="Arial" w:hAnsi="Arial" w:cs="Arial"/>
          <w:b/>
          <w:sz w:val="22"/>
          <w:szCs w:val="22"/>
        </w:rPr>
        <w:t>,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64F7A104" w14:textId="14039825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57714F">
        <w:rPr>
          <w:rFonts w:ascii="Arial" w:hAnsi="Arial" w:cs="Arial"/>
          <w:sz w:val="22"/>
          <w:szCs w:val="22"/>
        </w:rPr>
        <w:t>Středočeského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0AE8F89D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26965091" w14:textId="72FB94F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6F9D809F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085C4B93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7CC0AF6" w14:textId="13ED98AC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49CD60EC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670C2A9A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58CB5339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0B44A686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63B51CF9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3625626F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533E1E54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111E6CD6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7420BE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BD0A086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DAB0035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433CEB1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28D232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B8B957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4F1FCC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27C270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FF125BB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1416500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4CCAAA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ABCD4D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93D164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78CEFD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4DA1EF1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2C8168E" w14:textId="1FEFAFCB" w:rsidR="00966E6A" w:rsidRPr="000E3719" w:rsidRDefault="00966E6A" w:rsidP="003915C7">
      <w:pPr>
        <w:spacing w:after="120"/>
        <w:ind w:left="283"/>
        <w:jc w:val="both"/>
        <w:rPr>
          <w:rFonts w:ascii="Arial" w:hAnsi="Arial" w:cs="Arial"/>
          <w:sz w:val="22"/>
          <w:szCs w:val="22"/>
        </w:rPr>
      </w:pPr>
    </w:p>
    <w:p w14:paraId="31162E0A" w14:textId="77777777" w:rsidR="00966E6A" w:rsidRPr="000E3719" w:rsidRDefault="00966E6A" w:rsidP="00966E6A">
      <w:pPr>
        <w:spacing w:after="120"/>
        <w:rPr>
          <w:rFonts w:ascii="Arial" w:hAnsi="Arial" w:cs="Arial"/>
          <w:sz w:val="22"/>
          <w:szCs w:val="22"/>
        </w:rPr>
      </w:pPr>
    </w:p>
    <w:p w14:paraId="3AF0F10D" w14:textId="38E8AA38" w:rsidR="00264860" w:rsidRPr="00D0105C" w:rsidRDefault="00EB68DE" w:rsidP="00D516A0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vyhlášce, kterou se vydává požární řád </w:t>
      </w:r>
    </w:p>
    <w:p w14:paraId="485C5B23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1A211845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02ACDEA5" w14:textId="2D967950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6C2176"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3CE60FAC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0F40803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0CE4335C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99302DA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07E1220A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517D9C41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39FF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1C949D54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E0404E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0FD03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4C78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8045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BB6E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26B4E402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4581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42328" w14:textId="461D2D65" w:rsidR="00264860" w:rsidRPr="008D3F19" w:rsidRDefault="0042568F" w:rsidP="009D188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D3F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Předměřice nad Jizerou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55CDE" w14:textId="748578ED" w:rsidR="00264860" w:rsidRPr="008D3F19" w:rsidRDefault="0042568F" w:rsidP="00C127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D3F19">
              <w:rPr>
                <w:rFonts w:ascii="Arial" w:hAnsi="Arial" w:cs="Arial"/>
                <w:color w:val="000000" w:themeColor="text1"/>
                <w:sz w:val="22"/>
                <w:szCs w:val="22"/>
              </w:rPr>
              <w:t>HS Benátky nad Jizerou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8985A" w14:textId="2E0607B0" w:rsidR="00264860" w:rsidRPr="008D3F19" w:rsidRDefault="0042568F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D3F19">
              <w:rPr>
                <w:rFonts w:ascii="Arial" w:hAnsi="Arial" w:cs="Arial"/>
                <w:color w:val="000000" w:themeColor="text1"/>
                <w:sz w:val="22"/>
                <w:szCs w:val="22"/>
              </w:rPr>
              <w:t>HS Stará Boleslav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982A0" w14:textId="5164A5F0" w:rsidR="00264860" w:rsidRPr="008D3F19" w:rsidRDefault="0042568F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D3F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Stará Lysá</w:t>
            </w:r>
          </w:p>
        </w:tc>
      </w:tr>
      <w:tr w:rsidR="0062451D" w:rsidRPr="0062451D" w14:paraId="66C8BF05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BD6D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D3C09" w14:textId="01403E85" w:rsidR="00264860" w:rsidRPr="0062451D" w:rsidRDefault="00D516A0" w:rsidP="000249F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516A0">
              <w:rPr>
                <w:rFonts w:ascii="Arial" w:hAnsi="Arial" w:cs="Arial"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507DF" w14:textId="5C13F4A2" w:rsidR="00264860" w:rsidRPr="0062451D" w:rsidRDefault="00D516A0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516A0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BF7B6" w14:textId="5C60B31E" w:rsidR="00264860" w:rsidRPr="0062451D" w:rsidRDefault="00D516A0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516A0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AEB10" w14:textId="62ABD906" w:rsidR="00264860" w:rsidRPr="0062451D" w:rsidRDefault="00D516A0" w:rsidP="00C1273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516A0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III</w:t>
            </w:r>
          </w:p>
        </w:tc>
      </w:tr>
    </w:tbl>
    <w:p w14:paraId="3E55068C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EE8F9A1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2ABD8E59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450AC5A6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494D3890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327FBC30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6963490A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20F5E90A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4F9E766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22EE176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B8C488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FC83D82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FECA0D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3E2E7E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2E7E25C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4E3C20E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0987CBC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4F616A1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FCF12A0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60A72CB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9E2BA87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A1A8C49" w14:textId="6A686239" w:rsidR="00264860" w:rsidRPr="00D0105C" w:rsidRDefault="00264860" w:rsidP="00D516A0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57848BAF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2EF9723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C85D609" w14:textId="4CD7EA40" w:rsidR="00264860" w:rsidRPr="00131CD0" w:rsidRDefault="00264860" w:rsidP="00264860">
      <w:pPr>
        <w:pStyle w:val="Hlava"/>
        <w:spacing w:before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131CD0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ochrany</w:t>
      </w:r>
      <w:r w:rsidR="00C904D8" w:rsidRPr="00131CD0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JSDH </w:t>
      </w:r>
      <w:r w:rsidR="00131CD0" w:rsidRPr="00131CD0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Předměřice nad Jizerou</w:t>
      </w:r>
    </w:p>
    <w:p w14:paraId="0570D337" w14:textId="77777777" w:rsidR="00264860" w:rsidRPr="00131CD0" w:rsidRDefault="00264860" w:rsidP="00264860">
      <w:pPr>
        <w:pStyle w:val="Hlava"/>
        <w:spacing w:before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7DA17441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3A47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A87D7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2D03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BBE5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6A593171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5D66D" w14:textId="58DE5E78" w:rsidR="00C904D8" w:rsidRPr="00D0105C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1CD0"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C904D8" w:rsidRPr="00131CD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r w:rsidR="006C2176" w:rsidRPr="00131CD0">
              <w:rPr>
                <w:rFonts w:ascii="Arial" w:hAnsi="Arial" w:cs="Arial"/>
                <w:color w:val="000000" w:themeColor="text1"/>
                <w:sz w:val="22"/>
                <w:szCs w:val="22"/>
              </w:rPr>
              <w:t>Předměřice nad Jizerou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FF455" w14:textId="029FB780" w:rsidR="00264860" w:rsidRPr="00131CD0" w:rsidRDefault="00C904D8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CD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 w:rsidR="006C2176" w:rsidRPr="00131CD0">
              <w:rPr>
                <w:rFonts w:ascii="Arial" w:hAnsi="Arial" w:cs="Arial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F9EB1" w14:textId="77777777" w:rsidR="008E2542" w:rsidRPr="00131CD0" w:rsidRDefault="00C904D8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CD0">
              <w:rPr>
                <w:rFonts w:ascii="Arial" w:hAnsi="Arial" w:cs="Arial"/>
                <w:color w:val="000000" w:themeColor="text1"/>
                <w:sz w:val="22"/>
                <w:szCs w:val="22"/>
              </w:rPr>
              <w:t>1x CAS 2</w:t>
            </w:r>
            <w:r w:rsidR="00612E97" w:rsidRPr="00131CD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4 Tatra, PS </w:t>
            </w:r>
            <w:proofErr w:type="spellStart"/>
            <w:r w:rsidR="00612E97" w:rsidRPr="00131CD0">
              <w:rPr>
                <w:rFonts w:ascii="Arial" w:hAnsi="Arial" w:cs="Arial"/>
                <w:color w:val="000000" w:themeColor="text1"/>
                <w:sz w:val="22"/>
                <w:szCs w:val="22"/>
              </w:rPr>
              <w:t>Tohatsu</w:t>
            </w:r>
            <w:proofErr w:type="spellEnd"/>
            <w:r w:rsidR="00612E97" w:rsidRPr="00131CD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VE 1500 – hasící přívěs,</w:t>
            </w:r>
            <w:r w:rsidR="0044386F" w:rsidRPr="00131CD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DA - </w:t>
            </w:r>
            <w:r w:rsidR="00612E97" w:rsidRPr="00131CD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WV </w:t>
            </w:r>
            <w:proofErr w:type="spellStart"/>
            <w:r w:rsidR="00612E97" w:rsidRPr="00131CD0">
              <w:rPr>
                <w:rFonts w:ascii="Arial" w:hAnsi="Arial" w:cs="Arial"/>
                <w:color w:val="000000" w:themeColor="text1"/>
                <w:sz w:val="22"/>
                <w:szCs w:val="22"/>
              </w:rPr>
              <w:t>Transporter</w:t>
            </w:r>
            <w:proofErr w:type="spellEnd"/>
            <w:r w:rsidR="00612E97" w:rsidRPr="00131CD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</w:p>
          <w:p w14:paraId="51BD2776" w14:textId="1770DFEF" w:rsidR="00264860" w:rsidRPr="00131CD0" w:rsidRDefault="008E2542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CD0">
              <w:rPr>
                <w:rFonts w:ascii="Arial" w:hAnsi="Arial" w:cs="Arial"/>
                <w:color w:val="000000" w:themeColor="text1"/>
                <w:sz w:val="22"/>
                <w:szCs w:val="22"/>
              </w:rPr>
              <w:t>Fiat DUCATO</w:t>
            </w:r>
            <w:r w:rsidR="00C904D8" w:rsidRPr="00131CD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FB7C0" w14:textId="3C0B125E" w:rsidR="00264860" w:rsidRPr="00131CD0" w:rsidRDefault="00612E97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CD0">
              <w:rPr>
                <w:rFonts w:ascii="Arial" w:hAnsi="Arial" w:cs="Arial"/>
                <w:color w:val="000000" w:themeColor="text1"/>
                <w:sz w:val="22"/>
                <w:szCs w:val="22"/>
              </w:rPr>
              <w:t>13</w:t>
            </w:r>
          </w:p>
        </w:tc>
      </w:tr>
      <w:tr w:rsidR="00264860" w:rsidRPr="00D0105C" w14:paraId="42EBA053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A9D14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F91116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11468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C1C4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5013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B113A9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25CBA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5C3DD7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D14A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CE49A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D20D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7C21292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01509A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7E020E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1B25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2C87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1143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071C587A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4F3D89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F88A16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6354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5A82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F9F3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7B0314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B32106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AABF5BF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01FF47F4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39780B85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4D5EC9C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6FCDA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43265C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C7652E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579E8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69210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257CD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33066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8A073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42D83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6D81B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C16D55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039F2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CFE9E7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125E0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EAEE75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6ED237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276244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5AC3C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A14CF0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B5637E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5AC3B6B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7033D0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809863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63086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C46036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FD51C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537CE9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8FE05C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43135C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EE8145D" w14:textId="29411ACA" w:rsidR="00264860" w:rsidRPr="00D0105C" w:rsidRDefault="00D516A0" w:rsidP="00D516A0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264860"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6862192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66C30E2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4F9C12A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184BEF4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4C7566E7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E5D2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851B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3F4A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DB1C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972C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2648F813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99C9C" w14:textId="6BDDAC3E" w:rsidR="00264860" w:rsidRPr="00D0105C" w:rsidRDefault="00C26530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9EDB4" w14:textId="30582C5D" w:rsidR="00264860" w:rsidRPr="00D0105C" w:rsidRDefault="00D516A0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</w:t>
            </w:r>
            <w:r w:rsidR="00C26530">
              <w:rPr>
                <w:rFonts w:ascii="Arial" w:hAnsi="Arial" w:cs="Arial"/>
                <w:sz w:val="22"/>
                <w:szCs w:val="22"/>
              </w:rPr>
              <w:t>eka Jizera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0F4DA" w14:textId="7C49F280" w:rsidR="00264860" w:rsidRPr="00D0105C" w:rsidRDefault="00C2653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C26530">
              <w:rPr>
                <w:rFonts w:ascii="Arial" w:hAnsi="Arial" w:cs="Arial"/>
                <w:color w:val="000000" w:themeColor="text1"/>
                <w:sz w:val="22"/>
                <w:szCs w:val="22"/>
              </w:rPr>
              <w:t>400 m</w:t>
            </w:r>
            <w:r w:rsidRPr="00C26530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264860" w:rsidRPr="00C2653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5DF63C" w14:textId="77777777" w:rsidR="00264860" w:rsidRPr="00C26530" w:rsidRDefault="00264860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26530">
              <w:rPr>
                <w:rFonts w:ascii="Arial" w:hAnsi="Arial" w:cs="Arial"/>
                <w:color w:val="000000" w:themeColor="text1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C27A0" w14:textId="77777777" w:rsidR="00264860" w:rsidRPr="00C26530" w:rsidRDefault="00264860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26530">
              <w:rPr>
                <w:rFonts w:ascii="Arial" w:hAnsi="Arial" w:cs="Arial"/>
                <w:color w:val="000000" w:themeColor="text1"/>
                <w:sz w:val="22"/>
                <w:szCs w:val="22"/>
              </w:rPr>
              <w:t>celoroční</w:t>
            </w:r>
          </w:p>
        </w:tc>
      </w:tr>
    </w:tbl>
    <w:p w14:paraId="57414562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E0FA274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8D844E3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BD77EF9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52EED5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4554A54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71132E2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3C74CA6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35A6D06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F2E4CEB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E770BF0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811D6EB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F6EE250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4FA6758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55B6346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A35EFEE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24278DE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B23BCB5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50B4059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BA1A0" w14:textId="77777777" w:rsidR="0051785D" w:rsidRDefault="0051785D">
      <w:r>
        <w:separator/>
      </w:r>
    </w:p>
  </w:endnote>
  <w:endnote w:type="continuationSeparator" w:id="0">
    <w:p w14:paraId="0DEB130B" w14:textId="77777777" w:rsidR="0051785D" w:rsidRDefault="0051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07AB7" w14:textId="77777777" w:rsidR="0051785D" w:rsidRDefault="0051785D">
      <w:r>
        <w:separator/>
      </w:r>
    </w:p>
  </w:footnote>
  <w:footnote w:type="continuationSeparator" w:id="0">
    <w:p w14:paraId="1698ECED" w14:textId="77777777" w:rsidR="0051785D" w:rsidRDefault="00517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405189">
    <w:abstractNumId w:val="15"/>
  </w:num>
  <w:num w:numId="2" w16cid:durableId="2080402480">
    <w:abstractNumId w:val="43"/>
  </w:num>
  <w:num w:numId="3" w16cid:durableId="242836268">
    <w:abstractNumId w:val="7"/>
  </w:num>
  <w:num w:numId="4" w16cid:durableId="166868235">
    <w:abstractNumId w:val="31"/>
  </w:num>
  <w:num w:numId="5" w16cid:durableId="777214091">
    <w:abstractNumId w:val="30"/>
  </w:num>
  <w:num w:numId="6" w16cid:durableId="1632704955">
    <w:abstractNumId w:val="34"/>
  </w:num>
  <w:num w:numId="7" w16cid:durableId="40713410">
    <w:abstractNumId w:val="18"/>
  </w:num>
  <w:num w:numId="8" w16cid:durableId="472724244">
    <w:abstractNumId w:val="2"/>
  </w:num>
  <w:num w:numId="9" w16cid:durableId="1269658647">
    <w:abstractNumId w:val="33"/>
  </w:num>
  <w:num w:numId="10" w16cid:durableId="1267737223">
    <w:abstractNumId w:val="3"/>
  </w:num>
  <w:num w:numId="11" w16cid:durableId="1012729934">
    <w:abstractNumId w:val="20"/>
  </w:num>
  <w:num w:numId="12" w16cid:durableId="1253969477">
    <w:abstractNumId w:val="9"/>
  </w:num>
  <w:num w:numId="13" w16cid:durableId="815873462">
    <w:abstractNumId w:val="13"/>
  </w:num>
  <w:num w:numId="14" w16cid:durableId="1177617066">
    <w:abstractNumId w:val="17"/>
  </w:num>
  <w:num w:numId="15" w16cid:durableId="1209340814">
    <w:abstractNumId w:val="37"/>
  </w:num>
  <w:num w:numId="16" w16cid:durableId="899054745">
    <w:abstractNumId w:val="42"/>
  </w:num>
  <w:num w:numId="17" w16cid:durableId="120149799">
    <w:abstractNumId w:val="22"/>
  </w:num>
  <w:num w:numId="18" w16cid:durableId="1257133105">
    <w:abstractNumId w:val="29"/>
  </w:num>
  <w:num w:numId="19" w16cid:durableId="327833289">
    <w:abstractNumId w:val="44"/>
  </w:num>
  <w:num w:numId="20" w16cid:durableId="1319337123">
    <w:abstractNumId w:val="27"/>
  </w:num>
  <w:num w:numId="21" w16cid:durableId="545070313">
    <w:abstractNumId w:val="32"/>
  </w:num>
  <w:num w:numId="22" w16cid:durableId="1169559891">
    <w:abstractNumId w:val="36"/>
  </w:num>
  <w:num w:numId="23" w16cid:durableId="210264072">
    <w:abstractNumId w:val="28"/>
  </w:num>
  <w:num w:numId="24" w16cid:durableId="802848332">
    <w:abstractNumId w:val="1"/>
  </w:num>
  <w:num w:numId="25" w16cid:durableId="940334890">
    <w:abstractNumId w:val="38"/>
  </w:num>
  <w:num w:numId="26" w16cid:durableId="1804226530">
    <w:abstractNumId w:val="41"/>
  </w:num>
  <w:num w:numId="27" w16cid:durableId="1911689892">
    <w:abstractNumId w:val="10"/>
  </w:num>
  <w:num w:numId="28" w16cid:durableId="515002515">
    <w:abstractNumId w:val="14"/>
  </w:num>
  <w:num w:numId="29" w16cid:durableId="2133597050">
    <w:abstractNumId w:val="35"/>
  </w:num>
  <w:num w:numId="30" w16cid:durableId="1069426765">
    <w:abstractNumId w:val="24"/>
  </w:num>
  <w:num w:numId="31" w16cid:durableId="791752392">
    <w:abstractNumId w:val="23"/>
  </w:num>
  <w:num w:numId="32" w16cid:durableId="1735154438">
    <w:abstractNumId w:val="12"/>
  </w:num>
  <w:num w:numId="33" w16cid:durableId="1644432921">
    <w:abstractNumId w:val="16"/>
  </w:num>
  <w:num w:numId="34" w16cid:durableId="1043099132">
    <w:abstractNumId w:val="4"/>
  </w:num>
  <w:num w:numId="35" w16cid:durableId="1086265588">
    <w:abstractNumId w:val="6"/>
  </w:num>
  <w:num w:numId="36" w16cid:durableId="1248883987">
    <w:abstractNumId w:val="39"/>
  </w:num>
  <w:num w:numId="37" w16cid:durableId="1600747318">
    <w:abstractNumId w:val="19"/>
  </w:num>
  <w:num w:numId="38" w16cid:durableId="1260990911">
    <w:abstractNumId w:val="5"/>
  </w:num>
  <w:num w:numId="39" w16cid:durableId="1794783037">
    <w:abstractNumId w:val="11"/>
  </w:num>
  <w:num w:numId="40" w16cid:durableId="694380500">
    <w:abstractNumId w:val="21"/>
  </w:num>
  <w:num w:numId="41" w16cid:durableId="1543050847">
    <w:abstractNumId w:val="25"/>
  </w:num>
  <w:num w:numId="42" w16cid:durableId="86853004">
    <w:abstractNumId w:val="0"/>
  </w:num>
  <w:num w:numId="43" w16cid:durableId="766658516">
    <w:abstractNumId w:val="40"/>
  </w:num>
  <w:num w:numId="44" w16cid:durableId="1042829258">
    <w:abstractNumId w:val="26"/>
  </w:num>
  <w:num w:numId="45" w16cid:durableId="1400030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9015D"/>
    <w:rsid w:val="000A1862"/>
    <w:rsid w:val="000A192D"/>
    <w:rsid w:val="000C01AD"/>
    <w:rsid w:val="000E33EB"/>
    <w:rsid w:val="000E3719"/>
    <w:rsid w:val="00131CD0"/>
    <w:rsid w:val="00167FA5"/>
    <w:rsid w:val="00176F5A"/>
    <w:rsid w:val="001908F6"/>
    <w:rsid w:val="001D0B27"/>
    <w:rsid w:val="001E2224"/>
    <w:rsid w:val="001F26C7"/>
    <w:rsid w:val="002037EE"/>
    <w:rsid w:val="00212C35"/>
    <w:rsid w:val="00213118"/>
    <w:rsid w:val="00224B0D"/>
    <w:rsid w:val="00226948"/>
    <w:rsid w:val="0024722A"/>
    <w:rsid w:val="00264860"/>
    <w:rsid w:val="002A4FC2"/>
    <w:rsid w:val="002B3198"/>
    <w:rsid w:val="002D539B"/>
    <w:rsid w:val="002F1F16"/>
    <w:rsid w:val="00314D04"/>
    <w:rsid w:val="00380BCE"/>
    <w:rsid w:val="003915C7"/>
    <w:rsid w:val="00397A83"/>
    <w:rsid w:val="003A37A4"/>
    <w:rsid w:val="003B12D9"/>
    <w:rsid w:val="003E454A"/>
    <w:rsid w:val="003F468D"/>
    <w:rsid w:val="003F4745"/>
    <w:rsid w:val="004051FA"/>
    <w:rsid w:val="004154AF"/>
    <w:rsid w:val="0042568F"/>
    <w:rsid w:val="0044386F"/>
    <w:rsid w:val="00450C24"/>
    <w:rsid w:val="004602FC"/>
    <w:rsid w:val="00470C68"/>
    <w:rsid w:val="00474A50"/>
    <w:rsid w:val="00477C4B"/>
    <w:rsid w:val="00485025"/>
    <w:rsid w:val="004A7DA2"/>
    <w:rsid w:val="00506910"/>
    <w:rsid w:val="0051287E"/>
    <w:rsid w:val="00513323"/>
    <w:rsid w:val="005138EE"/>
    <w:rsid w:val="0051785D"/>
    <w:rsid w:val="00533F5B"/>
    <w:rsid w:val="0054059F"/>
    <w:rsid w:val="005407E9"/>
    <w:rsid w:val="0057714F"/>
    <w:rsid w:val="005921FC"/>
    <w:rsid w:val="00595B01"/>
    <w:rsid w:val="005D3312"/>
    <w:rsid w:val="005D3A6B"/>
    <w:rsid w:val="006026C5"/>
    <w:rsid w:val="006122E6"/>
    <w:rsid w:val="00612E97"/>
    <w:rsid w:val="00614F22"/>
    <w:rsid w:val="00617BDE"/>
    <w:rsid w:val="0062451D"/>
    <w:rsid w:val="00630470"/>
    <w:rsid w:val="006362BB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176"/>
    <w:rsid w:val="006C2361"/>
    <w:rsid w:val="006E2683"/>
    <w:rsid w:val="006F76D2"/>
    <w:rsid w:val="00700792"/>
    <w:rsid w:val="007057EF"/>
    <w:rsid w:val="00706D42"/>
    <w:rsid w:val="0072122F"/>
    <w:rsid w:val="00725357"/>
    <w:rsid w:val="00744A2D"/>
    <w:rsid w:val="007552E2"/>
    <w:rsid w:val="007578C9"/>
    <w:rsid w:val="00771BD5"/>
    <w:rsid w:val="00774261"/>
    <w:rsid w:val="0078223E"/>
    <w:rsid w:val="007D1FDC"/>
    <w:rsid w:val="007E1DB2"/>
    <w:rsid w:val="00804441"/>
    <w:rsid w:val="00823768"/>
    <w:rsid w:val="00831C5C"/>
    <w:rsid w:val="008335F5"/>
    <w:rsid w:val="008524BB"/>
    <w:rsid w:val="00871053"/>
    <w:rsid w:val="00871954"/>
    <w:rsid w:val="00876251"/>
    <w:rsid w:val="008908FF"/>
    <w:rsid w:val="008B5E32"/>
    <w:rsid w:val="008B7348"/>
    <w:rsid w:val="008C0752"/>
    <w:rsid w:val="008C7339"/>
    <w:rsid w:val="008D3F19"/>
    <w:rsid w:val="008E2542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62621"/>
    <w:rsid w:val="00A97662"/>
    <w:rsid w:val="00AA2424"/>
    <w:rsid w:val="00AA71D0"/>
    <w:rsid w:val="00AB3845"/>
    <w:rsid w:val="00AB4685"/>
    <w:rsid w:val="00AB72E6"/>
    <w:rsid w:val="00AC1E54"/>
    <w:rsid w:val="00AD1EB1"/>
    <w:rsid w:val="00AD791B"/>
    <w:rsid w:val="00B0386E"/>
    <w:rsid w:val="00B04E79"/>
    <w:rsid w:val="00B20050"/>
    <w:rsid w:val="00B2513F"/>
    <w:rsid w:val="00B26438"/>
    <w:rsid w:val="00B31BD7"/>
    <w:rsid w:val="00B74AB0"/>
    <w:rsid w:val="00B777E2"/>
    <w:rsid w:val="00B940A8"/>
    <w:rsid w:val="00B97DBB"/>
    <w:rsid w:val="00BA3BDE"/>
    <w:rsid w:val="00BB5A2B"/>
    <w:rsid w:val="00BB5E2B"/>
    <w:rsid w:val="00C032C9"/>
    <w:rsid w:val="00C0363C"/>
    <w:rsid w:val="00C1273A"/>
    <w:rsid w:val="00C12DD8"/>
    <w:rsid w:val="00C20E68"/>
    <w:rsid w:val="00C26530"/>
    <w:rsid w:val="00C82D9F"/>
    <w:rsid w:val="00C904D8"/>
    <w:rsid w:val="00CA3BE7"/>
    <w:rsid w:val="00CB56D6"/>
    <w:rsid w:val="00CB5F3F"/>
    <w:rsid w:val="00CD16C2"/>
    <w:rsid w:val="00D0105C"/>
    <w:rsid w:val="00D052DB"/>
    <w:rsid w:val="00D21DE2"/>
    <w:rsid w:val="00D37B89"/>
    <w:rsid w:val="00D516A0"/>
    <w:rsid w:val="00D6536B"/>
    <w:rsid w:val="00D800DA"/>
    <w:rsid w:val="00D966CD"/>
    <w:rsid w:val="00D96F00"/>
    <w:rsid w:val="00DF2532"/>
    <w:rsid w:val="00E122C4"/>
    <w:rsid w:val="00E27608"/>
    <w:rsid w:val="00E31920"/>
    <w:rsid w:val="00E45634"/>
    <w:rsid w:val="00E963F9"/>
    <w:rsid w:val="00EA6865"/>
    <w:rsid w:val="00EB68DE"/>
    <w:rsid w:val="00EC4D93"/>
    <w:rsid w:val="00ED0C75"/>
    <w:rsid w:val="00EE2A3B"/>
    <w:rsid w:val="00EE515F"/>
    <w:rsid w:val="00EF37CD"/>
    <w:rsid w:val="00F235C4"/>
    <w:rsid w:val="00F379DC"/>
    <w:rsid w:val="00F44A56"/>
    <w:rsid w:val="00F53232"/>
    <w:rsid w:val="00F64363"/>
    <w:rsid w:val="00F7260B"/>
    <w:rsid w:val="00FA6CB4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1654C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1197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místostarostka</cp:lastModifiedBy>
  <cp:revision>19</cp:revision>
  <cp:lastPrinted>2026-04-07T14:15:00Z</cp:lastPrinted>
  <dcterms:created xsi:type="dcterms:W3CDTF">2025-11-24T15:36:00Z</dcterms:created>
  <dcterms:modified xsi:type="dcterms:W3CDTF">2026-04-08T13:41:00Z</dcterms:modified>
</cp:coreProperties>
</file>