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85" w:rsidRPr="00106A9E" w:rsidRDefault="00644C85" w:rsidP="00C86DC4">
      <w:pPr>
        <w:spacing w:after="120" w:line="240" w:lineRule="atLeast"/>
        <w:jc w:val="center"/>
        <w:rPr>
          <w:rFonts w:ascii="Arial" w:hAnsi="Arial" w:cs="Arial"/>
          <w:b/>
          <w:sz w:val="32"/>
        </w:rPr>
      </w:pPr>
      <w:r w:rsidRPr="00106A9E">
        <w:rPr>
          <w:rFonts w:ascii="Arial" w:hAnsi="Arial" w:cs="Arial"/>
          <w:b/>
          <w:sz w:val="32"/>
        </w:rPr>
        <w:t xml:space="preserve">Obecně závazná vyhláška obce Naloučany č. </w:t>
      </w:r>
      <w:r w:rsidR="00106A9E" w:rsidRPr="00106A9E">
        <w:rPr>
          <w:rFonts w:ascii="Arial" w:hAnsi="Arial" w:cs="Arial"/>
          <w:b/>
          <w:sz w:val="32"/>
        </w:rPr>
        <w:t>0</w:t>
      </w:r>
      <w:r w:rsidR="00513898">
        <w:rPr>
          <w:rFonts w:ascii="Arial" w:hAnsi="Arial" w:cs="Arial"/>
          <w:b/>
          <w:sz w:val="32"/>
        </w:rPr>
        <w:t>2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/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20</w:t>
      </w:r>
      <w:r w:rsidR="00C816DF">
        <w:rPr>
          <w:rFonts w:ascii="Arial" w:hAnsi="Arial" w:cs="Arial"/>
          <w:b/>
          <w:sz w:val="32"/>
        </w:rPr>
        <w:t>2</w:t>
      </w:r>
      <w:r w:rsidR="008D08B6">
        <w:rPr>
          <w:rFonts w:ascii="Arial" w:hAnsi="Arial" w:cs="Arial"/>
          <w:b/>
          <w:sz w:val="32"/>
        </w:rPr>
        <w:t>5</w:t>
      </w:r>
      <w:r w:rsidRPr="00106A9E">
        <w:rPr>
          <w:rFonts w:ascii="Arial" w:hAnsi="Arial" w:cs="Arial"/>
          <w:b/>
          <w:sz w:val="32"/>
        </w:rPr>
        <w:t>,</w:t>
      </w:r>
    </w:p>
    <w:p w:rsidR="00106A9E" w:rsidRPr="00CE42A3" w:rsidRDefault="00106A9E" w:rsidP="00E262BA">
      <w:pPr>
        <w:spacing w:after="0" w:line="240" w:lineRule="atLeast"/>
        <w:jc w:val="center"/>
        <w:rPr>
          <w:rFonts w:ascii="Arial" w:hAnsi="Arial" w:cs="Arial"/>
          <w:b/>
          <w:sz w:val="28"/>
        </w:rPr>
      </w:pPr>
    </w:p>
    <w:p w:rsidR="00C816DF" w:rsidRPr="00C816DF" w:rsidRDefault="00C816DF" w:rsidP="00C86DC4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8"/>
        </w:rPr>
      </w:pPr>
      <w:r w:rsidRPr="00C816DF">
        <w:rPr>
          <w:rFonts w:ascii="Arial" w:hAnsi="Arial" w:cs="Arial"/>
          <w:b/>
          <w:color w:val="000000"/>
          <w:sz w:val="28"/>
        </w:rPr>
        <w:t>o stanovení obecního systému odpadového hospodářství</w:t>
      </w:r>
    </w:p>
    <w:p w:rsidR="00C86DC4" w:rsidRPr="00737D3F" w:rsidRDefault="00C86DC4" w:rsidP="00E262BA">
      <w:pPr>
        <w:pStyle w:val="NormlnIMP"/>
        <w:tabs>
          <w:tab w:val="left" w:pos="5497"/>
        </w:tabs>
        <w:spacing w:line="240" w:lineRule="atLeas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737D3F">
        <w:rPr>
          <w:rFonts w:ascii="Arial" w:hAnsi="Arial" w:cs="Arial"/>
          <w:b/>
          <w:color w:val="000000"/>
          <w:sz w:val="22"/>
          <w:szCs w:val="22"/>
        </w:rPr>
        <w:tab/>
      </w:r>
    </w:p>
    <w:p w:rsidR="00C816DF" w:rsidRPr="00737D3F" w:rsidRDefault="00C816DF" w:rsidP="00737D3F">
      <w:pPr>
        <w:pStyle w:val="NormlnIMP"/>
        <w:spacing w:after="120" w:line="2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Zastupitelstvo obce Naloučany se na svém zasedání dne </w:t>
      </w:r>
      <w:r w:rsidR="008D08B6">
        <w:rPr>
          <w:rFonts w:ascii="Arial" w:hAnsi="Arial" w:cs="Arial"/>
          <w:bCs/>
          <w:color w:val="000000"/>
          <w:sz w:val="22"/>
          <w:szCs w:val="22"/>
        </w:rPr>
        <w:t>1</w:t>
      </w:r>
      <w:r w:rsidR="00513898">
        <w:rPr>
          <w:rFonts w:ascii="Arial" w:hAnsi="Arial" w:cs="Arial"/>
          <w:bCs/>
          <w:color w:val="000000"/>
          <w:sz w:val="22"/>
          <w:szCs w:val="22"/>
        </w:rPr>
        <w:t>8</w:t>
      </w:r>
      <w:r w:rsidRPr="00E262BA">
        <w:rPr>
          <w:rFonts w:ascii="Arial" w:hAnsi="Arial" w:cs="Arial"/>
          <w:bCs/>
          <w:color w:val="000000"/>
          <w:sz w:val="22"/>
          <w:szCs w:val="22"/>
        </w:rPr>
        <w:t>. 1</w:t>
      </w:r>
      <w:r w:rsidR="008D08B6">
        <w:rPr>
          <w:rFonts w:ascii="Arial" w:hAnsi="Arial" w:cs="Arial"/>
          <w:bCs/>
          <w:color w:val="000000"/>
          <w:sz w:val="22"/>
          <w:szCs w:val="22"/>
        </w:rPr>
        <w:t>2</w:t>
      </w:r>
      <w:r w:rsidRPr="00E262BA">
        <w:rPr>
          <w:rFonts w:ascii="Arial" w:hAnsi="Arial" w:cs="Arial"/>
          <w:bCs/>
          <w:color w:val="000000"/>
          <w:sz w:val="22"/>
          <w:szCs w:val="22"/>
        </w:rPr>
        <w:t>. 202</w:t>
      </w:r>
      <w:r w:rsidR="008D08B6">
        <w:rPr>
          <w:rFonts w:ascii="Arial" w:hAnsi="Arial" w:cs="Arial"/>
          <w:bCs/>
          <w:color w:val="000000"/>
          <w:sz w:val="22"/>
          <w:szCs w:val="22"/>
        </w:rPr>
        <w:t>5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 usnesením </w:t>
      </w:r>
      <w:r w:rsidRPr="00277349">
        <w:rPr>
          <w:rFonts w:ascii="Arial" w:hAnsi="Arial" w:cs="Arial"/>
          <w:bCs/>
          <w:color w:val="000000"/>
          <w:sz w:val="22"/>
          <w:szCs w:val="22"/>
        </w:rPr>
        <w:t>č</w:t>
      </w:r>
      <w:r w:rsidR="00E262BA" w:rsidRPr="00277349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277349" w:rsidRPr="00277349">
        <w:rPr>
          <w:rFonts w:ascii="Arial" w:hAnsi="Arial" w:cs="Arial"/>
          <w:sz w:val="22"/>
          <w:szCs w:val="22"/>
        </w:rPr>
        <w:t>255/18-12-2025/17</w:t>
      </w:r>
      <w:r w:rsidR="00277349" w:rsidRPr="00277349">
        <w:rPr>
          <w:rFonts w:ascii="Arial" w:hAnsi="Arial" w:cs="Arial"/>
          <w:b/>
          <w:sz w:val="22"/>
          <w:szCs w:val="22"/>
        </w:rPr>
        <w:t xml:space="preserve"> </w:t>
      </w:r>
      <w:r w:rsidR="001A791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usneslo vydat na základě § 59 odst. 4 zákona č. 541/2020 Sb., o odpadech (dále jen „zákon</w:t>
      </w:r>
      <w:r w:rsidR="001A791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o odpadech“), a v souladu s § 10 písm. d) a § 84 odst. 2 písm. h) zákona č. 128/2000 Sb.,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644C85" w:rsidRDefault="00644C85" w:rsidP="00E262BA">
      <w:pPr>
        <w:pStyle w:val="NormlnIMP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26DF" w:rsidRDefault="003F26DF" w:rsidP="00E262BA">
      <w:pPr>
        <w:pStyle w:val="NormlnIMP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26DF" w:rsidRPr="00737D3F" w:rsidRDefault="003F26DF" w:rsidP="00E262BA">
      <w:pPr>
        <w:pStyle w:val="NormlnIMP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C85" w:rsidRPr="00737D3F" w:rsidRDefault="00106A9E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</w:t>
      </w:r>
      <w:r w:rsidR="00644C85" w:rsidRPr="00737D3F">
        <w:rPr>
          <w:rFonts w:ascii="Arial" w:hAnsi="Arial" w:cs="Arial"/>
          <w:b/>
        </w:rPr>
        <w:t>lánek 1</w:t>
      </w:r>
    </w:p>
    <w:p w:rsidR="00644C85" w:rsidRPr="00737D3F" w:rsidRDefault="00644C85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0"/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  <w:color w:val="FF0000"/>
        </w:rPr>
      </w:pPr>
      <w:r w:rsidRPr="00737D3F">
        <w:rPr>
          <w:rFonts w:ascii="Arial" w:hAnsi="Arial" w:cs="Arial"/>
        </w:rPr>
        <w:t>Tato vyhláška stanovuje obecní systém odpadového hospodářství na území obce Naloučany.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37D3F">
        <w:rPr>
          <w:rStyle w:val="Znakapoznpodarou"/>
          <w:rFonts w:ascii="Arial" w:hAnsi="Arial" w:cs="Arial"/>
        </w:rPr>
        <w:footnoteReference w:id="2"/>
      </w:r>
      <w:r w:rsidRPr="00737D3F">
        <w:rPr>
          <w:rFonts w:ascii="Arial" w:hAnsi="Arial" w:cs="Arial"/>
        </w:rPr>
        <w:t>.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V okamžiku, kdy osoba zapojená do obecního systému odloží movitou věc nebo odpad, </w:t>
      </w:r>
      <w:r w:rsidRPr="00737D3F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737D3F">
        <w:rPr>
          <w:rStyle w:val="Znakapoznpodarou"/>
          <w:rFonts w:ascii="Arial" w:hAnsi="Arial" w:cs="Arial"/>
        </w:rPr>
        <w:footnoteReference w:id="3"/>
      </w:r>
      <w:r w:rsidRPr="00737D3F">
        <w:rPr>
          <w:rFonts w:ascii="Arial" w:hAnsi="Arial" w:cs="Arial"/>
        </w:rPr>
        <w:t xml:space="preserve">. 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644C85" w:rsidRDefault="00644C85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Pr="00737D3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2</w:t>
      </w:r>
    </w:p>
    <w:p w:rsidR="00C816DF" w:rsidRPr="00737D3F" w:rsidRDefault="00C816DF" w:rsidP="00737D3F">
      <w:pPr>
        <w:spacing w:after="120" w:line="240" w:lineRule="atLeast"/>
        <w:jc w:val="center"/>
        <w:rPr>
          <w:rFonts w:ascii="Arial" w:hAnsi="Arial" w:cs="Arial"/>
        </w:rPr>
      </w:pPr>
      <w:r w:rsidRPr="00737D3F">
        <w:rPr>
          <w:rFonts w:ascii="Arial" w:hAnsi="Arial" w:cs="Arial"/>
          <w:b/>
        </w:rPr>
        <w:t xml:space="preserve">Oddělené soustřeďování komunálního odpadu </w:t>
      </w:r>
    </w:p>
    <w:p w:rsidR="00C816DF" w:rsidRPr="00737D3F" w:rsidRDefault="00C816DF" w:rsidP="00737D3F">
      <w:pPr>
        <w:numPr>
          <w:ilvl w:val="0"/>
          <w:numId w:val="30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Biologické odpady</w:t>
      </w:r>
      <w:r w:rsidRPr="00737D3F">
        <w:rPr>
          <w:rFonts w:ascii="Arial" w:hAnsi="Arial" w:cs="Arial"/>
          <w:bCs/>
          <w:i/>
        </w:rPr>
        <w:t>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Papír,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Plasty</w:t>
      </w:r>
      <w:r w:rsidR="00E262BA">
        <w:rPr>
          <w:rFonts w:ascii="Arial" w:hAnsi="Arial" w:cs="Arial"/>
          <w:bCs/>
          <w:i/>
          <w:color w:val="000000"/>
        </w:rPr>
        <w:t>,</w:t>
      </w:r>
      <w:r w:rsidRPr="00737D3F">
        <w:rPr>
          <w:rFonts w:ascii="Arial" w:hAnsi="Arial" w:cs="Arial"/>
          <w:bCs/>
          <w:i/>
          <w:color w:val="000000"/>
        </w:rPr>
        <w:t xml:space="preserve"> včetně PET lahví,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Sklo,</w:t>
      </w:r>
    </w:p>
    <w:p w:rsidR="00C816D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Kovy,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i/>
          <w:iCs/>
        </w:rPr>
      </w:pPr>
      <w:r w:rsidRPr="00737D3F">
        <w:rPr>
          <w:rFonts w:ascii="Arial" w:hAnsi="Arial" w:cs="Arial"/>
          <w:bCs/>
          <w:i/>
          <w:color w:val="000000"/>
        </w:rPr>
        <w:t>Nebezpečné odpady,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Objemný odpad,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i/>
          <w:iCs/>
        </w:rPr>
      </w:pPr>
      <w:r w:rsidRPr="00737D3F">
        <w:rPr>
          <w:rFonts w:ascii="Arial" w:hAnsi="Arial" w:cs="Arial"/>
          <w:i/>
          <w:iCs/>
        </w:rPr>
        <w:t>Jedlé oleje a tuky,</w:t>
      </w:r>
    </w:p>
    <w:p w:rsidR="00E262BA" w:rsidRPr="00E262BA" w:rsidRDefault="00E262BA" w:rsidP="00E262BA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T</w:t>
      </w:r>
      <w:r w:rsidRPr="00E262BA">
        <w:rPr>
          <w:rFonts w:ascii="Arial" w:hAnsi="Arial" w:cs="Arial"/>
          <w:bCs/>
          <w:i/>
        </w:rPr>
        <w:t>extil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i/>
          <w:iCs/>
        </w:rPr>
      </w:pPr>
      <w:r w:rsidRPr="00737D3F">
        <w:rPr>
          <w:rFonts w:ascii="Arial" w:hAnsi="Arial" w:cs="Arial"/>
          <w:i/>
          <w:iCs/>
        </w:rPr>
        <w:lastRenderedPageBreak/>
        <w:t>Směsný komunální odpad</w:t>
      </w:r>
    </w:p>
    <w:p w:rsidR="00C816DF" w:rsidRPr="00737D3F" w:rsidRDefault="00C816DF" w:rsidP="00737D3F">
      <w:pPr>
        <w:pStyle w:val="Zkladntextodsazen"/>
        <w:numPr>
          <w:ilvl w:val="0"/>
          <w:numId w:val="30"/>
        </w:numP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Směsným komunálním odpadem se rozumí zbylý komunální odpad po stanoveném vytřídění podle odstavce 1 písm. a), b), c), d), e), f), g)</w:t>
      </w:r>
      <w:r w:rsidR="00E262BA">
        <w:rPr>
          <w:rFonts w:ascii="Arial" w:hAnsi="Arial" w:cs="Arial"/>
        </w:rPr>
        <w:t>,</w:t>
      </w:r>
      <w:r w:rsidRPr="00737D3F">
        <w:rPr>
          <w:rFonts w:ascii="Arial" w:hAnsi="Arial" w:cs="Arial"/>
        </w:rPr>
        <w:t xml:space="preserve"> h)</w:t>
      </w:r>
      <w:r w:rsidR="00E262BA">
        <w:rPr>
          <w:rFonts w:ascii="Arial" w:hAnsi="Arial" w:cs="Arial"/>
        </w:rPr>
        <w:t xml:space="preserve"> a i)</w:t>
      </w:r>
      <w:r w:rsidRPr="00737D3F">
        <w:rPr>
          <w:rFonts w:ascii="Arial" w:hAnsi="Arial" w:cs="Arial"/>
        </w:rPr>
        <w:t>.</w:t>
      </w:r>
    </w:p>
    <w:p w:rsidR="00644C85" w:rsidRPr="00737D3F" w:rsidRDefault="00C816DF" w:rsidP="00737D3F">
      <w:pPr>
        <w:pStyle w:val="Zkladntextodsazen"/>
        <w:numPr>
          <w:ilvl w:val="0"/>
          <w:numId w:val="30"/>
        </w:numP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Objemný odpad je takový odpad, který vzhledem ke svým rozměrům nemůže být umístěn do sběrných nádob (</w:t>
      </w:r>
      <w:r w:rsidRPr="00737D3F">
        <w:rPr>
          <w:rFonts w:ascii="Arial" w:hAnsi="Arial" w:cs="Arial"/>
          <w:i/>
          <w:iCs/>
        </w:rPr>
        <w:t>např. koberce, matrace, nábytek,…</w:t>
      </w:r>
      <w:r w:rsidRPr="00737D3F">
        <w:rPr>
          <w:rFonts w:ascii="Arial" w:hAnsi="Arial" w:cs="Arial"/>
        </w:rPr>
        <w:t xml:space="preserve"> ).</w:t>
      </w:r>
    </w:p>
    <w:p w:rsidR="009C2984" w:rsidRDefault="009C2984" w:rsidP="00E262BA">
      <w:pPr>
        <w:spacing w:after="0" w:line="240" w:lineRule="atLeast"/>
        <w:jc w:val="center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jc w:val="center"/>
        <w:rPr>
          <w:rFonts w:ascii="Arial" w:hAnsi="Arial" w:cs="Arial"/>
          <w:b/>
        </w:rPr>
      </w:pPr>
    </w:p>
    <w:p w:rsidR="003F26DF" w:rsidRPr="00737D3F" w:rsidRDefault="003F26DF" w:rsidP="00E262BA">
      <w:pPr>
        <w:spacing w:after="0" w:line="240" w:lineRule="atLeast"/>
        <w:jc w:val="center"/>
        <w:rPr>
          <w:rFonts w:ascii="Arial" w:hAnsi="Arial" w:cs="Arial"/>
          <w:b/>
        </w:rPr>
      </w:pPr>
    </w:p>
    <w:p w:rsidR="00C86DC4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3</w:t>
      </w:r>
    </w:p>
    <w:p w:rsidR="00C86DC4" w:rsidRPr="00737D3F" w:rsidRDefault="00C86DC4" w:rsidP="00737D3F">
      <w:pPr>
        <w:spacing w:after="120" w:line="240" w:lineRule="atLeast"/>
        <w:jc w:val="center"/>
        <w:rPr>
          <w:rFonts w:ascii="Arial" w:eastAsia="Times New Roman" w:hAnsi="Arial" w:cs="Arial"/>
          <w:b/>
          <w:bCs/>
          <w:lang w:eastAsia="cs-CZ"/>
        </w:rPr>
      </w:pPr>
      <w:r w:rsidRPr="00737D3F">
        <w:rPr>
          <w:rFonts w:ascii="Arial" w:eastAsia="Times New Roman" w:hAnsi="Arial" w:cs="Arial"/>
          <w:b/>
          <w:bCs/>
          <w:lang w:eastAsia="cs-CZ"/>
        </w:rPr>
        <w:t>Soustřeďování papíru, plastů, skla, kovů, biologického odpadu, jedlých olejů a tuků</w:t>
      </w:r>
      <w:r w:rsidR="00E262BA">
        <w:rPr>
          <w:rFonts w:ascii="Arial" w:eastAsia="Times New Roman" w:hAnsi="Arial" w:cs="Arial"/>
          <w:b/>
          <w:bCs/>
          <w:lang w:eastAsia="cs-CZ"/>
        </w:rPr>
        <w:t>, textilu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>Papír, plasty, sklo, kovy, biologické odpady, jedlé oleje a tuky</w:t>
      </w:r>
      <w:r w:rsidR="00E262BA">
        <w:rPr>
          <w:rFonts w:ascii="Arial" w:hAnsi="Arial" w:cs="Arial"/>
          <w:bCs/>
          <w:sz w:val="22"/>
          <w:szCs w:val="22"/>
          <w:u w:val="none"/>
        </w:rPr>
        <w:t xml:space="preserve">, </w:t>
      </w:r>
      <w:r w:rsidR="008D08B6">
        <w:rPr>
          <w:rFonts w:ascii="Arial" w:hAnsi="Arial" w:cs="Arial"/>
          <w:bCs/>
          <w:sz w:val="22"/>
          <w:szCs w:val="22"/>
          <w:u w:val="none"/>
        </w:rPr>
        <w:t>textil</w:t>
      </w:r>
      <w:r w:rsidR="008D08B6" w:rsidRPr="00737D3F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se soustřeďují do zvláštních sběrných nádob, kterými jsou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barevně rozlišené kontejnery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(dle druhu odpadu),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sběrné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zvony, sběrné sudy a </w:t>
      </w:r>
      <w:r w:rsidRPr="00737D3F">
        <w:rPr>
          <w:rFonts w:ascii="Arial" w:hAnsi="Arial" w:cs="Arial"/>
          <w:bCs/>
          <w:sz w:val="22"/>
          <w:szCs w:val="22"/>
          <w:u w:val="none"/>
        </w:rPr>
        <w:t>velkoobjemové kontejnery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Zvláštní sběrné nádoby jsou umístěny na těchto stanovištích: </w:t>
      </w:r>
    </w:p>
    <w:p w:rsidR="00B939A8" w:rsidRPr="00737D3F" w:rsidRDefault="00C86DC4" w:rsidP="00737D3F">
      <w:pPr>
        <w:pStyle w:val="Nadpis2"/>
        <w:numPr>
          <w:ilvl w:val="0"/>
          <w:numId w:val="31"/>
        </w:numPr>
        <w:tabs>
          <w:tab w:val="left" w:pos="284"/>
        </w:tabs>
        <w:spacing w:after="120" w:line="240" w:lineRule="atLeast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Sběrné nádoby na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 papír, plasty, sklo</w:t>
      </w:r>
      <w:r w:rsidR="00E262BA">
        <w:rPr>
          <w:rFonts w:ascii="Arial" w:hAnsi="Arial" w:cs="Arial"/>
          <w:bCs/>
          <w:sz w:val="22"/>
          <w:szCs w:val="22"/>
          <w:u w:val="none"/>
        </w:rPr>
        <w:t xml:space="preserve">,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kovy</w:t>
      </w:r>
      <w:r w:rsidR="00E262BA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jsou umístěny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na stanovišti pod KD, Naloučany č.p. 29 (proti vjezdu do hasičské zbrojnice) a na stanovišti naproti domu Naloučany č.p. 15</w:t>
      </w:r>
    </w:p>
    <w:p w:rsidR="00B939A8" w:rsidRPr="00737D3F" w:rsidRDefault="00C86DC4" w:rsidP="00737D3F">
      <w:pPr>
        <w:pStyle w:val="Nadpis2"/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Sběrné nádoby na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biologické odpady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 jsou umístěny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rovnoměrně v celém intravilánu obce v blízkosti komunikace III. třídy nebo u místních komunikací</w:t>
      </w:r>
    </w:p>
    <w:p w:rsidR="00C86DC4" w:rsidRPr="00737D3F" w:rsidRDefault="00C86DC4" w:rsidP="00737D3F">
      <w:pPr>
        <w:pStyle w:val="Nadpis2"/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Velkoobjemový kontejner </w:t>
      </w:r>
      <w:r w:rsidR="00E029CE">
        <w:rPr>
          <w:rFonts w:ascii="Arial" w:hAnsi="Arial" w:cs="Arial"/>
          <w:bCs/>
          <w:sz w:val="22"/>
          <w:szCs w:val="22"/>
          <w:u w:val="none"/>
        </w:rPr>
        <w:t xml:space="preserve">na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biologické odpady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je umístěn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nad domem Naloučany č.p. 78 (směr obec Pucov) a u potoka Jasinka</w:t>
      </w:r>
    </w:p>
    <w:p w:rsidR="00C86DC4" w:rsidRDefault="00B939A8" w:rsidP="00737D3F">
      <w:pPr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eastAsia="Times New Roman" w:hAnsi="Arial" w:cs="Arial"/>
          <w:bCs/>
          <w:i/>
          <w:lang w:eastAsia="cs-CZ"/>
        </w:rPr>
      </w:pPr>
      <w:r w:rsidRPr="00737D3F">
        <w:rPr>
          <w:rFonts w:ascii="Arial" w:hAnsi="Arial" w:cs="Arial"/>
          <w:lang w:eastAsia="cs-CZ"/>
        </w:rPr>
        <w:t xml:space="preserve">Sběrné sudy na </w:t>
      </w:r>
      <w:r w:rsidRPr="00737D3F">
        <w:rPr>
          <w:rFonts w:ascii="Arial" w:eastAsia="Times New Roman" w:hAnsi="Arial" w:cs="Arial"/>
          <w:bCs/>
          <w:lang w:eastAsia="cs-CZ"/>
        </w:rPr>
        <w:t>jedlé oleje a tuky jsou umístěny v suterénu budovy obecního úřadu Naloučany č.p. 44</w:t>
      </w:r>
      <w:r w:rsidR="00C86DC4" w:rsidRPr="00737D3F">
        <w:rPr>
          <w:rFonts w:ascii="Arial" w:eastAsia="Times New Roman" w:hAnsi="Arial" w:cs="Arial"/>
          <w:bCs/>
          <w:i/>
          <w:lang w:eastAsia="cs-CZ"/>
        </w:rPr>
        <w:t>.</w:t>
      </w:r>
    </w:p>
    <w:p w:rsidR="008D08B6" w:rsidRPr="008D08B6" w:rsidRDefault="008D08B6" w:rsidP="008D08B6">
      <w:pPr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eastAsia="Times New Roman" w:hAnsi="Arial" w:cs="Arial"/>
          <w:bCs/>
          <w:i/>
          <w:lang w:eastAsia="cs-CZ"/>
        </w:rPr>
      </w:pPr>
      <w:r w:rsidRPr="00737D3F">
        <w:rPr>
          <w:rFonts w:ascii="Arial" w:hAnsi="Arial" w:cs="Arial"/>
          <w:bCs/>
        </w:rPr>
        <w:t xml:space="preserve">Sběrné nádoby na  </w:t>
      </w:r>
      <w:r>
        <w:rPr>
          <w:rFonts w:ascii="Arial" w:hAnsi="Arial" w:cs="Arial"/>
          <w:bCs/>
        </w:rPr>
        <w:t>textil</w:t>
      </w:r>
      <w:r w:rsidRPr="00737D3F">
        <w:rPr>
          <w:rFonts w:ascii="Arial" w:hAnsi="Arial" w:cs="Arial"/>
          <w:bCs/>
        </w:rPr>
        <w:t xml:space="preserve"> jsou umístěny </w:t>
      </w:r>
      <w:r w:rsidRPr="00737D3F">
        <w:rPr>
          <w:rFonts w:ascii="Arial" w:eastAsia="Times New Roman" w:hAnsi="Arial" w:cs="Arial"/>
          <w:bCs/>
          <w:lang w:eastAsia="cs-CZ"/>
        </w:rPr>
        <w:t>v suterénu budovy obecního úřadu Naloučany č.p. 44</w:t>
      </w:r>
      <w:r w:rsidRPr="00737D3F">
        <w:rPr>
          <w:rFonts w:ascii="Arial" w:eastAsia="Times New Roman" w:hAnsi="Arial" w:cs="Arial"/>
          <w:bCs/>
          <w:i/>
          <w:lang w:eastAsia="cs-CZ"/>
        </w:rPr>
        <w:t>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>Zvláštní sběrné nádoby jsou barevně odlišeny a označeny příslušnými nápisy: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>Biologické odpady,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hnědá, velko</w:t>
      </w:r>
      <w:r w:rsidR="00E029CE">
        <w:rPr>
          <w:rFonts w:ascii="Arial" w:hAnsi="Arial" w:cs="Arial"/>
          <w:bCs/>
          <w:i/>
          <w:sz w:val="22"/>
          <w:szCs w:val="22"/>
          <w:u w:val="none"/>
        </w:rPr>
        <w:t>o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bjemové kontejnery barva zelená,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Papír, 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modrá</w:t>
      </w:r>
    </w:p>
    <w:p w:rsidR="00C86DC4" w:rsidRPr="00737D3F" w:rsidRDefault="00384B7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>Plasty, PET lahve, barva</w:t>
      </w:r>
      <w:r w:rsidR="00C86DC4"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žlutá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>,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Sklo, 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bílá – čiré sklo, barva zelená – barevné sklo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>,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rozlišeno nápisem</w:t>
      </w:r>
    </w:p>
    <w:p w:rsidR="00E262BA" w:rsidRDefault="00C86DC4" w:rsidP="00E262BA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E262BA">
        <w:rPr>
          <w:rFonts w:ascii="Arial" w:hAnsi="Arial" w:cs="Arial"/>
          <w:bCs/>
          <w:i/>
          <w:sz w:val="22"/>
          <w:szCs w:val="22"/>
          <w:u w:val="none"/>
        </w:rPr>
        <w:t xml:space="preserve">Kovy, barva </w:t>
      </w:r>
      <w:r w:rsidR="00384B74" w:rsidRPr="00E262BA">
        <w:rPr>
          <w:rFonts w:ascii="Arial" w:hAnsi="Arial" w:cs="Arial"/>
          <w:bCs/>
          <w:i/>
          <w:sz w:val="22"/>
          <w:szCs w:val="22"/>
          <w:u w:val="none"/>
        </w:rPr>
        <w:t>šedá,</w:t>
      </w:r>
      <w:r w:rsidRPr="00E262BA">
        <w:rPr>
          <w:rFonts w:ascii="Arial" w:hAnsi="Arial" w:cs="Arial"/>
          <w:bCs/>
          <w:i/>
          <w:sz w:val="22"/>
          <w:szCs w:val="22"/>
          <w:u w:val="none"/>
        </w:rPr>
        <w:t xml:space="preserve"> nápis KOVY</w:t>
      </w:r>
    </w:p>
    <w:p w:rsidR="00E262BA" w:rsidRPr="008D08B6" w:rsidRDefault="00E262BA" w:rsidP="008D08B6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iCs/>
          <w:sz w:val="22"/>
          <w:szCs w:val="22"/>
          <w:u w:val="none"/>
        </w:rPr>
      </w:pPr>
      <w:r w:rsidRPr="008D08B6">
        <w:rPr>
          <w:rFonts w:ascii="Arial" w:hAnsi="Arial" w:cs="Arial"/>
          <w:bCs/>
          <w:i/>
          <w:iCs/>
          <w:sz w:val="22"/>
          <w:szCs w:val="22"/>
          <w:u w:val="none"/>
        </w:rPr>
        <w:t>Textil, barva zele</w:t>
      </w:r>
      <w:r w:rsidR="008D08B6" w:rsidRPr="008D08B6">
        <w:rPr>
          <w:rFonts w:ascii="Arial" w:hAnsi="Arial" w:cs="Arial"/>
          <w:bCs/>
          <w:i/>
          <w:iCs/>
          <w:sz w:val="22"/>
          <w:szCs w:val="22"/>
          <w:u w:val="none"/>
        </w:rPr>
        <w:t>ná</w:t>
      </w:r>
      <w:r w:rsidRPr="008D08B6">
        <w:rPr>
          <w:rFonts w:ascii="Arial" w:hAnsi="Arial" w:cs="Arial"/>
          <w:bCs/>
          <w:i/>
          <w:iCs/>
          <w:sz w:val="22"/>
          <w:szCs w:val="22"/>
          <w:u w:val="none"/>
        </w:rPr>
        <w:t xml:space="preserve">, nápis TEXTIL 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iCs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iCs/>
          <w:sz w:val="22"/>
          <w:szCs w:val="22"/>
          <w:u w:val="none"/>
        </w:rPr>
        <w:t>Jedlé oleje a tuky, barva</w:t>
      </w:r>
      <w:r w:rsidR="00384B74" w:rsidRPr="00737D3F">
        <w:rPr>
          <w:rFonts w:ascii="Arial" w:hAnsi="Arial" w:cs="Arial"/>
          <w:bCs/>
          <w:i/>
          <w:iCs/>
          <w:sz w:val="22"/>
          <w:szCs w:val="22"/>
          <w:u w:val="none"/>
        </w:rPr>
        <w:t xml:space="preserve"> modrá.</w:t>
      </w:r>
    </w:p>
    <w:p w:rsidR="003F26DF" w:rsidRPr="003F26DF" w:rsidRDefault="003F26DF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>
        <w:rPr>
          <w:rFonts w:ascii="Arial" w:hAnsi="Arial" w:cs="Arial"/>
          <w:bCs/>
          <w:u w:val="none"/>
        </w:rPr>
        <w:t>J</w:t>
      </w:r>
      <w:r w:rsidRPr="003F26DF">
        <w:rPr>
          <w:rFonts w:ascii="Arial" w:hAnsi="Arial" w:cs="Arial"/>
          <w:bCs/>
          <w:u w:val="none"/>
        </w:rPr>
        <w:t>edlé oleje a tuky jsou</w:t>
      </w:r>
      <w:r>
        <w:rPr>
          <w:rFonts w:ascii="Arial" w:hAnsi="Arial" w:cs="Arial"/>
          <w:bCs/>
          <w:u w:val="none"/>
        </w:rPr>
        <w:t xml:space="preserve"> předávány pověřenému pracovníkovi obce v dobře uzavřených a těsných nádobách a následně ukládán do sběrných nádob. Textil, včetně oděvů, obuvi a textilu z domácností, je předáván pověřenému pracovníkovi obce uložený uzavřeném obalu a následně ukládán do sběrných nádob.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>Do zvláštních sběrných nádob je zakázáno ukládat jiné složky komunálních odpadů, než pro které jsou určeny.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C86DC4" w:rsidRPr="00737D3F" w:rsidRDefault="00384B74" w:rsidP="00737D3F">
      <w:pPr>
        <w:pStyle w:val="Odstavecseseznamem"/>
        <w:numPr>
          <w:ilvl w:val="0"/>
          <w:numId w:val="19"/>
        </w:numPr>
        <w:tabs>
          <w:tab w:val="clear" w:pos="360"/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0" w:firstLine="0"/>
        <w:contextualSpacing w:val="0"/>
        <w:rPr>
          <w:rFonts w:ascii="Arial" w:eastAsia="Times New Roman" w:hAnsi="Arial" w:cs="Arial"/>
          <w:bCs/>
          <w:lang w:eastAsia="cs-CZ"/>
        </w:rPr>
      </w:pPr>
      <w:r w:rsidRPr="00737D3F">
        <w:rPr>
          <w:rFonts w:ascii="Arial" w:hAnsi="Arial" w:cs="Arial"/>
          <w:bCs/>
          <w:color w:val="000000"/>
        </w:rPr>
        <w:t>Biologické odpady</w:t>
      </w:r>
      <w:r w:rsidRPr="00737D3F">
        <w:rPr>
          <w:rFonts w:ascii="Arial" w:hAnsi="Arial" w:cs="Arial"/>
          <w:bCs/>
        </w:rPr>
        <w:t>, p</w:t>
      </w:r>
      <w:r w:rsidRPr="00737D3F">
        <w:rPr>
          <w:rFonts w:ascii="Arial" w:hAnsi="Arial" w:cs="Arial"/>
          <w:bCs/>
          <w:color w:val="000000"/>
        </w:rPr>
        <w:t>apír, plasty včetně PET lahví, sklo, kovy, j</w:t>
      </w:r>
      <w:r w:rsidRPr="00737D3F">
        <w:rPr>
          <w:rFonts w:ascii="Arial" w:hAnsi="Arial" w:cs="Arial"/>
          <w:iCs/>
        </w:rPr>
        <w:t>edlé oleje a tuky</w:t>
      </w:r>
      <w:r w:rsidR="00E262BA">
        <w:rPr>
          <w:rFonts w:ascii="Arial" w:hAnsi="Arial" w:cs="Arial"/>
          <w:iCs/>
        </w:rPr>
        <w:t>, textil lze</w:t>
      </w:r>
      <w:r w:rsidR="00C86DC4" w:rsidRPr="00737D3F">
        <w:rPr>
          <w:rFonts w:ascii="Arial" w:eastAsia="Times New Roman" w:hAnsi="Arial" w:cs="Arial"/>
          <w:bCs/>
          <w:lang w:eastAsia="cs-CZ"/>
        </w:rPr>
        <w:t xml:space="preserve"> také odevzdávat ve sběrném dvoře,</w:t>
      </w:r>
      <w:r w:rsidR="00737D3F" w:rsidRPr="00737D3F">
        <w:rPr>
          <w:rFonts w:ascii="Arial" w:hAnsi="Arial" w:cs="Arial"/>
        </w:rPr>
        <w:t xml:space="preserve"> který je umístěn ve městě Náměšť nad Oslavou</w:t>
      </w:r>
      <w:r w:rsidRPr="00737D3F">
        <w:rPr>
          <w:rFonts w:ascii="Arial" w:eastAsia="Times New Roman" w:hAnsi="Arial" w:cs="Arial"/>
          <w:bCs/>
          <w:lang w:eastAsia="cs-CZ"/>
        </w:rPr>
        <w:t>.</w:t>
      </w:r>
    </w:p>
    <w:p w:rsidR="00384B74" w:rsidRPr="00737D3F" w:rsidRDefault="00384B74" w:rsidP="00E262BA">
      <w:pPr>
        <w:pStyle w:val="Odstavecseseznamem"/>
        <w:tabs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tLeast"/>
        <w:contextualSpacing w:val="0"/>
        <w:rPr>
          <w:rFonts w:ascii="Arial" w:eastAsia="Times New Roman" w:hAnsi="Arial" w:cs="Arial"/>
          <w:bCs/>
          <w:lang w:eastAsia="cs-CZ"/>
        </w:rPr>
      </w:pPr>
    </w:p>
    <w:p w:rsidR="003F26DF" w:rsidRDefault="003F26DF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644C85" w:rsidRPr="00737D3F" w:rsidRDefault="00644C85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Článek 4</w:t>
      </w:r>
    </w:p>
    <w:p w:rsidR="00384B74" w:rsidRPr="00737D3F" w:rsidRDefault="00384B74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737D3F" w:rsidRPr="00737D3F" w:rsidRDefault="00384B74" w:rsidP="009720E6">
      <w:pPr>
        <w:numPr>
          <w:ilvl w:val="0"/>
          <w:numId w:val="27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Svoz </w:t>
      </w:r>
      <w:r w:rsidR="00737D3F" w:rsidRPr="00737D3F">
        <w:rPr>
          <w:rFonts w:ascii="Arial" w:hAnsi="Arial" w:cs="Arial"/>
        </w:rPr>
        <w:t>nebezpečných složek komunálního odpadů</w:t>
      </w:r>
      <w:r w:rsidR="00737D3F" w:rsidRPr="00737D3F">
        <w:rPr>
          <w:rStyle w:val="Znakapoznpodarou"/>
          <w:rFonts w:ascii="Arial" w:hAnsi="Arial" w:cs="Arial"/>
        </w:rPr>
        <w:footnoteReference w:id="4"/>
      </w:r>
      <w:r w:rsidR="00737D3F" w:rsidRPr="00737D3F">
        <w:rPr>
          <w:rFonts w:ascii="Arial" w:hAnsi="Arial" w:cs="Arial"/>
        </w:rPr>
        <w:t xml:space="preserve"> je zajišťován dvakrát ročně jejich odebíráním na předem vyhlášených přechodných stanovištích přímo do zvláštních sběrných nádob k tomuto sběru určených. Informace o sběru jsou </w:t>
      </w:r>
      <w:r w:rsidR="00737D3F" w:rsidRPr="00737D3F">
        <w:rPr>
          <w:rFonts w:ascii="Arial" w:hAnsi="Arial" w:cs="Arial"/>
          <w:color w:val="000000"/>
        </w:rPr>
        <w:t xml:space="preserve">zveřejňovány </w:t>
      </w:r>
      <w:r w:rsidR="00737D3F" w:rsidRPr="00737D3F">
        <w:rPr>
          <w:rFonts w:ascii="Arial" w:hAnsi="Arial" w:cs="Arial"/>
        </w:rPr>
        <w:t xml:space="preserve">na úřední desce </w:t>
      </w:r>
      <w:r w:rsidR="00737D3F" w:rsidRPr="00737D3F">
        <w:rPr>
          <w:rFonts w:ascii="Arial" w:hAnsi="Arial" w:cs="Arial"/>
          <w:iCs/>
          <w:color w:val="000000"/>
        </w:rPr>
        <w:t>obecního úřadu,</w:t>
      </w:r>
      <w:r w:rsidR="00737D3F" w:rsidRPr="00737D3F">
        <w:rPr>
          <w:rFonts w:ascii="Arial" w:hAnsi="Arial" w:cs="Arial"/>
        </w:rPr>
        <w:t xml:space="preserve"> webových stránkách obce</w:t>
      </w:r>
      <w:r w:rsidR="00737D3F" w:rsidRPr="00737D3F">
        <w:rPr>
          <w:rFonts w:ascii="Arial" w:hAnsi="Arial" w:cs="Arial"/>
          <w:iCs/>
          <w:color w:val="000000"/>
        </w:rPr>
        <w:t xml:space="preserve"> a v místním rozhlase.</w:t>
      </w:r>
    </w:p>
    <w:p w:rsidR="00384B74" w:rsidRPr="00737D3F" w:rsidRDefault="00384B74" w:rsidP="009720E6">
      <w:pPr>
        <w:numPr>
          <w:ilvl w:val="0"/>
          <w:numId w:val="27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Nebezpečný odpad lze také odevzdávat ve sběrném dvoře</w:t>
      </w:r>
      <w:r w:rsidR="00737D3F" w:rsidRPr="00737D3F">
        <w:rPr>
          <w:rFonts w:ascii="Arial" w:hAnsi="Arial" w:cs="Arial"/>
        </w:rPr>
        <w:t>, který je umístěn ve městě Náměšť nad Oslavou.</w:t>
      </w:r>
    </w:p>
    <w:p w:rsidR="00384B74" w:rsidRPr="00737D3F" w:rsidRDefault="00384B74" w:rsidP="009720E6">
      <w:pPr>
        <w:numPr>
          <w:ilvl w:val="0"/>
          <w:numId w:val="27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Soustřeďování nebezpečných složek komunálního odpadu podléhá požadavkům stanoveným v čl. 3 odst. 4 a 5.</w:t>
      </w:r>
    </w:p>
    <w:p w:rsidR="00644C85" w:rsidRDefault="00644C85" w:rsidP="00E262BA">
      <w:pPr>
        <w:spacing w:after="0" w:line="240" w:lineRule="atLeast"/>
        <w:jc w:val="center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jc w:val="center"/>
        <w:rPr>
          <w:rFonts w:ascii="Arial" w:hAnsi="Arial" w:cs="Arial"/>
          <w:b/>
        </w:rPr>
      </w:pPr>
    </w:p>
    <w:p w:rsidR="003F26DF" w:rsidRPr="00737D3F" w:rsidRDefault="003F26DF" w:rsidP="00E262BA">
      <w:pPr>
        <w:spacing w:after="0" w:line="240" w:lineRule="atLeast"/>
        <w:jc w:val="center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5</w:t>
      </w:r>
    </w:p>
    <w:p w:rsidR="00737D3F" w:rsidRPr="00737D3F" w:rsidRDefault="00737D3F" w:rsidP="00737D3F">
      <w:pPr>
        <w:spacing w:after="120" w:line="240" w:lineRule="atLeast"/>
        <w:jc w:val="center"/>
        <w:rPr>
          <w:rFonts w:ascii="Arial" w:hAnsi="Arial" w:cs="Arial"/>
        </w:rPr>
      </w:pPr>
      <w:r w:rsidRPr="00737D3F">
        <w:rPr>
          <w:rFonts w:ascii="Arial" w:hAnsi="Arial" w:cs="Arial"/>
          <w:b/>
        </w:rPr>
        <w:t>Svoz objemného odpadu</w:t>
      </w:r>
    </w:p>
    <w:p w:rsidR="00737D3F" w:rsidRPr="009720E6" w:rsidRDefault="00737D3F" w:rsidP="009720E6">
      <w:pPr>
        <w:numPr>
          <w:ilvl w:val="0"/>
          <w:numId w:val="5"/>
        </w:numPr>
        <w:tabs>
          <w:tab w:val="clear" w:pos="360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  <w:iCs/>
        </w:rPr>
      </w:pPr>
      <w:r w:rsidRPr="009720E6">
        <w:rPr>
          <w:rFonts w:ascii="Arial" w:hAnsi="Arial" w:cs="Arial"/>
        </w:rPr>
        <w:t>Svoz objemného odpadu je zajišťován dvakrát ročně jeho odebíráním na předem vyhlášených přechodných stanovištích přímo do zvláštních sběrných nádob k tomuto účelu určených. Informace o sběru jsou zveřejňovány na úřední desce obecního úřadu, webových stránkách obce a místním rozhlasem.</w:t>
      </w:r>
    </w:p>
    <w:p w:rsidR="00737D3F" w:rsidRPr="00737D3F" w:rsidRDefault="00737D3F" w:rsidP="009720E6">
      <w:pPr>
        <w:numPr>
          <w:ilvl w:val="0"/>
          <w:numId w:val="5"/>
        </w:numPr>
        <w:tabs>
          <w:tab w:val="clear" w:pos="360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Objemný odpad lze také odevzdávat ve sběrném dvoře, který je umístěn ve městě Náměšť nad Oslavou, případně individuálním přistavením kontejneru svozové firmy.</w:t>
      </w:r>
    </w:p>
    <w:p w:rsidR="00737D3F" w:rsidRPr="00737D3F" w:rsidRDefault="00737D3F" w:rsidP="009720E6">
      <w:pPr>
        <w:numPr>
          <w:ilvl w:val="0"/>
          <w:numId w:val="5"/>
        </w:numPr>
        <w:tabs>
          <w:tab w:val="clear" w:pos="360"/>
          <w:tab w:val="num" w:pos="284"/>
          <w:tab w:val="left" w:pos="567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Soustřeďování objemného odpadu podléhá požadavkům stanoveným v čl. 3 odst. 4 a 5. </w:t>
      </w:r>
    </w:p>
    <w:p w:rsidR="00CE42A3" w:rsidRDefault="00CE42A3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Pr="00737D3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6</w:t>
      </w:r>
    </w:p>
    <w:p w:rsidR="00737D3F" w:rsidRPr="00737D3F" w:rsidRDefault="00737D3F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 xml:space="preserve">Soustřeďování směsného komunálního odpadu </w:t>
      </w:r>
    </w:p>
    <w:p w:rsidR="00737D3F" w:rsidRPr="00737D3F" w:rsidRDefault="00737D3F" w:rsidP="009720E6">
      <w:pPr>
        <w:widowControl w:val="0"/>
        <w:numPr>
          <w:ilvl w:val="0"/>
          <w:numId w:val="32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  <w:strike/>
          <w:color w:val="00B0F0"/>
        </w:rPr>
      </w:pPr>
      <w:r w:rsidRPr="00737D3F">
        <w:rPr>
          <w:rFonts w:ascii="Arial" w:hAnsi="Arial" w:cs="Arial"/>
        </w:rPr>
        <w:t>Směsný komunální odpad se odkládá do sběrných nádob a speciálních sběrných plastových pytlů označených logem svozové společnosti. Pro účely této vyhlášky se sběrnými nádobami rozumějí</w:t>
      </w:r>
      <w:r w:rsidRPr="00737D3F">
        <w:rPr>
          <w:rFonts w:ascii="Arial" w:hAnsi="Arial" w:cs="Arial"/>
          <w:color w:val="00B0F0"/>
        </w:rPr>
        <w:t>:</w:t>
      </w:r>
      <w:r w:rsidRPr="00737D3F">
        <w:rPr>
          <w:rFonts w:ascii="Arial" w:hAnsi="Arial" w:cs="Arial"/>
          <w:i/>
          <w:color w:val="00B0F0"/>
        </w:rPr>
        <w:t xml:space="preserve"> </w:t>
      </w:r>
    </w:p>
    <w:p w:rsidR="00737D3F" w:rsidRPr="00737D3F" w:rsidRDefault="00737D3F" w:rsidP="00737D3F">
      <w:pPr>
        <w:numPr>
          <w:ilvl w:val="0"/>
          <w:numId w:val="2"/>
        </w:numPr>
        <w:spacing w:after="120" w:line="240" w:lineRule="atLeast"/>
        <w:ind w:firstLine="66"/>
        <w:jc w:val="both"/>
        <w:rPr>
          <w:rFonts w:ascii="Arial" w:hAnsi="Arial" w:cs="Arial"/>
        </w:rPr>
      </w:pPr>
      <w:r w:rsidRPr="00737D3F">
        <w:rPr>
          <w:rFonts w:ascii="Arial" w:hAnsi="Arial" w:cs="Arial"/>
          <w:bCs/>
        </w:rPr>
        <w:t>popelnice</w:t>
      </w:r>
    </w:p>
    <w:p w:rsidR="00737D3F" w:rsidRPr="00737D3F" w:rsidRDefault="00737D3F" w:rsidP="00737D3F">
      <w:pPr>
        <w:numPr>
          <w:ilvl w:val="0"/>
          <w:numId w:val="2"/>
        </w:numPr>
        <w:tabs>
          <w:tab w:val="clear" w:pos="360"/>
          <w:tab w:val="num" w:pos="709"/>
        </w:tabs>
        <w:spacing w:after="120" w:line="240" w:lineRule="atLeast"/>
        <w:ind w:left="709" w:hanging="283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odpadkové koše a popelnice, které jsou umístěny na veřejných prostranstvích v obci, sloužící pro odkládání drobného směsného komunálního odpadu.</w:t>
      </w:r>
    </w:p>
    <w:p w:rsidR="00737D3F" w:rsidRPr="00737D3F" w:rsidRDefault="00737D3F" w:rsidP="009720E6">
      <w:pPr>
        <w:numPr>
          <w:ilvl w:val="0"/>
          <w:numId w:val="32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  <w:color w:val="00B0F0"/>
        </w:rPr>
      </w:pPr>
      <w:r w:rsidRPr="00737D3F">
        <w:rPr>
          <w:rFonts w:ascii="Arial" w:hAnsi="Arial" w:cs="Arial"/>
        </w:rPr>
        <w:t xml:space="preserve">Soustřeďování směsného komunálního odpadu podléhá požadavkům stanoveným </w:t>
      </w:r>
      <w:r w:rsidRPr="00737D3F">
        <w:rPr>
          <w:rFonts w:ascii="Arial" w:hAnsi="Arial" w:cs="Arial"/>
        </w:rPr>
        <w:br/>
        <w:t xml:space="preserve">v čl. 3 odst. 4 a 5. </w:t>
      </w:r>
    </w:p>
    <w:p w:rsidR="00644C85" w:rsidRDefault="00644C85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3F26DF" w:rsidRPr="00737D3F" w:rsidRDefault="003F26DF" w:rsidP="00E262BA">
      <w:pPr>
        <w:spacing w:after="0" w:line="240" w:lineRule="atLeast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7</w:t>
      </w:r>
    </w:p>
    <w:p w:rsidR="009720E6" w:rsidRPr="00FB6AE5" w:rsidRDefault="009720E6" w:rsidP="009720E6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Závěrečná ustanovení</w:t>
      </w:r>
    </w:p>
    <w:p w:rsidR="00644C85" w:rsidRPr="00737D3F" w:rsidRDefault="004673FA" w:rsidP="00737D3F">
      <w:pPr>
        <w:numPr>
          <w:ilvl w:val="0"/>
          <w:numId w:val="18"/>
        </w:numPr>
        <w:tabs>
          <w:tab w:val="left" w:pos="284"/>
          <w:tab w:val="num" w:pos="1276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Nabytím účinnosti této vyhlášky se zrušuje Obecně závazná vyhláška obce </w:t>
      </w:r>
      <w:r w:rsidR="00644C85" w:rsidRPr="00737D3F">
        <w:rPr>
          <w:rFonts w:ascii="Arial" w:hAnsi="Arial" w:cs="Arial"/>
        </w:rPr>
        <w:t>č. 1</w:t>
      </w:r>
      <w:r w:rsidR="009B254F" w:rsidRPr="00737D3F">
        <w:rPr>
          <w:rFonts w:ascii="Arial" w:hAnsi="Arial" w:cs="Arial"/>
        </w:rPr>
        <w:t xml:space="preserve"> </w:t>
      </w:r>
      <w:r w:rsidR="00644C85" w:rsidRPr="00737D3F">
        <w:rPr>
          <w:rFonts w:ascii="Arial" w:hAnsi="Arial" w:cs="Arial"/>
        </w:rPr>
        <w:t>/</w:t>
      </w:r>
      <w:r w:rsidR="009B254F" w:rsidRPr="00737D3F">
        <w:rPr>
          <w:rFonts w:ascii="Arial" w:hAnsi="Arial" w:cs="Arial"/>
        </w:rPr>
        <w:t xml:space="preserve"> </w:t>
      </w:r>
      <w:r w:rsidR="00644C85" w:rsidRPr="00737D3F">
        <w:rPr>
          <w:rFonts w:ascii="Arial" w:hAnsi="Arial" w:cs="Arial"/>
        </w:rPr>
        <w:t>20</w:t>
      </w:r>
      <w:r w:rsidR="00E262BA">
        <w:rPr>
          <w:rFonts w:ascii="Arial" w:hAnsi="Arial" w:cs="Arial"/>
        </w:rPr>
        <w:t>2</w:t>
      </w:r>
      <w:r w:rsidR="008D08B6">
        <w:rPr>
          <w:rFonts w:ascii="Arial" w:hAnsi="Arial" w:cs="Arial"/>
        </w:rPr>
        <w:t>4</w:t>
      </w:r>
      <w:r w:rsidR="00644C85" w:rsidRPr="00737D3F">
        <w:rPr>
          <w:rFonts w:ascii="Arial" w:hAnsi="Arial" w:cs="Arial"/>
        </w:rPr>
        <w:t xml:space="preserve"> ze dne </w:t>
      </w:r>
      <w:r w:rsidR="00737D3F" w:rsidRPr="00737D3F">
        <w:rPr>
          <w:rFonts w:ascii="Arial" w:hAnsi="Arial" w:cs="Arial"/>
        </w:rPr>
        <w:t>2</w:t>
      </w:r>
      <w:r w:rsidR="000E1AEF">
        <w:rPr>
          <w:rFonts w:ascii="Arial" w:hAnsi="Arial" w:cs="Arial"/>
        </w:rPr>
        <w:t>7</w:t>
      </w:r>
      <w:r w:rsidR="00644C85" w:rsidRPr="00737D3F">
        <w:rPr>
          <w:rFonts w:ascii="Arial" w:hAnsi="Arial" w:cs="Arial"/>
        </w:rPr>
        <w:t>.</w:t>
      </w:r>
      <w:r w:rsidR="00737D3F" w:rsidRPr="00737D3F">
        <w:rPr>
          <w:rFonts w:ascii="Arial" w:hAnsi="Arial" w:cs="Arial"/>
        </w:rPr>
        <w:t> </w:t>
      </w:r>
      <w:r w:rsidRPr="00737D3F">
        <w:rPr>
          <w:rFonts w:ascii="Arial" w:hAnsi="Arial" w:cs="Arial"/>
        </w:rPr>
        <w:t>1</w:t>
      </w:r>
      <w:r w:rsidR="00E262BA">
        <w:rPr>
          <w:rFonts w:ascii="Arial" w:hAnsi="Arial" w:cs="Arial"/>
        </w:rPr>
        <w:t>1</w:t>
      </w:r>
      <w:r w:rsidR="00644C85" w:rsidRPr="00737D3F">
        <w:rPr>
          <w:rFonts w:ascii="Arial" w:hAnsi="Arial" w:cs="Arial"/>
        </w:rPr>
        <w:t>. 20</w:t>
      </w:r>
      <w:r w:rsidR="00E262BA">
        <w:rPr>
          <w:rFonts w:ascii="Arial" w:hAnsi="Arial" w:cs="Arial"/>
        </w:rPr>
        <w:t>2</w:t>
      </w:r>
      <w:r w:rsidR="000E1AEF">
        <w:rPr>
          <w:rFonts w:ascii="Arial" w:hAnsi="Arial" w:cs="Arial"/>
        </w:rPr>
        <w:t>4</w:t>
      </w:r>
      <w:r w:rsidR="00644C85" w:rsidRPr="00737D3F">
        <w:rPr>
          <w:rFonts w:ascii="Arial" w:hAnsi="Arial" w:cs="Arial"/>
        </w:rPr>
        <w:t xml:space="preserve"> o systému shromažďování, sběru, přepravy, třídění, využívání a odstraňování komunálních </w:t>
      </w:r>
      <w:r w:rsidRPr="00737D3F">
        <w:rPr>
          <w:rFonts w:ascii="Arial" w:hAnsi="Arial" w:cs="Arial"/>
        </w:rPr>
        <w:t xml:space="preserve">odpadů a nakládání se </w:t>
      </w:r>
      <w:r w:rsidR="00644C85" w:rsidRPr="00737D3F">
        <w:rPr>
          <w:rFonts w:ascii="Arial" w:hAnsi="Arial" w:cs="Arial"/>
        </w:rPr>
        <w:t>stavební</w:t>
      </w:r>
      <w:r w:rsidRPr="00737D3F">
        <w:rPr>
          <w:rFonts w:ascii="Arial" w:hAnsi="Arial" w:cs="Arial"/>
        </w:rPr>
        <w:t xml:space="preserve">m </w:t>
      </w:r>
      <w:r w:rsidR="00644C85" w:rsidRPr="00737D3F">
        <w:rPr>
          <w:rFonts w:ascii="Arial" w:hAnsi="Arial" w:cs="Arial"/>
        </w:rPr>
        <w:t>odpad</w:t>
      </w:r>
      <w:r w:rsidRPr="00737D3F">
        <w:rPr>
          <w:rFonts w:ascii="Arial" w:hAnsi="Arial" w:cs="Arial"/>
        </w:rPr>
        <w:t>em na území obce Naloučany</w:t>
      </w:r>
      <w:r w:rsidR="00644C85" w:rsidRPr="00737D3F">
        <w:rPr>
          <w:rFonts w:ascii="Arial" w:hAnsi="Arial" w:cs="Arial"/>
        </w:rPr>
        <w:t>.</w:t>
      </w:r>
    </w:p>
    <w:p w:rsidR="00644C85" w:rsidRPr="00737D3F" w:rsidRDefault="00513898" w:rsidP="00737D3F">
      <w:pPr>
        <w:numPr>
          <w:ilvl w:val="0"/>
          <w:numId w:val="18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6B798B" w:rsidRDefault="006B798B" w:rsidP="00C86DC4">
      <w:pPr>
        <w:spacing w:after="120" w:line="240" w:lineRule="atLeas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9B254F" w:rsidRPr="00EA1A9B" w:rsidTr="00CB5B05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Roman Sklenář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  <w:tc>
          <w:tcPr>
            <w:tcW w:w="1559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Antonín Havlíček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</w:tr>
    </w:tbl>
    <w:p w:rsidR="00737D3F" w:rsidRDefault="00737D3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 xml:space="preserve">Vyvěšeno na úřední desce obecního úřadu dne: </w:t>
      </w:r>
      <w:r w:rsidR="00513898">
        <w:rPr>
          <w:rFonts w:ascii="Arial" w:hAnsi="Arial" w:cs="Arial"/>
        </w:rPr>
        <w:t>29</w:t>
      </w:r>
      <w:r w:rsidR="00A053EC" w:rsidRPr="0056402F">
        <w:rPr>
          <w:rFonts w:ascii="Arial" w:hAnsi="Arial" w:cs="Arial"/>
        </w:rPr>
        <w:t>. 12. 202</w:t>
      </w:r>
      <w:r w:rsidR="000E1AEF">
        <w:rPr>
          <w:rFonts w:ascii="Arial" w:hAnsi="Arial" w:cs="Arial"/>
        </w:rPr>
        <w:t>5</w:t>
      </w:r>
    </w:p>
    <w:p w:rsidR="00E029CE" w:rsidRDefault="00E029CE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>Sejmuto z úřední desky obecního úřadu dne:</w:t>
      </w:r>
    </w:p>
    <w:p w:rsidR="00E029CE" w:rsidRDefault="00E029CE" w:rsidP="00737D3F">
      <w:pPr>
        <w:spacing w:after="120" w:line="240" w:lineRule="atLeast"/>
        <w:rPr>
          <w:rFonts w:ascii="Arial" w:hAnsi="Arial" w:cs="Arial"/>
        </w:rPr>
      </w:pPr>
    </w:p>
    <w:p w:rsidR="00644C85" w:rsidRPr="00106A9E" w:rsidRDefault="009B254F" w:rsidP="00737D3F">
      <w:pPr>
        <w:spacing w:after="120" w:line="240" w:lineRule="atLeast"/>
        <w:rPr>
          <w:rFonts w:ascii="Arial" w:hAnsi="Arial" w:cs="Arial"/>
          <w:b/>
        </w:rPr>
      </w:pPr>
      <w:r w:rsidRPr="00506EE4">
        <w:rPr>
          <w:rFonts w:ascii="Arial" w:hAnsi="Arial" w:cs="Arial"/>
        </w:rPr>
        <w:t>Zveřejnění vyhlášky bylo shodně provedeno způsobem umožňujícím dálkový přístup.</w:t>
      </w:r>
      <w:r w:rsidR="00737D3F" w:rsidRPr="00106A9E">
        <w:rPr>
          <w:rFonts w:ascii="Arial" w:hAnsi="Arial" w:cs="Arial"/>
          <w:b/>
        </w:rPr>
        <w:t xml:space="preserve"> </w:t>
      </w:r>
    </w:p>
    <w:sectPr w:rsidR="00644C85" w:rsidRPr="00106A9E" w:rsidSect="00C816DF">
      <w:headerReference w:type="default" r:id="rId8"/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56D" w:rsidRDefault="0004556D" w:rsidP="00DB4B72">
      <w:pPr>
        <w:spacing w:after="0" w:line="240" w:lineRule="auto"/>
      </w:pPr>
      <w:r>
        <w:separator/>
      </w:r>
    </w:p>
  </w:endnote>
  <w:endnote w:type="continuationSeparator" w:id="1">
    <w:p w:rsidR="0004556D" w:rsidRDefault="0004556D" w:rsidP="00DB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56D" w:rsidRDefault="0004556D" w:rsidP="00DB4B72">
      <w:pPr>
        <w:spacing w:after="0" w:line="240" w:lineRule="auto"/>
      </w:pPr>
      <w:r>
        <w:separator/>
      </w:r>
    </w:p>
  </w:footnote>
  <w:footnote w:type="continuationSeparator" w:id="1">
    <w:p w:rsidR="0004556D" w:rsidRDefault="0004556D" w:rsidP="00DB4B72">
      <w:pPr>
        <w:spacing w:after="0" w:line="240" w:lineRule="auto"/>
      </w:pPr>
      <w:r>
        <w:continuationSeparator/>
      </w:r>
    </w:p>
  </w:footnote>
  <w:footnote w:id="2">
    <w:p w:rsidR="00C816DF" w:rsidRPr="00DF28D8" w:rsidRDefault="00C816DF" w:rsidP="00C816D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C816DF" w:rsidRDefault="00C816DF" w:rsidP="00C816D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4">
    <w:p w:rsidR="00737D3F" w:rsidRPr="00106A9E" w:rsidRDefault="00737D3F" w:rsidP="00737D3F">
      <w:pPr>
        <w:pStyle w:val="Textpoznpodarou"/>
        <w:rPr>
          <w:rFonts w:ascii="Arial" w:hAnsi="Arial" w:cs="Arial"/>
          <w:sz w:val="18"/>
          <w:szCs w:val="18"/>
        </w:rPr>
      </w:pPr>
      <w:r w:rsidRPr="00106A9E">
        <w:rPr>
          <w:rStyle w:val="Znakapoznpodarou"/>
          <w:rFonts w:ascii="Arial" w:hAnsi="Arial" w:cs="Arial"/>
          <w:sz w:val="18"/>
          <w:szCs w:val="18"/>
        </w:rPr>
        <w:footnoteRef/>
      </w:r>
      <w:r w:rsidRPr="00106A9E">
        <w:rPr>
          <w:rFonts w:ascii="Arial" w:hAnsi="Arial" w:cs="Arial"/>
          <w:sz w:val="18"/>
          <w:szCs w:val="18"/>
        </w:rPr>
        <w:t xml:space="preserve"> Vyhláška č.381/2001 Sb., kterou se stanoví Katalog odpadů, Seznam nebezpečných odpadů a seznamy odpadů a států pro účely vývozu, dovozu a tranzitu odpadů a postup při udělování souhlasu k vývozu, dovozu a tranzitu odpadů (Katalog odpadů)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108" w:type="dxa"/>
      <w:tblLayout w:type="fixed"/>
      <w:tblLook w:val="0000"/>
    </w:tblPr>
    <w:tblGrid>
      <w:gridCol w:w="1210"/>
      <w:gridCol w:w="7587"/>
      <w:gridCol w:w="1200"/>
    </w:tblGrid>
    <w:tr w:rsidR="00DB4B72" w:rsidRPr="00DB4B72" w:rsidTr="00C816DF">
      <w:tc>
        <w:tcPr>
          <w:tcW w:w="1210" w:type="dxa"/>
        </w:tcPr>
        <w:p w:rsidR="00DB4B72" w:rsidRPr="00DB4B72" w:rsidRDefault="00BC0F90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1" name="obrázek 1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vAlign w:val="center"/>
        </w:tcPr>
        <w:p w:rsidR="00DB4B72" w:rsidRPr="00DB4B72" w:rsidRDefault="00DB4B72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DB4B72" w:rsidRPr="00DB4B72" w:rsidRDefault="00DB4B72" w:rsidP="00E72A99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DB4B72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DB4B72" w:rsidRPr="00DB4B72" w:rsidRDefault="00BC0F90" w:rsidP="00E72A99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2" name="obrázek 2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4B72" w:rsidRDefault="00DB4B7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0077"/>
    <w:multiLevelType w:val="hybridMultilevel"/>
    <w:tmpl w:val="C3262534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C48F1"/>
    <w:multiLevelType w:val="hybridMultilevel"/>
    <w:tmpl w:val="26FE22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32733"/>
    <w:multiLevelType w:val="hybridMultilevel"/>
    <w:tmpl w:val="A606E5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05045"/>
    <w:multiLevelType w:val="hybridMultilevel"/>
    <w:tmpl w:val="BB786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701F6"/>
    <w:multiLevelType w:val="hybridMultilevel"/>
    <w:tmpl w:val="D3DA035A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1355A"/>
    <w:multiLevelType w:val="hybridMultilevel"/>
    <w:tmpl w:val="4A0C1A9A"/>
    <w:lvl w:ilvl="0" w:tplc="94AE56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5225C"/>
    <w:multiLevelType w:val="hybridMultilevel"/>
    <w:tmpl w:val="9CD063A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2592065"/>
    <w:multiLevelType w:val="multilevel"/>
    <w:tmpl w:val="0B841E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4D30E49"/>
    <w:multiLevelType w:val="hybridMultilevel"/>
    <w:tmpl w:val="921E14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60E13"/>
    <w:multiLevelType w:val="hybridMultilevel"/>
    <w:tmpl w:val="B29EEA50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0CE426C"/>
    <w:multiLevelType w:val="hybridMultilevel"/>
    <w:tmpl w:val="D9D2F802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16B43F9"/>
    <w:multiLevelType w:val="hybridMultilevel"/>
    <w:tmpl w:val="EBB040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1784F"/>
    <w:multiLevelType w:val="hybridMultilevel"/>
    <w:tmpl w:val="F0101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62026"/>
    <w:multiLevelType w:val="hybridMultilevel"/>
    <w:tmpl w:val="BB786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037E27"/>
    <w:multiLevelType w:val="hybridMultilevel"/>
    <w:tmpl w:val="2962F074"/>
    <w:lvl w:ilvl="0" w:tplc="11C874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C64885"/>
    <w:multiLevelType w:val="hybridMultilevel"/>
    <w:tmpl w:val="AE8482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E82B7A"/>
    <w:multiLevelType w:val="hybridMultilevel"/>
    <w:tmpl w:val="0B785E1E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0"/>
  </w:num>
  <w:num w:numId="3">
    <w:abstractNumId w:val="2"/>
  </w:num>
  <w:num w:numId="4">
    <w:abstractNumId w:val="23"/>
  </w:num>
  <w:num w:numId="5">
    <w:abstractNumId w:val="9"/>
  </w:num>
  <w:num w:numId="6">
    <w:abstractNumId w:val="26"/>
  </w:num>
  <w:num w:numId="7">
    <w:abstractNumId w:val="16"/>
  </w:num>
  <w:num w:numId="8">
    <w:abstractNumId w:val="20"/>
  </w:num>
  <w:num w:numId="9">
    <w:abstractNumId w:val="21"/>
  </w:num>
  <w:num w:numId="10">
    <w:abstractNumId w:val="7"/>
  </w:num>
  <w:num w:numId="11">
    <w:abstractNumId w:val="10"/>
  </w:num>
  <w:num w:numId="12">
    <w:abstractNumId w:val="18"/>
  </w:num>
  <w:num w:numId="13">
    <w:abstractNumId w:val="19"/>
  </w:num>
  <w:num w:numId="14">
    <w:abstractNumId w:val="29"/>
  </w:num>
  <w:num w:numId="15">
    <w:abstractNumId w:val="1"/>
  </w:num>
  <w:num w:numId="16">
    <w:abstractNumId w:val="15"/>
  </w:num>
  <w:num w:numId="17">
    <w:abstractNumId w:val="27"/>
  </w:num>
  <w:num w:numId="18">
    <w:abstractNumId w:val="11"/>
  </w:num>
  <w:num w:numId="19">
    <w:abstractNumId w:val="25"/>
  </w:num>
  <w:num w:numId="20">
    <w:abstractNumId w:val="22"/>
  </w:num>
  <w:num w:numId="21">
    <w:abstractNumId w:val="5"/>
  </w:num>
  <w:num w:numId="22">
    <w:abstractNumId w:val="17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0"/>
  </w:num>
  <w:num w:numId="27">
    <w:abstractNumId w:val="12"/>
  </w:num>
  <w:num w:numId="28">
    <w:abstractNumId w:val="3"/>
  </w:num>
  <w:num w:numId="29">
    <w:abstractNumId w:val="6"/>
  </w:num>
  <w:num w:numId="30">
    <w:abstractNumId w:val="4"/>
  </w:num>
  <w:num w:numId="31">
    <w:abstractNumId w:val="14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B72"/>
    <w:rsid w:val="0000209A"/>
    <w:rsid w:val="0004556D"/>
    <w:rsid w:val="000E1AEF"/>
    <w:rsid w:val="00106A9E"/>
    <w:rsid w:val="00163292"/>
    <w:rsid w:val="001A791A"/>
    <w:rsid w:val="001E1C4E"/>
    <w:rsid w:val="00202DB8"/>
    <w:rsid w:val="00232F45"/>
    <w:rsid w:val="00277349"/>
    <w:rsid w:val="002E59BF"/>
    <w:rsid w:val="003541E0"/>
    <w:rsid w:val="00376A08"/>
    <w:rsid w:val="00384B74"/>
    <w:rsid w:val="003F26DF"/>
    <w:rsid w:val="004673FA"/>
    <w:rsid w:val="004E2A9D"/>
    <w:rsid w:val="00513898"/>
    <w:rsid w:val="0056402F"/>
    <w:rsid w:val="005D671B"/>
    <w:rsid w:val="005E3E71"/>
    <w:rsid w:val="0063723B"/>
    <w:rsid w:val="00644C85"/>
    <w:rsid w:val="006B798B"/>
    <w:rsid w:val="00737D3F"/>
    <w:rsid w:val="007F71E6"/>
    <w:rsid w:val="008719F2"/>
    <w:rsid w:val="00894888"/>
    <w:rsid w:val="008D08B6"/>
    <w:rsid w:val="008E36B0"/>
    <w:rsid w:val="00927053"/>
    <w:rsid w:val="009705AB"/>
    <w:rsid w:val="009720E6"/>
    <w:rsid w:val="0099033E"/>
    <w:rsid w:val="009B254F"/>
    <w:rsid w:val="009C2984"/>
    <w:rsid w:val="009E341D"/>
    <w:rsid w:val="00A053EC"/>
    <w:rsid w:val="00A27CFE"/>
    <w:rsid w:val="00A931E6"/>
    <w:rsid w:val="00B52A8E"/>
    <w:rsid w:val="00B66016"/>
    <w:rsid w:val="00B939A8"/>
    <w:rsid w:val="00BC0F90"/>
    <w:rsid w:val="00C816DF"/>
    <w:rsid w:val="00C8513A"/>
    <w:rsid w:val="00C864E7"/>
    <w:rsid w:val="00C86DC4"/>
    <w:rsid w:val="00CB5B05"/>
    <w:rsid w:val="00CE42A3"/>
    <w:rsid w:val="00D5461F"/>
    <w:rsid w:val="00DA00EA"/>
    <w:rsid w:val="00DA1560"/>
    <w:rsid w:val="00DA725C"/>
    <w:rsid w:val="00DB4B72"/>
    <w:rsid w:val="00E029CE"/>
    <w:rsid w:val="00E06A5C"/>
    <w:rsid w:val="00E262BA"/>
    <w:rsid w:val="00E3448E"/>
    <w:rsid w:val="00E72A99"/>
    <w:rsid w:val="00E93120"/>
    <w:rsid w:val="00ED0BF8"/>
    <w:rsid w:val="00ED443C"/>
    <w:rsid w:val="00EE3455"/>
    <w:rsid w:val="00EE7F82"/>
    <w:rsid w:val="00F1225C"/>
    <w:rsid w:val="00F7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1E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44C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B72"/>
  </w:style>
  <w:style w:type="paragraph" w:styleId="Zpat">
    <w:name w:val="footer"/>
    <w:basedOn w:val="Normln"/>
    <w:link w:val="Zpat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B72"/>
  </w:style>
  <w:style w:type="paragraph" w:customStyle="1" w:styleId="NormlnIMP">
    <w:name w:val="Normální_IMP"/>
    <w:basedOn w:val="Normln"/>
    <w:rsid w:val="00644C8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44C85"/>
    <w:rPr>
      <w:rFonts w:ascii="Times New Roman" w:eastAsia="Times New Roman" w:hAnsi="Times New Roman"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644C85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4C85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644C8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4C85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644C8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C85"/>
    <w:rPr>
      <w:rFonts w:ascii="Times New Roman" w:eastAsia="Times New Roman" w:hAnsi="Times New Roman"/>
      <w:noProof/>
    </w:rPr>
  </w:style>
  <w:style w:type="character" w:styleId="Znakapoznpodarou">
    <w:name w:val="footnote reference"/>
    <w:basedOn w:val="Standardnpsmoodstavce"/>
    <w:semiHidden/>
    <w:rsid w:val="00644C85"/>
    <w:rPr>
      <w:vertAlign w:val="superscript"/>
    </w:rPr>
  </w:style>
  <w:style w:type="paragraph" w:customStyle="1" w:styleId="slalnk">
    <w:name w:val="Čísla článků"/>
    <w:basedOn w:val="Normln"/>
    <w:rsid w:val="00644C8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44C85"/>
    <w:pPr>
      <w:spacing w:before="60" w:after="160"/>
    </w:pPr>
  </w:style>
  <w:style w:type="paragraph" w:styleId="Zkladntext3">
    <w:name w:val="Body Text 3"/>
    <w:basedOn w:val="Normln"/>
    <w:link w:val="Zkladntext3Char"/>
    <w:rsid w:val="00644C8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44C85"/>
    <w:rPr>
      <w:rFonts w:ascii="Times New Roman" w:eastAsia="Times New Roman" w:hAnsi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9B254F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3723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C816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16D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3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3D14-60BB-40ED-83AE-EDBB7B9B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924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Bestvinová</dc:creator>
  <cp:lastModifiedBy>Uživatel systému Windows</cp:lastModifiedBy>
  <cp:revision>4</cp:revision>
  <cp:lastPrinted>2024-12-03T17:59:00Z</cp:lastPrinted>
  <dcterms:created xsi:type="dcterms:W3CDTF">2025-12-08T19:04:00Z</dcterms:created>
  <dcterms:modified xsi:type="dcterms:W3CDTF">2025-12-29T17:01:00Z</dcterms:modified>
</cp:coreProperties>
</file>