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66" w:rsidRPr="00715657" w:rsidRDefault="00D6179F" w:rsidP="00715657">
      <w:pPr>
        <w:pStyle w:val="Zkladntext"/>
        <w:spacing w:before="360" w:after="0"/>
        <w:jc w:val="center"/>
        <w:rPr>
          <w:rFonts w:ascii="Arial" w:hAnsi="Arial" w:cs="Arial"/>
          <w:b/>
          <w:bCs/>
          <w:caps/>
          <w:sz w:val="48"/>
          <w:szCs w:val="48"/>
        </w:rPr>
      </w:pPr>
      <w:bookmarkStart w:id="0" w:name="_GoBack"/>
      <w:bookmarkEnd w:id="0"/>
      <w:r w:rsidRPr="00715657">
        <w:rPr>
          <w:rFonts w:ascii="Arial" w:hAnsi="Arial" w:cs="Arial"/>
          <w:b/>
          <w:bCs/>
          <w:caps/>
          <w:sz w:val="48"/>
          <w:szCs w:val="48"/>
        </w:rPr>
        <w:t>OBEC Lesná</w:t>
      </w:r>
    </w:p>
    <w:p w:rsidR="00715657" w:rsidRDefault="000B2166" w:rsidP="00E2591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503EB">
        <w:rPr>
          <w:rFonts w:ascii="Arial" w:hAnsi="Arial" w:cs="Arial"/>
          <w:b/>
          <w:bCs/>
          <w:color w:val="000000"/>
          <w:sz w:val="28"/>
          <w:szCs w:val="28"/>
        </w:rPr>
        <w:t>Obe</w:t>
      </w:r>
      <w:r w:rsidR="00D6179F">
        <w:rPr>
          <w:rFonts w:ascii="Arial" w:hAnsi="Arial" w:cs="Arial"/>
          <w:b/>
          <w:bCs/>
          <w:color w:val="000000"/>
          <w:sz w:val="28"/>
          <w:szCs w:val="28"/>
        </w:rPr>
        <w:t xml:space="preserve">cně závazná vyhláška </w:t>
      </w:r>
    </w:p>
    <w:p w:rsidR="000B2166" w:rsidRPr="004503EB" w:rsidRDefault="00D6179F" w:rsidP="00E2591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č. 1/201</w:t>
      </w:r>
      <w:r w:rsidR="009E12B9">
        <w:rPr>
          <w:rFonts w:ascii="Arial" w:hAnsi="Arial" w:cs="Arial"/>
          <w:b/>
          <w:bCs/>
          <w:color w:val="000000"/>
          <w:sz w:val="28"/>
          <w:szCs w:val="28"/>
        </w:rPr>
        <w:t>8</w:t>
      </w:r>
    </w:p>
    <w:p w:rsidR="000B2166" w:rsidRPr="004503EB" w:rsidRDefault="000B2166" w:rsidP="00F03270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503EB">
        <w:rPr>
          <w:rFonts w:ascii="Arial" w:hAnsi="Arial" w:cs="Arial"/>
          <w:b/>
          <w:bCs/>
          <w:color w:val="000000"/>
          <w:sz w:val="28"/>
          <w:szCs w:val="28"/>
        </w:rPr>
        <w:t>o místních poplatcích</w:t>
      </w:r>
    </w:p>
    <w:p w:rsidR="000B2166" w:rsidRPr="0080616A" w:rsidRDefault="000B2166" w:rsidP="00632ECE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0B2166" w:rsidRPr="0080616A" w:rsidRDefault="00A568F2" w:rsidP="00632EC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Lesná </w:t>
      </w:r>
      <w:r w:rsidR="00D6179F">
        <w:rPr>
          <w:rFonts w:ascii="Arial" w:hAnsi="Arial" w:cs="Arial"/>
          <w:sz w:val="22"/>
          <w:szCs w:val="22"/>
        </w:rPr>
        <w:t>se na svém zasedání dne 2</w:t>
      </w:r>
      <w:r w:rsidR="009E12B9">
        <w:rPr>
          <w:rFonts w:ascii="Arial" w:hAnsi="Arial" w:cs="Arial"/>
          <w:sz w:val="22"/>
          <w:szCs w:val="22"/>
        </w:rPr>
        <w:t>8</w:t>
      </w:r>
      <w:r w:rsidR="00D6179F">
        <w:rPr>
          <w:rFonts w:ascii="Arial" w:hAnsi="Arial" w:cs="Arial"/>
          <w:sz w:val="22"/>
          <w:szCs w:val="22"/>
        </w:rPr>
        <w:t>. 1</w:t>
      </w:r>
      <w:r w:rsidR="009E12B9">
        <w:rPr>
          <w:rFonts w:ascii="Arial" w:hAnsi="Arial" w:cs="Arial"/>
          <w:sz w:val="22"/>
          <w:szCs w:val="22"/>
        </w:rPr>
        <w:t>2</w:t>
      </w:r>
      <w:r w:rsidR="00D6179F">
        <w:rPr>
          <w:rFonts w:ascii="Arial" w:hAnsi="Arial" w:cs="Arial"/>
          <w:sz w:val="22"/>
          <w:szCs w:val="22"/>
        </w:rPr>
        <w:t>. 201</w:t>
      </w:r>
      <w:r w:rsidR="009E12B9">
        <w:rPr>
          <w:rFonts w:ascii="Arial" w:hAnsi="Arial" w:cs="Arial"/>
          <w:sz w:val="22"/>
          <w:szCs w:val="22"/>
        </w:rPr>
        <w:t>8</w:t>
      </w:r>
      <w:r w:rsidR="00D6179F">
        <w:rPr>
          <w:rFonts w:ascii="Arial" w:hAnsi="Arial" w:cs="Arial"/>
          <w:sz w:val="22"/>
          <w:szCs w:val="22"/>
        </w:rPr>
        <w:t xml:space="preserve"> usnesením č. 2/201</w:t>
      </w:r>
      <w:r w:rsidR="009E12B9">
        <w:rPr>
          <w:rFonts w:ascii="Arial" w:hAnsi="Arial" w:cs="Arial"/>
          <w:sz w:val="22"/>
          <w:szCs w:val="22"/>
        </w:rPr>
        <w:t>8</w:t>
      </w:r>
      <w:r w:rsidR="000B2166" w:rsidRPr="0080616A">
        <w:rPr>
          <w:rFonts w:ascii="Arial" w:hAnsi="Arial" w:cs="Arial"/>
          <w:sz w:val="22"/>
          <w:szCs w:val="22"/>
        </w:rPr>
        <w:t xml:space="preserve"> usneslo vydat na základě § 14 odst. 2 zákona č. 565/1990 Sb., o místních poplatcích, ve znění pozdějších předpisů a v souladu s § 10 písm. d) a § 84 odst. 2 písm. h) zákona č. 128/2000 Sb., o</w:t>
      </w:r>
      <w:r w:rsidR="000B2166">
        <w:rPr>
          <w:rFonts w:ascii="Arial" w:hAnsi="Arial" w:cs="Arial"/>
          <w:sz w:val="22"/>
          <w:szCs w:val="22"/>
        </w:rPr>
        <w:t> </w:t>
      </w:r>
      <w:r w:rsidR="000B2166" w:rsidRPr="0080616A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0B2166">
        <w:rPr>
          <w:rFonts w:ascii="Arial" w:hAnsi="Arial" w:cs="Arial"/>
          <w:sz w:val="22"/>
          <w:szCs w:val="22"/>
        </w:rPr>
        <w:t xml:space="preserve"> (dále jen „vyhláška“)</w:t>
      </w:r>
      <w:r w:rsidR="000B2166" w:rsidRPr="0080616A">
        <w:rPr>
          <w:rFonts w:ascii="Arial" w:hAnsi="Arial" w:cs="Arial"/>
          <w:sz w:val="22"/>
          <w:szCs w:val="22"/>
        </w:rPr>
        <w:t xml:space="preserve">: </w:t>
      </w:r>
    </w:p>
    <w:p w:rsidR="002B0B87" w:rsidRDefault="002B0B87" w:rsidP="00C13571">
      <w:pPr>
        <w:pStyle w:val="stylprostOZV"/>
        <w:spacing w:before="480"/>
        <w:rPr>
          <w:rFonts w:ascii="Arial" w:hAnsi="Arial" w:cs="Arial"/>
        </w:rPr>
      </w:pPr>
    </w:p>
    <w:p w:rsidR="000B2166" w:rsidRPr="007C6483" w:rsidRDefault="000B2166" w:rsidP="00C13571">
      <w:pPr>
        <w:pStyle w:val="stylprostOZV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ČÁST I.</w:t>
      </w:r>
    </w:p>
    <w:p w:rsidR="000B2166" w:rsidRPr="007C6483" w:rsidRDefault="000B2166" w:rsidP="00632ECE">
      <w:pPr>
        <w:pStyle w:val="NzevstiOZV"/>
        <w:spacing w:after="240"/>
        <w:rPr>
          <w:rFonts w:ascii="Arial" w:hAnsi="Arial" w:cs="Arial"/>
        </w:rPr>
      </w:pPr>
      <w:r w:rsidRPr="007C6483">
        <w:rPr>
          <w:rFonts w:ascii="Arial" w:hAnsi="Arial" w:cs="Arial"/>
        </w:rPr>
        <w:t>ZÁKLADNÍ USTANOVENÍ</w:t>
      </w:r>
    </w:p>
    <w:p w:rsidR="000B2166" w:rsidRPr="007C6483" w:rsidRDefault="000B2166" w:rsidP="00632ECE">
      <w:pPr>
        <w:pStyle w:val="slalnk"/>
        <w:spacing w:line="288" w:lineRule="auto"/>
        <w:rPr>
          <w:rFonts w:ascii="Arial" w:hAnsi="Arial" w:cs="Arial"/>
        </w:rPr>
      </w:pPr>
      <w:r w:rsidRPr="007C6483">
        <w:rPr>
          <w:rFonts w:ascii="Arial" w:hAnsi="Arial" w:cs="Arial"/>
        </w:rPr>
        <w:t>Čl. 1</w:t>
      </w:r>
    </w:p>
    <w:p w:rsidR="000B2166" w:rsidRPr="007C6483" w:rsidRDefault="000B2166" w:rsidP="00632ECE">
      <w:pPr>
        <w:pStyle w:val="Nzvylnk"/>
        <w:spacing w:line="288" w:lineRule="auto"/>
        <w:rPr>
          <w:rFonts w:ascii="Arial" w:hAnsi="Arial" w:cs="Arial"/>
        </w:rPr>
      </w:pPr>
      <w:r w:rsidRPr="007C6483">
        <w:rPr>
          <w:rFonts w:ascii="Arial" w:hAnsi="Arial" w:cs="Arial"/>
        </w:rPr>
        <w:t>Úvodní ustanovení</w:t>
      </w:r>
    </w:p>
    <w:p w:rsidR="000B2166" w:rsidRDefault="00A158F6" w:rsidP="00632ECE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Lesná</w:t>
      </w:r>
      <w:r w:rsidR="000B2166" w:rsidRPr="0080616A">
        <w:rPr>
          <w:rFonts w:ascii="Arial" w:hAnsi="Arial" w:cs="Arial"/>
          <w:sz w:val="22"/>
          <w:szCs w:val="22"/>
        </w:rPr>
        <w:t xml:space="preserve"> </w:t>
      </w:r>
      <w:r w:rsidR="000B2166">
        <w:rPr>
          <w:rFonts w:ascii="Arial" w:hAnsi="Arial" w:cs="Arial"/>
          <w:sz w:val="22"/>
          <w:szCs w:val="22"/>
        </w:rPr>
        <w:t>zavádí touto vyhláškou tyto místní poplatky (dále jen „poplatky“):</w:t>
      </w:r>
    </w:p>
    <w:p w:rsidR="000B2166" w:rsidRPr="00D6179F" w:rsidRDefault="000B2166" w:rsidP="00D6179F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</w:t>
      </w:r>
      <w:r w:rsidR="003D5401" w:rsidRPr="00C1774F">
        <w:rPr>
          <w:rFonts w:ascii="Arial" w:hAnsi="Arial" w:cs="Arial"/>
          <w:sz w:val="22"/>
          <w:szCs w:val="22"/>
        </w:rPr>
        <w:t>,</w:t>
      </w:r>
    </w:p>
    <w:p w:rsidR="000B2166" w:rsidRDefault="000B2166" w:rsidP="00632ECE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za užívání veřejného prostranství</w:t>
      </w:r>
      <w:r w:rsidR="003D5401">
        <w:rPr>
          <w:rFonts w:ascii="Arial" w:hAnsi="Arial" w:cs="Arial"/>
          <w:sz w:val="22"/>
          <w:szCs w:val="22"/>
        </w:rPr>
        <w:t>,</w:t>
      </w:r>
    </w:p>
    <w:p w:rsidR="000B2166" w:rsidRPr="00D6179F" w:rsidRDefault="000B2166" w:rsidP="00D6179F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vstupného</w:t>
      </w:r>
      <w:r w:rsidR="003D5401">
        <w:rPr>
          <w:rFonts w:ascii="Arial" w:hAnsi="Arial" w:cs="Arial"/>
          <w:sz w:val="22"/>
          <w:szCs w:val="22"/>
        </w:rPr>
        <w:t>,</w:t>
      </w:r>
    </w:p>
    <w:p w:rsidR="000B2166" w:rsidRPr="00A568F2" w:rsidRDefault="000B2166" w:rsidP="00A568F2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za provoz systému shromažďování, sběru, přepravy, třídění, využívání a</w:t>
      </w:r>
      <w:r>
        <w:rPr>
          <w:rFonts w:ascii="Arial" w:hAnsi="Arial" w:cs="Arial"/>
          <w:sz w:val="22"/>
          <w:szCs w:val="22"/>
        </w:rPr>
        <w:t> </w:t>
      </w:r>
      <w:r w:rsidRPr="007C6483">
        <w:rPr>
          <w:rFonts w:ascii="Arial" w:hAnsi="Arial" w:cs="Arial"/>
          <w:sz w:val="22"/>
          <w:szCs w:val="22"/>
        </w:rPr>
        <w:t>odstraňování komunálních odpadů</w:t>
      </w:r>
      <w:r w:rsidR="00A568F2">
        <w:rPr>
          <w:rFonts w:ascii="Arial" w:hAnsi="Arial" w:cs="Arial"/>
          <w:sz w:val="22"/>
          <w:szCs w:val="22"/>
        </w:rPr>
        <w:t>.</w:t>
      </w:r>
    </w:p>
    <w:p w:rsidR="000B2166" w:rsidRDefault="000B2166" w:rsidP="00632ECE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</w:t>
      </w:r>
      <w:r>
        <w:rPr>
          <w:rFonts w:ascii="Arial" w:hAnsi="Arial" w:cs="Arial"/>
          <w:sz w:val="22"/>
          <w:szCs w:val="22"/>
        </w:rPr>
        <w:t xml:space="preserve"> (dále jen „správce poplatku“)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0B2166" w:rsidRPr="007C6483" w:rsidRDefault="000B2166" w:rsidP="00DA0161">
      <w:pPr>
        <w:pStyle w:val="stylprostOZV"/>
        <w:spacing w:before="600"/>
        <w:rPr>
          <w:rFonts w:ascii="Arial" w:hAnsi="Arial" w:cs="Arial"/>
        </w:rPr>
      </w:pPr>
      <w:r w:rsidRPr="007C6483">
        <w:rPr>
          <w:rFonts w:ascii="Arial" w:hAnsi="Arial" w:cs="Arial"/>
        </w:rPr>
        <w:t>ČÁST II.</w:t>
      </w:r>
    </w:p>
    <w:p w:rsidR="000B2166" w:rsidRPr="007C6483" w:rsidRDefault="000B2166" w:rsidP="002C3C5B">
      <w:pPr>
        <w:pStyle w:val="NzevstiOZV"/>
        <w:spacing w:after="240"/>
        <w:rPr>
          <w:rFonts w:ascii="Arial" w:hAnsi="Arial" w:cs="Arial"/>
        </w:rPr>
      </w:pPr>
      <w:r w:rsidRPr="007C6483">
        <w:rPr>
          <w:rFonts w:ascii="Arial" w:hAnsi="Arial" w:cs="Arial"/>
        </w:rPr>
        <w:t>POPLATEK ZE PSŮ</w:t>
      </w:r>
    </w:p>
    <w:p w:rsidR="000B2166" w:rsidRPr="007C6483" w:rsidRDefault="000B2166" w:rsidP="002C3C5B">
      <w:pPr>
        <w:pStyle w:val="slalnk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0B2166" w:rsidRPr="007C6483" w:rsidRDefault="000A25C5" w:rsidP="002C3C5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0B2166" w:rsidRPr="007C6483">
        <w:rPr>
          <w:rFonts w:ascii="Arial" w:hAnsi="Arial" w:cs="Arial"/>
        </w:rPr>
        <w:t xml:space="preserve"> předmět poplatku</w:t>
      </w:r>
    </w:p>
    <w:p w:rsidR="000B2166" w:rsidRPr="007C6483" w:rsidRDefault="000B2166" w:rsidP="00632ECE">
      <w:pPr>
        <w:numPr>
          <w:ilvl w:val="0"/>
          <w:numId w:val="3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fyzická nebo právnická osoba, která má trvalý pobyt nebo sídlo </w:t>
      </w:r>
      <w:r w:rsidR="00A158F6">
        <w:rPr>
          <w:rFonts w:ascii="Arial" w:hAnsi="Arial" w:cs="Arial"/>
          <w:sz w:val="22"/>
          <w:szCs w:val="22"/>
        </w:rPr>
        <w:t>na území obce</w:t>
      </w:r>
      <w:r w:rsidR="00F46E90">
        <w:rPr>
          <w:rFonts w:ascii="Arial" w:hAnsi="Arial" w:cs="Arial"/>
          <w:sz w:val="22"/>
          <w:szCs w:val="22"/>
        </w:rPr>
        <w:t xml:space="preserve"> Lesná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0B2166" w:rsidRPr="007C6483" w:rsidRDefault="000B2166" w:rsidP="00632ECE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0B2166" w:rsidRPr="004035A7" w:rsidRDefault="000B2166" w:rsidP="009019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:rsidR="000B2166" w:rsidRDefault="000B2166" w:rsidP="002C3C5B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Vznik a zánik poplatkové povinnosti</w:t>
      </w:r>
    </w:p>
    <w:p w:rsidR="000B2166" w:rsidRPr="004035A7" w:rsidRDefault="000B2166" w:rsidP="00632ECE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Poplatková povinnost vzniká </w:t>
      </w:r>
      <w:r w:rsidR="003D5401" w:rsidRPr="00CB5772">
        <w:rPr>
          <w:rFonts w:ascii="Arial" w:hAnsi="Arial" w:cs="Arial"/>
          <w:sz w:val="22"/>
          <w:szCs w:val="22"/>
        </w:rPr>
        <w:t>držiteli psa</w:t>
      </w:r>
      <w:r w:rsidR="003D54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den, kdy pes dovršil stáří tří měsíců, nebo v</w:t>
      </w:r>
      <w:r w:rsidR="003D540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den</w:t>
      </w:r>
      <w:r w:rsidR="003D5401">
        <w:rPr>
          <w:rFonts w:ascii="Arial" w:hAnsi="Arial" w:cs="Arial"/>
          <w:sz w:val="22"/>
          <w:szCs w:val="22"/>
        </w:rPr>
        <w:t xml:space="preserve">, kdy </w:t>
      </w:r>
      <w:r w:rsidR="00AC04E8">
        <w:rPr>
          <w:rFonts w:ascii="Arial" w:hAnsi="Arial" w:cs="Arial"/>
          <w:sz w:val="22"/>
          <w:szCs w:val="22"/>
        </w:rPr>
        <w:t>se stal držitelem</w:t>
      </w:r>
      <w:r>
        <w:rPr>
          <w:rFonts w:ascii="Arial" w:hAnsi="Arial" w:cs="Arial"/>
          <w:sz w:val="22"/>
          <w:szCs w:val="22"/>
        </w:rPr>
        <w:t xml:space="preserve"> psa staršího tří měsíců.</w:t>
      </w:r>
    </w:p>
    <w:p w:rsidR="000B2166" w:rsidRDefault="000B2166" w:rsidP="00632EC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V případě držení psa po dobu kratší než jeden rok se platí poplatek v poměrné výši, která odpovídá počtu i započatých kalendářních měsíců.</w:t>
      </w:r>
      <w:r>
        <w:rPr>
          <w:rFonts w:ascii="Arial" w:hAnsi="Arial" w:cs="Arial"/>
          <w:sz w:val="22"/>
          <w:szCs w:val="22"/>
        </w:rPr>
        <w:t xml:space="preserve"> </w:t>
      </w:r>
      <w:r w:rsidRPr="00E227F4">
        <w:rPr>
          <w:rFonts w:ascii="Arial" w:hAnsi="Arial" w:cs="Arial"/>
          <w:sz w:val="22"/>
          <w:szCs w:val="22"/>
        </w:rPr>
        <w:t>Při změně místa trvalého pobytu nebo sídla platí držitel psa poplatek od počátku kalendářního měsíce následujícího po měsíci, ve kterém změna nastala, nově příslušné obci</w:t>
      </w:r>
      <w:r>
        <w:rPr>
          <w:rFonts w:ascii="Courier" w:hAnsi="Courier"/>
          <w:sz w:val="16"/>
          <w:szCs w:val="16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5E4CA5" w:rsidRDefault="005E4CA5" w:rsidP="00632EC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Poplatková povinnost zaniká </w:t>
      </w:r>
      <w:r w:rsidR="00C12B25">
        <w:rPr>
          <w:rFonts w:ascii="Arial" w:hAnsi="Arial" w:cs="Arial"/>
          <w:sz w:val="22"/>
          <w:szCs w:val="22"/>
        </w:rPr>
        <w:t xml:space="preserve">dnem, kdy přestala být fyzická nebo právnická osoba držitelem psa (např. </w:t>
      </w:r>
      <w:r>
        <w:rPr>
          <w:rFonts w:ascii="Arial" w:hAnsi="Arial" w:cs="Arial"/>
          <w:sz w:val="22"/>
          <w:szCs w:val="22"/>
        </w:rPr>
        <w:t>úhynem psa, jeho ztrátou, darováním nebo prodejem</w:t>
      </w:r>
      <w:r w:rsidR="00C12B2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přičemž se poplatek platí i za započatý kalendářní měsíc, ve kterém taková skutečnost nastala.</w:t>
      </w:r>
    </w:p>
    <w:p w:rsidR="000B2166" w:rsidRPr="004035A7" w:rsidRDefault="000B2166" w:rsidP="009019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4</w:t>
      </w:r>
    </w:p>
    <w:p w:rsidR="000B2166" w:rsidRPr="0080616A" w:rsidRDefault="000B2166" w:rsidP="002C3C5B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0B2166" w:rsidRPr="0018120A" w:rsidRDefault="003D5401" w:rsidP="00632ECE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63257">
        <w:rPr>
          <w:rFonts w:ascii="Arial" w:hAnsi="Arial" w:cs="Arial"/>
          <w:sz w:val="22"/>
          <w:szCs w:val="22"/>
        </w:rPr>
        <w:t>Držitel psa</w:t>
      </w:r>
      <w:r w:rsidR="000B2166" w:rsidRPr="00963257">
        <w:rPr>
          <w:rFonts w:ascii="Arial" w:hAnsi="Arial" w:cs="Arial"/>
          <w:sz w:val="22"/>
          <w:szCs w:val="22"/>
        </w:rPr>
        <w:t xml:space="preserve"> je povinen </w:t>
      </w:r>
      <w:r w:rsidR="00182263" w:rsidRPr="00963257">
        <w:rPr>
          <w:rFonts w:ascii="Arial" w:hAnsi="Arial" w:cs="Arial"/>
          <w:sz w:val="22"/>
          <w:szCs w:val="22"/>
        </w:rPr>
        <w:t xml:space="preserve">ohlásit </w:t>
      </w:r>
      <w:r w:rsidR="000B2166" w:rsidRPr="00963257">
        <w:rPr>
          <w:rFonts w:ascii="Arial" w:hAnsi="Arial" w:cs="Arial"/>
          <w:sz w:val="22"/>
          <w:szCs w:val="22"/>
        </w:rPr>
        <w:t>správci poplatku</w:t>
      </w:r>
      <w:r w:rsidR="00DC5C0A" w:rsidRPr="00963257">
        <w:rPr>
          <w:rFonts w:ascii="Arial" w:hAnsi="Arial" w:cs="Arial"/>
          <w:sz w:val="22"/>
          <w:szCs w:val="22"/>
        </w:rPr>
        <w:t xml:space="preserve"> </w:t>
      </w:r>
      <w:r w:rsidR="000B2166" w:rsidRPr="00963257">
        <w:rPr>
          <w:rFonts w:ascii="Arial" w:hAnsi="Arial" w:cs="Arial"/>
          <w:sz w:val="22"/>
          <w:szCs w:val="22"/>
        </w:rPr>
        <w:t xml:space="preserve">vznik </w:t>
      </w:r>
      <w:r w:rsidR="00182263" w:rsidRPr="00963257">
        <w:rPr>
          <w:rFonts w:ascii="Arial" w:hAnsi="Arial" w:cs="Arial"/>
          <w:sz w:val="22"/>
          <w:szCs w:val="22"/>
        </w:rPr>
        <w:t xml:space="preserve">své </w:t>
      </w:r>
      <w:r w:rsidR="000B2166" w:rsidRPr="00963257">
        <w:rPr>
          <w:rFonts w:ascii="Arial" w:hAnsi="Arial" w:cs="Arial"/>
          <w:sz w:val="22"/>
          <w:szCs w:val="22"/>
        </w:rPr>
        <w:t>poplatkové povinnosti do</w:t>
      </w:r>
      <w:r w:rsidR="004F0C25">
        <w:rPr>
          <w:rFonts w:ascii="Arial" w:hAnsi="Arial" w:cs="Arial"/>
          <w:sz w:val="22"/>
          <w:szCs w:val="22"/>
        </w:rPr>
        <w:t xml:space="preserve"> </w:t>
      </w:r>
      <w:r w:rsidR="00F46E90">
        <w:rPr>
          <w:rFonts w:ascii="Arial" w:hAnsi="Arial" w:cs="Arial"/>
          <w:sz w:val="22"/>
          <w:szCs w:val="22"/>
        </w:rPr>
        <w:t xml:space="preserve">15 </w:t>
      </w:r>
      <w:r w:rsidR="000B2166" w:rsidRPr="00963257">
        <w:rPr>
          <w:rFonts w:ascii="Arial" w:hAnsi="Arial" w:cs="Arial"/>
          <w:sz w:val="22"/>
          <w:szCs w:val="22"/>
        </w:rPr>
        <w:t>dnů</w:t>
      </w:r>
      <w:r w:rsidRPr="00963257">
        <w:rPr>
          <w:rFonts w:ascii="Arial" w:hAnsi="Arial" w:cs="Arial"/>
          <w:sz w:val="22"/>
          <w:szCs w:val="22"/>
        </w:rPr>
        <w:t xml:space="preserve"> ode dne jejího vzniku</w:t>
      </w:r>
      <w:r w:rsidR="000B2166" w:rsidRPr="00963257">
        <w:rPr>
          <w:rFonts w:ascii="Arial" w:hAnsi="Arial" w:cs="Arial"/>
          <w:sz w:val="22"/>
          <w:szCs w:val="22"/>
        </w:rPr>
        <w:t>.</w:t>
      </w:r>
      <w:r w:rsidR="00182263" w:rsidRPr="0018120A">
        <w:rPr>
          <w:rFonts w:ascii="Arial" w:hAnsi="Arial" w:cs="Arial"/>
          <w:sz w:val="22"/>
          <w:szCs w:val="22"/>
        </w:rPr>
        <w:t xml:space="preserve"> </w:t>
      </w:r>
      <w:r w:rsidR="004634AD">
        <w:rPr>
          <w:rFonts w:ascii="Arial" w:hAnsi="Arial" w:cs="Arial"/>
          <w:sz w:val="22"/>
          <w:szCs w:val="22"/>
        </w:rPr>
        <w:t>Stejným způsobem</w:t>
      </w:r>
      <w:r w:rsidR="0018120A" w:rsidRPr="0018120A">
        <w:rPr>
          <w:rFonts w:ascii="Arial" w:hAnsi="Arial" w:cs="Arial"/>
          <w:sz w:val="22"/>
          <w:szCs w:val="22"/>
        </w:rPr>
        <w:t xml:space="preserve"> je povinen oznámit také zánik své poplatkové povinnosti.</w:t>
      </w:r>
    </w:p>
    <w:p w:rsidR="00D647A8" w:rsidRPr="00D647A8" w:rsidRDefault="00D647A8" w:rsidP="00632ECE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963257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963257">
        <w:rPr>
          <w:rFonts w:ascii="Arial" w:hAnsi="Arial" w:cs="Arial"/>
          <w:i/>
          <w:sz w:val="22"/>
          <w:szCs w:val="22"/>
        </w:rPr>
        <w:t>.</w:t>
      </w:r>
    </w:p>
    <w:p w:rsidR="0008657F" w:rsidRPr="0008657F" w:rsidRDefault="0008657F" w:rsidP="00632ECE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08657F">
        <w:rPr>
          <w:rFonts w:ascii="Arial" w:hAnsi="Arial" w:cs="Arial"/>
          <w:sz w:val="22"/>
          <w:szCs w:val="22"/>
        </w:rPr>
        <w:t>Při plnění o</w:t>
      </w:r>
      <w:r w:rsidR="0096276D">
        <w:rPr>
          <w:rFonts w:ascii="Arial" w:hAnsi="Arial" w:cs="Arial"/>
          <w:sz w:val="22"/>
          <w:szCs w:val="22"/>
        </w:rPr>
        <w:t>hlašovací</w:t>
      </w:r>
      <w:r w:rsidRPr="0008657F">
        <w:rPr>
          <w:rFonts w:ascii="Arial" w:hAnsi="Arial" w:cs="Arial"/>
          <w:sz w:val="22"/>
          <w:szCs w:val="22"/>
        </w:rPr>
        <w:t xml:space="preserve"> povinnost</w:t>
      </w:r>
      <w:r w:rsidR="0096276D">
        <w:rPr>
          <w:rFonts w:ascii="Arial" w:hAnsi="Arial" w:cs="Arial"/>
          <w:sz w:val="22"/>
          <w:szCs w:val="22"/>
        </w:rPr>
        <w:t>i</w:t>
      </w:r>
      <w:r w:rsidRPr="0008657F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držitel psa</w:t>
      </w:r>
      <w:r w:rsidRPr="0008657F">
        <w:rPr>
          <w:rFonts w:ascii="Arial" w:hAnsi="Arial" w:cs="Arial"/>
          <w:sz w:val="22"/>
          <w:szCs w:val="22"/>
        </w:rPr>
        <w:t xml:space="preserve"> povinen současně sdělit správci poplatku </w:t>
      </w:r>
      <w:r>
        <w:rPr>
          <w:rFonts w:ascii="Arial" w:hAnsi="Arial" w:cs="Arial"/>
          <w:sz w:val="22"/>
          <w:szCs w:val="22"/>
        </w:rPr>
        <w:t xml:space="preserve">některé další </w:t>
      </w:r>
      <w:r w:rsidRPr="0008657F">
        <w:rPr>
          <w:rFonts w:ascii="Arial" w:hAnsi="Arial" w:cs="Arial"/>
          <w:sz w:val="22"/>
          <w:szCs w:val="22"/>
        </w:rPr>
        <w:t>údaje stanovené v čl. </w:t>
      </w:r>
      <w:r w:rsidR="00B739E2">
        <w:rPr>
          <w:rFonts w:ascii="Arial" w:hAnsi="Arial" w:cs="Arial"/>
          <w:sz w:val="22"/>
          <w:szCs w:val="22"/>
        </w:rPr>
        <w:t>2</w:t>
      </w:r>
      <w:r w:rsidR="004F0C25">
        <w:rPr>
          <w:rFonts w:ascii="Arial" w:hAnsi="Arial" w:cs="Arial"/>
          <w:sz w:val="22"/>
          <w:szCs w:val="22"/>
        </w:rPr>
        <w:t>7</w:t>
      </w:r>
      <w:r w:rsidR="00B739E2">
        <w:rPr>
          <w:rFonts w:ascii="Arial" w:hAnsi="Arial" w:cs="Arial"/>
          <w:sz w:val="22"/>
          <w:szCs w:val="22"/>
        </w:rPr>
        <w:t xml:space="preserve"> </w:t>
      </w:r>
      <w:r w:rsidRPr="0008657F">
        <w:rPr>
          <w:rFonts w:ascii="Arial" w:hAnsi="Arial" w:cs="Arial"/>
          <w:sz w:val="22"/>
          <w:szCs w:val="22"/>
        </w:rPr>
        <w:t>této vyhlášky.</w:t>
      </w:r>
    </w:p>
    <w:p w:rsidR="000B2166" w:rsidRPr="004035A7" w:rsidRDefault="000B2166" w:rsidP="009019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0B2166" w:rsidRPr="0080616A" w:rsidRDefault="000B2166" w:rsidP="002C3C5B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0B2166" w:rsidRDefault="000B2166" w:rsidP="0071565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F0100F">
        <w:rPr>
          <w:rFonts w:ascii="Arial" w:hAnsi="Arial" w:cs="Arial"/>
          <w:sz w:val="22"/>
          <w:szCs w:val="22"/>
        </w:rPr>
        <w:t>za kalendářní rok</w:t>
      </w:r>
      <w:r w:rsidR="00A73C4B">
        <w:rPr>
          <w:rFonts w:ascii="Arial" w:hAnsi="Arial" w:cs="Arial"/>
          <w:sz w:val="22"/>
          <w:szCs w:val="22"/>
        </w:rPr>
        <w:t xml:space="preserve"> činí</w:t>
      </w:r>
      <w:r w:rsidRPr="0080616A">
        <w:rPr>
          <w:rFonts w:ascii="Arial" w:hAnsi="Arial" w:cs="Arial"/>
          <w:sz w:val="22"/>
          <w:szCs w:val="22"/>
        </w:rPr>
        <w:t>:</w:t>
      </w:r>
    </w:p>
    <w:p w:rsidR="000B2166" w:rsidRPr="004035A7" w:rsidRDefault="000B2166" w:rsidP="00632ECE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prvního psa</w:t>
      </w:r>
      <w:r w:rsidRPr="0080616A">
        <w:rPr>
          <w:rFonts w:ascii="Arial" w:hAnsi="Arial" w:cs="Arial"/>
          <w:sz w:val="22"/>
          <w:szCs w:val="22"/>
        </w:rPr>
        <w:tab/>
      </w:r>
      <w:r w:rsidR="0030076D">
        <w:rPr>
          <w:rFonts w:ascii="Arial" w:hAnsi="Arial" w:cs="Arial"/>
          <w:sz w:val="22"/>
          <w:szCs w:val="22"/>
        </w:rPr>
        <w:t>1</w:t>
      </w:r>
      <w:r w:rsidR="00FB776F">
        <w:rPr>
          <w:rFonts w:ascii="Arial" w:hAnsi="Arial" w:cs="Arial"/>
          <w:sz w:val="22"/>
          <w:szCs w:val="22"/>
        </w:rPr>
        <w:t>00</w:t>
      </w:r>
      <w:r w:rsidR="00F46E90">
        <w:rPr>
          <w:rFonts w:ascii="Arial" w:hAnsi="Arial" w:cs="Arial"/>
          <w:sz w:val="22"/>
          <w:szCs w:val="22"/>
        </w:rPr>
        <w:t>,-  Kč</w:t>
      </w:r>
      <w:r w:rsidR="00715657">
        <w:rPr>
          <w:rFonts w:ascii="Arial" w:hAnsi="Arial" w:cs="Arial"/>
          <w:sz w:val="22"/>
          <w:szCs w:val="22"/>
        </w:rPr>
        <w:t>,</w:t>
      </w:r>
    </w:p>
    <w:p w:rsidR="000B2166" w:rsidRPr="00F46E90" w:rsidRDefault="000B2166" w:rsidP="00F46E9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F46E90">
        <w:rPr>
          <w:rFonts w:ascii="Arial" w:hAnsi="Arial" w:cs="Arial"/>
          <w:sz w:val="22"/>
          <w:szCs w:val="22"/>
        </w:rPr>
        <w:t xml:space="preserve"> </w:t>
      </w:r>
      <w:r w:rsidR="00FB776F">
        <w:rPr>
          <w:rFonts w:ascii="Arial" w:hAnsi="Arial" w:cs="Arial"/>
          <w:sz w:val="22"/>
          <w:szCs w:val="22"/>
        </w:rPr>
        <w:t>150</w:t>
      </w:r>
      <w:r w:rsidR="00545201">
        <w:rPr>
          <w:rFonts w:ascii="Arial" w:hAnsi="Arial" w:cs="Arial"/>
          <w:sz w:val="22"/>
          <w:szCs w:val="22"/>
        </w:rPr>
        <w:t xml:space="preserve">,- </w:t>
      </w:r>
      <w:r w:rsidR="00F46E90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</w:p>
    <w:p w:rsidR="000B2166" w:rsidRPr="004035A7" w:rsidRDefault="000B2166" w:rsidP="009019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  <w:r w:rsidR="00F643C7">
        <w:rPr>
          <w:rFonts w:ascii="Arial" w:hAnsi="Arial" w:cs="Arial"/>
        </w:rPr>
        <w:t xml:space="preserve"> </w:t>
      </w:r>
    </w:p>
    <w:p w:rsidR="00050D41" w:rsidRPr="00A568F2" w:rsidRDefault="000B2166" w:rsidP="00A568F2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 w:rsidR="00F643C7">
        <w:rPr>
          <w:rFonts w:ascii="Arial" w:hAnsi="Arial" w:cs="Arial"/>
        </w:rPr>
        <w:t xml:space="preserve"> </w:t>
      </w:r>
    </w:p>
    <w:p w:rsidR="000B2166" w:rsidRDefault="000B2166" w:rsidP="00172788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 w:rsidR="00F643C7">
        <w:rPr>
          <w:rFonts w:ascii="Arial" w:hAnsi="Arial" w:cs="Arial"/>
          <w:sz w:val="22"/>
          <w:szCs w:val="22"/>
        </w:rPr>
        <w:t xml:space="preserve">nejpozději </w:t>
      </w:r>
      <w:r w:rsidR="00F46E90">
        <w:rPr>
          <w:rFonts w:ascii="Arial" w:hAnsi="Arial" w:cs="Arial"/>
          <w:sz w:val="22"/>
          <w:szCs w:val="22"/>
        </w:rPr>
        <w:t>do 31. 3.</w:t>
      </w:r>
      <w:r w:rsidR="00F643C7"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0B2166" w:rsidRDefault="000B2166" w:rsidP="00172788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</w:t>
      </w:r>
      <w:r w:rsidR="003D5401" w:rsidRPr="005222E9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FE2432">
        <w:rPr>
          <w:rFonts w:ascii="Arial" w:hAnsi="Arial" w:cs="Arial"/>
          <w:sz w:val="22"/>
          <w:szCs w:val="22"/>
        </w:rPr>
        <w:t>ém poplatková povinnost vznikla</w:t>
      </w:r>
      <w:r w:rsidR="00F46E9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nejpozději do konce příslušného kalendářního roku.</w:t>
      </w:r>
    </w:p>
    <w:p w:rsidR="000B2166" w:rsidRPr="004035A7" w:rsidRDefault="000B2166" w:rsidP="009019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0B2166" w:rsidRPr="004035A7" w:rsidRDefault="00F46E90" w:rsidP="002C3C5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0B2166" w:rsidRPr="005052D1" w:rsidRDefault="000B2166" w:rsidP="0030076D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052D1">
        <w:rPr>
          <w:rFonts w:ascii="Arial" w:hAnsi="Arial" w:cs="Arial"/>
          <w:sz w:val="22"/>
          <w:szCs w:val="22"/>
        </w:rPr>
        <w:t>Od poplatku ze psů je osvobozen držitel psa, kterým je osoba nevidomá, bezmocná a</w:t>
      </w:r>
      <w:r w:rsidR="005222E9">
        <w:rPr>
          <w:rFonts w:ascii="Arial" w:hAnsi="Arial" w:cs="Arial"/>
          <w:sz w:val="22"/>
          <w:szCs w:val="22"/>
        </w:rPr>
        <w:t> </w:t>
      </w:r>
      <w:r w:rsidRPr="005052D1">
        <w:rPr>
          <w:rFonts w:ascii="Arial" w:hAnsi="Arial" w:cs="Arial"/>
          <w:sz w:val="22"/>
          <w:szCs w:val="22"/>
        </w:rPr>
        <w:t>osoba s těž</w:t>
      </w:r>
      <w:r w:rsidR="000B6159">
        <w:rPr>
          <w:rFonts w:ascii="Arial" w:hAnsi="Arial" w:cs="Arial"/>
          <w:sz w:val="22"/>
          <w:szCs w:val="22"/>
        </w:rPr>
        <w:t>kým zdravotním postižením, která je držitelem průkazu ZTP/P</w:t>
      </w:r>
      <w:r w:rsidRPr="005052D1">
        <w:rPr>
          <w:rFonts w:ascii="Arial" w:hAnsi="Arial" w:cs="Arial"/>
          <w:sz w:val="22"/>
          <w:szCs w:val="22"/>
        </w:rPr>
        <w:t xml:space="preserve"> podle zvláštního právního předpisu, osoba provádějící výcvik psů určených k</w:t>
      </w:r>
      <w:r w:rsidR="005222E9">
        <w:rPr>
          <w:rFonts w:ascii="Arial" w:hAnsi="Arial" w:cs="Arial"/>
          <w:sz w:val="22"/>
          <w:szCs w:val="22"/>
        </w:rPr>
        <w:t> </w:t>
      </w:r>
      <w:r w:rsidRPr="005052D1">
        <w:rPr>
          <w:rFonts w:ascii="Arial" w:hAnsi="Arial" w:cs="Arial"/>
          <w:sz w:val="22"/>
          <w:szCs w:val="22"/>
        </w:rPr>
        <w:t xml:space="preserve">doprovodu </w:t>
      </w:r>
      <w:r w:rsidRPr="005052D1">
        <w:rPr>
          <w:rFonts w:ascii="Arial" w:hAnsi="Arial" w:cs="Arial"/>
          <w:sz w:val="22"/>
          <w:szCs w:val="22"/>
        </w:rPr>
        <w:lastRenderedPageBreak/>
        <w:t xml:space="preserve">těchto osob, osoba provozující útulek zřízený </w:t>
      </w:r>
      <w:r w:rsidRPr="003D5401">
        <w:rPr>
          <w:rFonts w:ascii="Arial" w:hAnsi="Arial" w:cs="Arial"/>
          <w:sz w:val="22"/>
          <w:szCs w:val="22"/>
        </w:rPr>
        <w:t>obcí</w:t>
      </w:r>
      <w:r w:rsidRPr="005052D1">
        <w:rPr>
          <w:rFonts w:ascii="Arial" w:hAnsi="Arial" w:cs="Arial"/>
          <w:sz w:val="22"/>
          <w:szCs w:val="22"/>
        </w:rPr>
        <w:t xml:space="preserve"> pro ztracené nebo opuštěné psy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5052D1">
        <w:rPr>
          <w:rFonts w:ascii="Arial" w:hAnsi="Arial" w:cs="Arial"/>
          <w:sz w:val="22"/>
          <w:szCs w:val="22"/>
        </w:rPr>
        <w:t xml:space="preserve">. </w:t>
      </w:r>
    </w:p>
    <w:p w:rsidR="00F75BEB" w:rsidRDefault="00F75BEB" w:rsidP="009019FA">
      <w:pPr>
        <w:tabs>
          <w:tab w:val="left" w:pos="3600"/>
          <w:tab w:val="left" w:pos="4680"/>
        </w:tabs>
        <w:spacing w:after="120" w:line="288" w:lineRule="auto"/>
        <w:jc w:val="center"/>
        <w:rPr>
          <w:rFonts w:ascii="Arial" w:hAnsi="Arial" w:cs="Arial"/>
          <w:b/>
          <w:sz w:val="28"/>
        </w:rPr>
      </w:pPr>
    </w:p>
    <w:p w:rsidR="000B2166" w:rsidRPr="00483AD6" w:rsidRDefault="00767744" w:rsidP="009019FA">
      <w:pPr>
        <w:tabs>
          <w:tab w:val="left" w:pos="3600"/>
          <w:tab w:val="left" w:pos="4680"/>
        </w:tabs>
        <w:spacing w:after="12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ČÁST III</w:t>
      </w:r>
      <w:r w:rsidR="000B2166" w:rsidRPr="00483AD6">
        <w:rPr>
          <w:rFonts w:ascii="Arial" w:hAnsi="Arial" w:cs="Arial"/>
          <w:b/>
          <w:sz w:val="28"/>
        </w:rPr>
        <w:t>.</w:t>
      </w:r>
    </w:p>
    <w:p w:rsidR="000B2166" w:rsidRPr="009459C2" w:rsidRDefault="000B2166" w:rsidP="005047E4">
      <w:pPr>
        <w:pStyle w:val="NzevstiOZV"/>
        <w:rPr>
          <w:rFonts w:ascii="Arial" w:hAnsi="Arial" w:cs="Arial"/>
          <w:caps/>
        </w:rPr>
      </w:pPr>
      <w:r w:rsidRPr="009459C2">
        <w:rPr>
          <w:rFonts w:ascii="Arial" w:hAnsi="Arial" w:cs="Arial"/>
          <w:caps/>
        </w:rPr>
        <w:t xml:space="preserve">poplatek za </w:t>
      </w:r>
      <w:r>
        <w:rPr>
          <w:rFonts w:ascii="Arial" w:hAnsi="Arial" w:cs="Arial"/>
          <w:caps/>
        </w:rPr>
        <w:t>UŽÍVÁNÍ VEŘEJNÉHO PROSTRANSTVÍ</w:t>
      </w:r>
    </w:p>
    <w:p w:rsidR="000B2166" w:rsidRPr="00354496" w:rsidRDefault="00767744" w:rsidP="005047E4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0B2166" w:rsidRPr="00354496" w:rsidRDefault="000B2166" w:rsidP="005047E4">
      <w:pPr>
        <w:pStyle w:val="Nzvylnk"/>
        <w:rPr>
          <w:rFonts w:ascii="Arial" w:hAnsi="Arial" w:cs="Arial"/>
        </w:rPr>
      </w:pPr>
      <w:r w:rsidRPr="00354496">
        <w:rPr>
          <w:rFonts w:ascii="Arial" w:hAnsi="Arial" w:cs="Arial"/>
        </w:rPr>
        <w:t>Předmět poplatku, poplatník</w:t>
      </w:r>
    </w:p>
    <w:p w:rsidR="000B2166" w:rsidRPr="00354496" w:rsidRDefault="000B2166" w:rsidP="00172788">
      <w:pPr>
        <w:numPr>
          <w:ilvl w:val="0"/>
          <w:numId w:val="7"/>
        </w:numPr>
        <w:tabs>
          <w:tab w:val="clear" w:pos="567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864A1C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4496">
        <w:rPr>
          <w:rFonts w:ascii="Arial" w:hAnsi="Arial" w:cs="Arial"/>
          <w:sz w:val="22"/>
          <w:szCs w:val="22"/>
        </w:rPr>
        <w:t xml:space="preserve"> </w:t>
      </w:r>
    </w:p>
    <w:p w:rsidR="000B2166" w:rsidRDefault="000B2166" w:rsidP="00172788">
      <w:pPr>
        <w:numPr>
          <w:ilvl w:val="0"/>
          <w:numId w:val="7"/>
        </w:numPr>
        <w:tabs>
          <w:tab w:val="clear" w:pos="567"/>
        </w:tabs>
        <w:spacing w:before="120" w:after="24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B2166" w:rsidRPr="004E6E9F" w:rsidRDefault="000B2166" w:rsidP="009019FA">
      <w:pPr>
        <w:spacing w:before="480"/>
        <w:jc w:val="center"/>
        <w:rPr>
          <w:b/>
        </w:rPr>
      </w:pPr>
      <w:r w:rsidRPr="004E6E9F">
        <w:rPr>
          <w:rFonts w:ascii="Arial" w:hAnsi="Arial" w:cs="Arial"/>
          <w:b/>
        </w:rPr>
        <w:t xml:space="preserve">Čl. </w:t>
      </w:r>
      <w:r w:rsidR="002E4C88">
        <w:rPr>
          <w:rFonts w:ascii="Arial" w:hAnsi="Arial" w:cs="Arial"/>
          <w:b/>
        </w:rPr>
        <w:t>9</w:t>
      </w:r>
      <w:r w:rsidRPr="004E6E9F">
        <w:rPr>
          <w:rFonts w:ascii="Arial" w:hAnsi="Arial" w:cs="Arial"/>
          <w:b/>
        </w:rPr>
        <w:t xml:space="preserve"> </w:t>
      </w:r>
    </w:p>
    <w:p w:rsidR="001315E2" w:rsidRPr="00A568F2" w:rsidRDefault="000B2166" w:rsidP="00A568F2">
      <w:pPr>
        <w:pStyle w:val="Nzvy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>Veřejné prostranství</w:t>
      </w:r>
    </w:p>
    <w:p w:rsidR="000B2166" w:rsidRPr="0032333A" w:rsidRDefault="00040B58" w:rsidP="002B0B8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727D0">
        <w:rPr>
          <w:rFonts w:ascii="Arial" w:hAnsi="Arial" w:cs="Arial"/>
          <w:sz w:val="22"/>
          <w:szCs w:val="22"/>
        </w:rPr>
        <w:t>Poplatek podle</w:t>
      </w:r>
      <w:r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této vyhlášky </w:t>
      </w:r>
      <w:r>
        <w:rPr>
          <w:rFonts w:ascii="Arial" w:hAnsi="Arial" w:cs="Arial"/>
          <w:sz w:val="22"/>
          <w:szCs w:val="22"/>
        </w:rPr>
        <w:t xml:space="preserve">se platí za </w:t>
      </w:r>
      <w:r w:rsidRPr="00E727D0">
        <w:rPr>
          <w:rFonts w:ascii="Arial" w:hAnsi="Arial" w:cs="Arial"/>
          <w:sz w:val="22"/>
          <w:szCs w:val="22"/>
        </w:rPr>
        <w:t>užívání veřejných prostranství</w:t>
      </w:r>
      <w:r w:rsidR="00F46E90">
        <w:rPr>
          <w:rFonts w:ascii="Arial" w:hAnsi="Arial" w:cs="Arial"/>
          <w:sz w:val="22"/>
          <w:szCs w:val="22"/>
        </w:rPr>
        <w:t xml:space="preserve">, která jsou </w:t>
      </w:r>
      <w:r w:rsidR="005A517F">
        <w:rPr>
          <w:rFonts w:ascii="Arial" w:hAnsi="Arial" w:cs="Arial"/>
          <w:sz w:val="22"/>
          <w:szCs w:val="22"/>
        </w:rPr>
        <w:t>uvedena jmenovitě v příloze č.</w:t>
      </w:r>
      <w:r w:rsidR="00A568F2">
        <w:rPr>
          <w:rFonts w:ascii="Arial" w:hAnsi="Arial" w:cs="Arial"/>
          <w:sz w:val="22"/>
          <w:szCs w:val="22"/>
        </w:rPr>
        <w:t xml:space="preserve"> </w:t>
      </w:r>
      <w:r w:rsidR="005A517F">
        <w:rPr>
          <w:rFonts w:ascii="Arial" w:hAnsi="Arial" w:cs="Arial"/>
          <w:sz w:val="22"/>
          <w:szCs w:val="22"/>
        </w:rPr>
        <w:t>1 a graficky vyznačena</w:t>
      </w:r>
      <w:r w:rsidR="00F46E90">
        <w:rPr>
          <w:rFonts w:ascii="Arial" w:hAnsi="Arial" w:cs="Arial"/>
          <w:sz w:val="22"/>
          <w:szCs w:val="22"/>
        </w:rPr>
        <w:t xml:space="preserve"> na mapě v příloze č. </w:t>
      </w:r>
      <w:r w:rsidR="005A517F">
        <w:rPr>
          <w:rFonts w:ascii="Arial" w:hAnsi="Arial" w:cs="Arial"/>
          <w:sz w:val="22"/>
          <w:szCs w:val="22"/>
        </w:rPr>
        <w:t>2</w:t>
      </w:r>
      <w:r w:rsidRPr="0032333A">
        <w:rPr>
          <w:rFonts w:ascii="Arial" w:hAnsi="Arial" w:cs="Arial"/>
          <w:sz w:val="22"/>
          <w:szCs w:val="22"/>
        </w:rPr>
        <w:t>.</w:t>
      </w:r>
      <w:r w:rsidR="005A517F">
        <w:rPr>
          <w:rFonts w:ascii="Arial" w:hAnsi="Arial" w:cs="Arial"/>
          <w:sz w:val="22"/>
          <w:szCs w:val="22"/>
        </w:rPr>
        <w:t xml:space="preserve"> Tato přílohy </w:t>
      </w:r>
      <w:r>
        <w:rPr>
          <w:rFonts w:ascii="Arial" w:hAnsi="Arial" w:cs="Arial"/>
          <w:sz w:val="22"/>
          <w:szCs w:val="22"/>
        </w:rPr>
        <w:t>tvoří nedílnou součást této vyhlášky.</w:t>
      </w:r>
    </w:p>
    <w:p w:rsidR="000B2166" w:rsidRPr="00126C40" w:rsidRDefault="00767744" w:rsidP="009019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2E4C88">
        <w:rPr>
          <w:rFonts w:ascii="Arial" w:hAnsi="Arial" w:cs="Arial"/>
        </w:rPr>
        <w:t>10</w:t>
      </w:r>
    </w:p>
    <w:p w:rsidR="000B2166" w:rsidRPr="00126C40" w:rsidRDefault="000B2166" w:rsidP="005047E4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Vznik a zánik poplatkové povinnosti</w:t>
      </w:r>
    </w:p>
    <w:p w:rsidR="000B2166" w:rsidRDefault="000B2166" w:rsidP="002B0B8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26C40">
        <w:rPr>
          <w:rFonts w:ascii="Arial" w:hAnsi="Arial" w:cs="Arial"/>
          <w:sz w:val="22"/>
          <w:szCs w:val="22"/>
        </w:rPr>
        <w:t xml:space="preserve">Poplatek se </w:t>
      </w:r>
      <w:r>
        <w:rPr>
          <w:rFonts w:ascii="Arial" w:hAnsi="Arial" w:cs="Arial"/>
          <w:sz w:val="22"/>
          <w:szCs w:val="22"/>
        </w:rPr>
        <w:t>platí od prvého dne,</w:t>
      </w:r>
      <w:r w:rsidRPr="00126C40">
        <w:rPr>
          <w:rFonts w:ascii="Arial" w:hAnsi="Arial" w:cs="Arial"/>
          <w:sz w:val="22"/>
          <w:szCs w:val="22"/>
        </w:rPr>
        <w:t xml:space="preserve"> kdy začalo užívání veřejného prostranství,</w:t>
      </w:r>
      <w:r>
        <w:rPr>
          <w:rFonts w:ascii="Arial" w:hAnsi="Arial" w:cs="Arial"/>
          <w:sz w:val="22"/>
          <w:szCs w:val="22"/>
        </w:rPr>
        <w:t xml:space="preserve"> až</w:t>
      </w:r>
      <w:r w:rsidRPr="00126C40">
        <w:rPr>
          <w:rFonts w:ascii="Arial" w:hAnsi="Arial" w:cs="Arial"/>
          <w:sz w:val="22"/>
          <w:szCs w:val="22"/>
        </w:rPr>
        <w:t xml:space="preserve"> do dne, kdy</w:t>
      </w:r>
      <w:r>
        <w:rPr>
          <w:rFonts w:ascii="Arial" w:hAnsi="Arial" w:cs="Arial"/>
          <w:sz w:val="22"/>
          <w:szCs w:val="22"/>
        </w:rPr>
        <w:t xml:space="preserve"> toto užívání</w:t>
      </w:r>
      <w:r w:rsidRPr="00126C40">
        <w:rPr>
          <w:rFonts w:ascii="Arial" w:hAnsi="Arial" w:cs="Arial"/>
          <w:sz w:val="22"/>
          <w:szCs w:val="22"/>
        </w:rPr>
        <w:t xml:space="preserve"> fakticky skončilo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B2166" w:rsidRPr="00126C40" w:rsidRDefault="00767744" w:rsidP="009019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2E4C88">
        <w:rPr>
          <w:rFonts w:ascii="Arial" w:hAnsi="Arial" w:cs="Arial"/>
        </w:rPr>
        <w:t>1</w:t>
      </w:r>
    </w:p>
    <w:p w:rsidR="000B2166" w:rsidRDefault="000B2166" w:rsidP="005047E4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Ohlašovací povinnost</w:t>
      </w:r>
    </w:p>
    <w:p w:rsidR="000B2166" w:rsidRDefault="000B2166" w:rsidP="00172788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 xml:space="preserve">Poplatník je povinen </w:t>
      </w:r>
      <w:r>
        <w:rPr>
          <w:rFonts w:ascii="Arial" w:hAnsi="Arial" w:cs="Arial"/>
          <w:sz w:val="22"/>
          <w:szCs w:val="22"/>
        </w:rPr>
        <w:t xml:space="preserve">ohlásit </w:t>
      </w:r>
      <w:r w:rsidRPr="00610638">
        <w:rPr>
          <w:rFonts w:ascii="Arial" w:hAnsi="Arial" w:cs="Arial"/>
          <w:sz w:val="22"/>
          <w:szCs w:val="22"/>
        </w:rPr>
        <w:t>s</w:t>
      </w:r>
      <w:r w:rsidR="00F46E90">
        <w:rPr>
          <w:rFonts w:ascii="Arial" w:hAnsi="Arial" w:cs="Arial"/>
          <w:sz w:val="22"/>
          <w:szCs w:val="22"/>
        </w:rPr>
        <w:t xml:space="preserve">právci poplatku nejpozději 15 </w:t>
      </w:r>
      <w:r w:rsidRPr="00610638">
        <w:rPr>
          <w:rFonts w:ascii="Arial" w:hAnsi="Arial" w:cs="Arial"/>
          <w:sz w:val="22"/>
          <w:szCs w:val="22"/>
        </w:rPr>
        <w:t xml:space="preserve">dní před zahájením užívání veřejného prostranství předpokládanou </w:t>
      </w:r>
      <w:r w:rsidRPr="009B4DF8">
        <w:rPr>
          <w:rFonts w:ascii="Arial" w:hAnsi="Arial" w:cs="Arial"/>
          <w:sz w:val="22"/>
          <w:szCs w:val="22"/>
        </w:rPr>
        <w:t>dobu, místo</w:t>
      </w:r>
      <w:r w:rsidR="00FA5833" w:rsidRPr="009B4DF8">
        <w:rPr>
          <w:rFonts w:ascii="Arial" w:hAnsi="Arial" w:cs="Arial"/>
          <w:sz w:val="22"/>
          <w:szCs w:val="22"/>
        </w:rPr>
        <w:t>, způsob</w:t>
      </w:r>
      <w:r w:rsidRPr="009B4DF8">
        <w:rPr>
          <w:rFonts w:ascii="Arial" w:hAnsi="Arial" w:cs="Arial"/>
          <w:sz w:val="22"/>
          <w:szCs w:val="22"/>
        </w:rPr>
        <w:t xml:space="preserve"> a výměru užívání veřejného prostranství.</w:t>
      </w:r>
      <w:r w:rsidRPr="00610638">
        <w:rPr>
          <w:rFonts w:ascii="Arial" w:hAnsi="Arial" w:cs="Arial"/>
          <w:sz w:val="22"/>
          <w:szCs w:val="22"/>
        </w:rPr>
        <w:t xml:space="preserve"> V případě užívání veřejn</w:t>
      </w:r>
      <w:r w:rsidR="00493518">
        <w:rPr>
          <w:rFonts w:ascii="Arial" w:hAnsi="Arial" w:cs="Arial"/>
          <w:sz w:val="22"/>
          <w:szCs w:val="22"/>
        </w:rPr>
        <w:t>ého prost</w:t>
      </w:r>
      <w:r w:rsidR="00F46E90">
        <w:rPr>
          <w:rFonts w:ascii="Arial" w:hAnsi="Arial" w:cs="Arial"/>
          <w:sz w:val="22"/>
          <w:szCs w:val="22"/>
        </w:rPr>
        <w:t xml:space="preserve">ranství po dobu kratší než 3 </w:t>
      </w:r>
      <w:r w:rsidR="00493518">
        <w:rPr>
          <w:rFonts w:ascii="Arial" w:hAnsi="Arial" w:cs="Arial"/>
          <w:sz w:val="22"/>
          <w:szCs w:val="22"/>
        </w:rPr>
        <w:t>dní</w:t>
      </w:r>
      <w:r w:rsidRPr="00610638">
        <w:rPr>
          <w:rFonts w:ascii="Arial" w:hAnsi="Arial" w:cs="Arial"/>
          <w:sz w:val="22"/>
          <w:szCs w:val="22"/>
        </w:rPr>
        <w:t xml:space="preserve">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F66D78" w:rsidRDefault="00F66D78" w:rsidP="00172788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B4DF8">
        <w:rPr>
          <w:rFonts w:ascii="Arial" w:hAnsi="Arial" w:cs="Arial"/>
          <w:sz w:val="22"/>
          <w:szCs w:val="22"/>
        </w:rPr>
        <w:t>Poplatník je dále povinen ohlásit správci poplatku některé další údaje stanovené v čl.</w:t>
      </w:r>
      <w:r w:rsidR="009B4DF8">
        <w:rPr>
          <w:rFonts w:ascii="Arial" w:hAnsi="Arial" w:cs="Arial"/>
          <w:sz w:val="22"/>
          <w:szCs w:val="22"/>
        </w:rPr>
        <w:t> </w:t>
      </w:r>
      <w:r w:rsidR="00B739E2">
        <w:rPr>
          <w:rFonts w:ascii="Arial" w:hAnsi="Arial" w:cs="Arial"/>
          <w:sz w:val="22"/>
          <w:szCs w:val="22"/>
        </w:rPr>
        <w:t>2</w:t>
      </w:r>
      <w:r w:rsidR="00AF196D">
        <w:rPr>
          <w:rFonts w:ascii="Arial" w:hAnsi="Arial" w:cs="Arial"/>
          <w:sz w:val="22"/>
          <w:szCs w:val="22"/>
        </w:rPr>
        <w:t>7</w:t>
      </w:r>
      <w:r w:rsidRPr="009B4DF8">
        <w:rPr>
          <w:rFonts w:ascii="Arial" w:hAnsi="Arial" w:cs="Arial"/>
          <w:sz w:val="22"/>
          <w:szCs w:val="22"/>
        </w:rPr>
        <w:t xml:space="preserve"> této vyhlášky.</w:t>
      </w:r>
    </w:p>
    <w:p w:rsidR="000B2166" w:rsidRDefault="000B2166" w:rsidP="00172788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lastRenderedPageBreak/>
        <w:t>Po ukončení užívání v</w:t>
      </w:r>
      <w:r w:rsidRPr="00610638">
        <w:rPr>
          <w:rFonts w:ascii="Arial" w:hAnsi="Arial" w:cs="Arial"/>
          <w:sz w:val="22"/>
          <w:szCs w:val="22"/>
        </w:rPr>
        <w:t>e</w:t>
      </w:r>
      <w:r w:rsidRPr="00610638">
        <w:rPr>
          <w:rFonts w:ascii="Arial" w:hAnsi="Arial" w:cs="Arial"/>
          <w:sz w:val="22"/>
          <w:szCs w:val="22"/>
        </w:rPr>
        <w:t>řejného prostranství je</w:t>
      </w:r>
      <w:r>
        <w:rPr>
          <w:rFonts w:ascii="Arial" w:hAnsi="Arial" w:cs="Arial"/>
          <w:sz w:val="22"/>
          <w:szCs w:val="22"/>
        </w:rPr>
        <w:t xml:space="preserve"> poplatník</w:t>
      </w:r>
      <w:r w:rsidRPr="00610638">
        <w:rPr>
          <w:rFonts w:ascii="Arial" w:hAnsi="Arial" w:cs="Arial"/>
          <w:sz w:val="22"/>
          <w:szCs w:val="22"/>
        </w:rPr>
        <w:t xml:space="preserve"> povinen ohlásit skutečný stav údajů uvedených v odst. 1 nejpozději do </w:t>
      </w:r>
      <w:r w:rsidR="00DC6D80">
        <w:rPr>
          <w:rFonts w:ascii="Arial" w:hAnsi="Arial" w:cs="Arial"/>
          <w:sz w:val="22"/>
          <w:szCs w:val="22"/>
        </w:rPr>
        <w:t>15</w:t>
      </w:r>
      <w:r w:rsidRPr="00610638">
        <w:rPr>
          <w:rFonts w:ascii="Arial" w:hAnsi="Arial" w:cs="Arial"/>
          <w:sz w:val="22"/>
          <w:szCs w:val="22"/>
        </w:rPr>
        <w:t xml:space="preserve"> dnů.</w:t>
      </w:r>
    </w:p>
    <w:p w:rsidR="000B2166" w:rsidRPr="00610638" w:rsidRDefault="00767744" w:rsidP="009019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2E4C88">
        <w:rPr>
          <w:rFonts w:ascii="Arial" w:hAnsi="Arial" w:cs="Arial"/>
        </w:rPr>
        <w:t>2</w:t>
      </w:r>
    </w:p>
    <w:p w:rsidR="000B2166" w:rsidRPr="007C4CCE" w:rsidRDefault="000B2166" w:rsidP="005047E4">
      <w:pPr>
        <w:pStyle w:val="Nzvylnk"/>
        <w:rPr>
          <w:rFonts w:ascii="Arial" w:hAnsi="Arial" w:cs="Arial"/>
        </w:rPr>
      </w:pPr>
      <w:r w:rsidRPr="00610638">
        <w:rPr>
          <w:rFonts w:ascii="Arial" w:hAnsi="Arial" w:cs="Arial"/>
        </w:rPr>
        <w:t>Sazba poplatku</w:t>
      </w:r>
      <w:r w:rsidR="00F46E90">
        <w:rPr>
          <w:rFonts w:ascii="Arial" w:hAnsi="Arial" w:cs="Arial"/>
        </w:rPr>
        <w:t xml:space="preserve"> </w:t>
      </w:r>
    </w:p>
    <w:p w:rsidR="000B2166" w:rsidRDefault="000B2166" w:rsidP="00396FCD">
      <w:pPr>
        <w:numPr>
          <w:ilvl w:val="0"/>
          <w:numId w:val="27"/>
        </w:num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Sazba poplatku činí za každý i započatý 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a každý i započatý den:</w:t>
      </w:r>
    </w:p>
    <w:p w:rsidR="004E4208" w:rsidRPr="004E4208" w:rsidRDefault="000B2166" w:rsidP="00172788">
      <w:pPr>
        <w:numPr>
          <w:ilvl w:val="1"/>
          <w:numId w:val="9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FA119A">
        <w:rPr>
          <w:rFonts w:ascii="Arial" w:hAnsi="Arial" w:cs="Arial"/>
          <w:sz w:val="22"/>
          <w:szCs w:val="22"/>
        </w:rPr>
        <w:t>za umístění dočasných staveb</w:t>
      </w:r>
      <w:r w:rsidRPr="00FA119A">
        <w:rPr>
          <w:rFonts w:ascii="Arial" w:hAnsi="Arial" w:cs="Arial"/>
          <w:iCs/>
          <w:sz w:val="22"/>
          <w:szCs w:val="22"/>
        </w:rPr>
        <w:t xml:space="preserve"> </w:t>
      </w:r>
      <w:r w:rsidR="003A2A68" w:rsidRPr="0032333A">
        <w:rPr>
          <w:rFonts w:ascii="Arial" w:hAnsi="Arial" w:cs="Arial"/>
          <w:sz w:val="22"/>
          <w:szCs w:val="22"/>
        </w:rPr>
        <w:t>sloužící</w:t>
      </w:r>
      <w:r w:rsidR="003A2A68">
        <w:rPr>
          <w:rFonts w:ascii="Arial" w:hAnsi="Arial" w:cs="Arial"/>
          <w:sz w:val="22"/>
          <w:szCs w:val="22"/>
        </w:rPr>
        <w:t>ch pro pos</w:t>
      </w:r>
      <w:r w:rsidR="005F29DE">
        <w:rPr>
          <w:rFonts w:ascii="Arial" w:hAnsi="Arial" w:cs="Arial"/>
          <w:sz w:val="22"/>
          <w:szCs w:val="22"/>
        </w:rPr>
        <w:t xml:space="preserve">kytování </w:t>
      </w:r>
      <w:proofErr w:type="gramStart"/>
      <w:r w:rsidR="005F29DE">
        <w:rPr>
          <w:rFonts w:ascii="Arial" w:hAnsi="Arial" w:cs="Arial"/>
          <w:sz w:val="22"/>
          <w:szCs w:val="22"/>
        </w:rPr>
        <w:t>prodeje...............10,</w:t>
      </w:r>
      <w:proofErr w:type="gramEnd"/>
      <w:r w:rsidR="005F29DE">
        <w:rPr>
          <w:rFonts w:ascii="Arial" w:hAnsi="Arial" w:cs="Arial"/>
          <w:sz w:val="22"/>
          <w:szCs w:val="22"/>
        </w:rPr>
        <w:t xml:space="preserve">- </w:t>
      </w:r>
      <w:r w:rsidR="003A2A68">
        <w:rPr>
          <w:rFonts w:ascii="Arial" w:hAnsi="Arial" w:cs="Arial"/>
          <w:sz w:val="22"/>
          <w:szCs w:val="22"/>
        </w:rPr>
        <w:t>Kč</w:t>
      </w:r>
    </w:p>
    <w:p w:rsidR="000B2166" w:rsidRDefault="000B2166" w:rsidP="00172788">
      <w:pPr>
        <w:numPr>
          <w:ilvl w:val="1"/>
          <w:numId w:val="9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2E4C88">
        <w:rPr>
          <w:rFonts w:ascii="Arial" w:hAnsi="Arial" w:cs="Arial"/>
          <w:sz w:val="22"/>
          <w:szCs w:val="22"/>
        </w:rPr>
        <w:t>zařízení sloužících pro poskytování</w:t>
      </w:r>
      <w:r w:rsidR="00FA119A" w:rsidRPr="002E4C8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E4C88">
        <w:rPr>
          <w:rFonts w:ascii="Arial" w:hAnsi="Arial" w:cs="Arial"/>
          <w:sz w:val="22"/>
          <w:szCs w:val="22"/>
        </w:rPr>
        <w:t>prodeje</w:t>
      </w:r>
      <w:r w:rsidR="004E4208" w:rsidRPr="002E4C88">
        <w:rPr>
          <w:rFonts w:ascii="Arial" w:hAnsi="Arial" w:cs="Arial"/>
          <w:sz w:val="22"/>
          <w:szCs w:val="22"/>
        </w:rPr>
        <w:t>........</w:t>
      </w:r>
      <w:r w:rsidRPr="003E4CAD">
        <w:rPr>
          <w:rFonts w:ascii="Arial" w:hAnsi="Arial" w:cs="Arial"/>
          <w:sz w:val="22"/>
          <w:szCs w:val="22"/>
        </w:rPr>
        <w:t>..................</w:t>
      </w:r>
      <w:r w:rsidR="005F29DE">
        <w:rPr>
          <w:rFonts w:ascii="Arial" w:hAnsi="Arial" w:cs="Arial"/>
          <w:sz w:val="22"/>
          <w:szCs w:val="22"/>
        </w:rPr>
        <w:t>.........................10,</w:t>
      </w:r>
      <w:proofErr w:type="gramEnd"/>
      <w:r w:rsidR="005F29DE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Kč</w:t>
      </w:r>
    </w:p>
    <w:p w:rsidR="000B2166" w:rsidRDefault="000B2166" w:rsidP="00172788">
      <w:pPr>
        <w:numPr>
          <w:ilvl w:val="1"/>
          <w:numId w:val="9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provádění výkopových </w:t>
      </w:r>
      <w:proofErr w:type="gramStart"/>
      <w:r w:rsidRPr="0032333A">
        <w:rPr>
          <w:rFonts w:ascii="Arial" w:hAnsi="Arial" w:cs="Arial"/>
          <w:sz w:val="22"/>
          <w:szCs w:val="22"/>
        </w:rPr>
        <w:t>prací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</w:t>
      </w:r>
      <w:r w:rsidR="005F29DE">
        <w:rPr>
          <w:rFonts w:ascii="Arial" w:hAnsi="Arial" w:cs="Arial"/>
          <w:sz w:val="22"/>
          <w:szCs w:val="22"/>
        </w:rPr>
        <w:t>..10,</w:t>
      </w:r>
      <w:proofErr w:type="gramEnd"/>
      <w:r w:rsidR="005F29DE">
        <w:rPr>
          <w:rFonts w:ascii="Arial" w:hAnsi="Arial" w:cs="Arial"/>
          <w:sz w:val="22"/>
          <w:szCs w:val="22"/>
        </w:rPr>
        <w:t xml:space="preserve">- </w:t>
      </w:r>
      <w:r w:rsidRPr="0032333A">
        <w:rPr>
          <w:rFonts w:ascii="Arial" w:hAnsi="Arial" w:cs="Arial"/>
          <w:sz w:val="22"/>
          <w:szCs w:val="22"/>
        </w:rPr>
        <w:t>Kč</w:t>
      </w:r>
    </w:p>
    <w:p w:rsidR="000B2166" w:rsidRDefault="000B2166" w:rsidP="00172788">
      <w:pPr>
        <w:numPr>
          <w:ilvl w:val="1"/>
          <w:numId w:val="9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umístění </w:t>
      </w:r>
      <w:r w:rsidRPr="002E4C88">
        <w:rPr>
          <w:rFonts w:ascii="Arial" w:hAnsi="Arial" w:cs="Arial"/>
          <w:sz w:val="22"/>
          <w:szCs w:val="22"/>
        </w:rPr>
        <w:t xml:space="preserve">stavebního </w:t>
      </w:r>
      <w:proofErr w:type="gramStart"/>
      <w:r w:rsidRPr="002E4C88">
        <w:rPr>
          <w:rFonts w:ascii="Arial" w:hAnsi="Arial" w:cs="Arial"/>
          <w:sz w:val="22"/>
          <w:szCs w:val="22"/>
        </w:rPr>
        <w:t>zařízení</w:t>
      </w:r>
      <w:r>
        <w:rPr>
          <w:rFonts w:ascii="Arial" w:hAnsi="Arial" w:cs="Arial"/>
          <w:sz w:val="22"/>
          <w:szCs w:val="22"/>
        </w:rPr>
        <w:t xml:space="preserve"> ......................................</w:t>
      </w:r>
      <w:r w:rsidR="005F29DE">
        <w:rPr>
          <w:rFonts w:ascii="Arial" w:hAnsi="Arial" w:cs="Arial"/>
          <w:sz w:val="22"/>
          <w:szCs w:val="22"/>
        </w:rPr>
        <w:t>..............................10,</w:t>
      </w:r>
      <w:proofErr w:type="gramEnd"/>
      <w:r w:rsidR="005F29DE">
        <w:rPr>
          <w:rFonts w:ascii="Arial" w:hAnsi="Arial" w:cs="Arial"/>
          <w:sz w:val="22"/>
          <w:szCs w:val="22"/>
        </w:rPr>
        <w:t xml:space="preserve">- </w:t>
      </w:r>
      <w:r w:rsidRPr="0032333A">
        <w:rPr>
          <w:rFonts w:ascii="Arial" w:hAnsi="Arial" w:cs="Arial"/>
          <w:sz w:val="22"/>
          <w:szCs w:val="22"/>
        </w:rPr>
        <w:t>Kč</w:t>
      </w:r>
    </w:p>
    <w:p w:rsidR="000B2166" w:rsidRDefault="000B2166" w:rsidP="00172788">
      <w:pPr>
        <w:numPr>
          <w:ilvl w:val="1"/>
          <w:numId w:val="9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2E4C88">
        <w:rPr>
          <w:rFonts w:ascii="Arial" w:hAnsi="Arial" w:cs="Arial"/>
          <w:sz w:val="22"/>
          <w:szCs w:val="22"/>
        </w:rPr>
        <w:t xml:space="preserve">za umístění reklamního </w:t>
      </w:r>
      <w:proofErr w:type="gramStart"/>
      <w:r w:rsidRPr="002E4C88">
        <w:rPr>
          <w:rFonts w:ascii="Arial" w:hAnsi="Arial" w:cs="Arial"/>
          <w:sz w:val="22"/>
          <w:szCs w:val="22"/>
        </w:rPr>
        <w:t>zařízení .................................................................</w:t>
      </w:r>
      <w:r w:rsidR="005F29DE" w:rsidRPr="002E4C88">
        <w:rPr>
          <w:rFonts w:ascii="Arial" w:hAnsi="Arial" w:cs="Arial"/>
          <w:sz w:val="22"/>
          <w:szCs w:val="22"/>
        </w:rPr>
        <w:t>...</w:t>
      </w:r>
      <w:r w:rsidR="005F29DE" w:rsidRPr="005F29DE">
        <w:rPr>
          <w:rFonts w:ascii="Arial" w:hAnsi="Arial" w:cs="Arial"/>
          <w:sz w:val="22"/>
          <w:szCs w:val="22"/>
        </w:rPr>
        <w:t>10,</w:t>
      </w:r>
      <w:proofErr w:type="gramEnd"/>
      <w:r w:rsidR="005F29DE" w:rsidRPr="005F29DE">
        <w:rPr>
          <w:rFonts w:ascii="Arial" w:hAnsi="Arial" w:cs="Arial"/>
          <w:sz w:val="22"/>
          <w:szCs w:val="22"/>
        </w:rPr>
        <w:t>-</w:t>
      </w:r>
      <w:r w:rsidR="005F29DE">
        <w:rPr>
          <w:rFonts w:ascii="Arial" w:hAnsi="Arial" w:cs="Arial"/>
          <w:sz w:val="22"/>
          <w:szCs w:val="22"/>
        </w:rPr>
        <w:t xml:space="preserve"> </w:t>
      </w:r>
      <w:r w:rsidRPr="002E4C88">
        <w:rPr>
          <w:rFonts w:ascii="Arial" w:hAnsi="Arial" w:cs="Arial"/>
          <w:sz w:val="22"/>
          <w:szCs w:val="22"/>
        </w:rPr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:rsidR="000B2166" w:rsidRDefault="000B2166" w:rsidP="00172788">
      <w:pPr>
        <w:numPr>
          <w:ilvl w:val="1"/>
          <w:numId w:val="9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2E4C88">
        <w:rPr>
          <w:rFonts w:ascii="Arial" w:hAnsi="Arial" w:cs="Arial"/>
          <w:sz w:val="22"/>
          <w:szCs w:val="22"/>
        </w:rPr>
        <w:t>za umístění</w:t>
      </w:r>
      <w:r w:rsidR="00B85AC0" w:rsidRPr="002E4C88">
        <w:rPr>
          <w:rFonts w:ascii="Arial" w:hAnsi="Arial" w:cs="Arial"/>
          <w:sz w:val="22"/>
          <w:szCs w:val="22"/>
        </w:rPr>
        <w:t xml:space="preserve"> zařízení</w:t>
      </w:r>
      <w:r w:rsidRPr="002E4C88">
        <w:rPr>
          <w:rFonts w:ascii="Arial" w:hAnsi="Arial" w:cs="Arial"/>
          <w:sz w:val="22"/>
          <w:szCs w:val="22"/>
        </w:rPr>
        <w:t xml:space="preserve"> lunaparků a jiných </w:t>
      </w:r>
      <w:r w:rsidR="00B85AC0" w:rsidRPr="002E4C88">
        <w:rPr>
          <w:rFonts w:ascii="Arial" w:hAnsi="Arial" w:cs="Arial"/>
          <w:sz w:val="22"/>
          <w:szCs w:val="22"/>
        </w:rPr>
        <w:t xml:space="preserve">obdobných </w:t>
      </w:r>
      <w:proofErr w:type="gramStart"/>
      <w:r w:rsidRPr="002E4C88">
        <w:rPr>
          <w:rFonts w:ascii="Arial" w:hAnsi="Arial" w:cs="Arial"/>
          <w:sz w:val="22"/>
          <w:szCs w:val="22"/>
        </w:rPr>
        <w:t xml:space="preserve">atrakcí </w:t>
      </w:r>
      <w:r w:rsidR="008E0102" w:rsidRPr="002E4C88">
        <w:rPr>
          <w:rFonts w:ascii="Arial" w:hAnsi="Arial" w:cs="Arial"/>
          <w:sz w:val="22"/>
          <w:szCs w:val="22"/>
        </w:rPr>
        <w:t>..........................</w:t>
      </w:r>
      <w:r w:rsidR="005F29DE" w:rsidRPr="002E4C88">
        <w:rPr>
          <w:rFonts w:ascii="Arial" w:hAnsi="Arial" w:cs="Arial"/>
          <w:sz w:val="22"/>
          <w:szCs w:val="22"/>
        </w:rPr>
        <w:t>10,</w:t>
      </w:r>
      <w:proofErr w:type="gramEnd"/>
      <w:r w:rsidR="005F29DE" w:rsidRPr="002E4C88">
        <w:rPr>
          <w:rFonts w:ascii="Arial" w:hAnsi="Arial" w:cs="Arial"/>
          <w:sz w:val="22"/>
          <w:szCs w:val="22"/>
        </w:rPr>
        <w:t>-</w:t>
      </w:r>
      <w:r w:rsidR="008E0102" w:rsidRPr="002E4C88">
        <w:rPr>
          <w:rFonts w:ascii="Arial" w:hAnsi="Arial" w:cs="Arial"/>
          <w:sz w:val="22"/>
          <w:szCs w:val="22"/>
        </w:rPr>
        <w:t xml:space="preserve"> </w:t>
      </w:r>
      <w:r w:rsidRPr="002E4C88">
        <w:rPr>
          <w:rFonts w:ascii="Arial" w:hAnsi="Arial" w:cs="Arial"/>
          <w:sz w:val="22"/>
          <w:szCs w:val="22"/>
        </w:rPr>
        <w:t>Kč</w:t>
      </w:r>
    </w:p>
    <w:p w:rsidR="000B2166" w:rsidRDefault="000B2166" w:rsidP="00172788">
      <w:pPr>
        <w:numPr>
          <w:ilvl w:val="1"/>
          <w:numId w:val="9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zařízení </w:t>
      </w:r>
      <w:proofErr w:type="gramStart"/>
      <w:r w:rsidRPr="002E4C88">
        <w:rPr>
          <w:rFonts w:ascii="Arial" w:hAnsi="Arial" w:cs="Arial"/>
          <w:sz w:val="22"/>
          <w:szCs w:val="22"/>
        </w:rPr>
        <w:t>cirkusů</w:t>
      </w:r>
      <w:r>
        <w:rPr>
          <w:rFonts w:ascii="Arial" w:hAnsi="Arial" w:cs="Arial"/>
          <w:sz w:val="22"/>
          <w:szCs w:val="22"/>
        </w:rPr>
        <w:t xml:space="preserve"> ............................................</w:t>
      </w:r>
      <w:r w:rsidR="008E0102">
        <w:rPr>
          <w:rFonts w:ascii="Arial" w:hAnsi="Arial" w:cs="Arial"/>
          <w:sz w:val="22"/>
          <w:szCs w:val="22"/>
        </w:rPr>
        <w:t>..............................10,</w:t>
      </w:r>
      <w:proofErr w:type="gramEnd"/>
      <w:r w:rsidR="008E0102">
        <w:rPr>
          <w:rFonts w:ascii="Arial" w:hAnsi="Arial" w:cs="Arial"/>
          <w:sz w:val="22"/>
          <w:szCs w:val="22"/>
        </w:rPr>
        <w:t xml:space="preserve">- </w:t>
      </w:r>
      <w:r w:rsidRPr="0032333A">
        <w:rPr>
          <w:rFonts w:ascii="Arial" w:hAnsi="Arial" w:cs="Arial"/>
          <w:sz w:val="22"/>
          <w:szCs w:val="22"/>
        </w:rPr>
        <w:t>Kč</w:t>
      </w:r>
    </w:p>
    <w:p w:rsidR="000B2166" w:rsidRDefault="000B2166" w:rsidP="00172788">
      <w:pPr>
        <w:numPr>
          <w:ilvl w:val="1"/>
          <w:numId w:val="9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umístění </w:t>
      </w:r>
      <w:proofErr w:type="gramStart"/>
      <w:r w:rsidRPr="002E4C88">
        <w:rPr>
          <w:rFonts w:ascii="Arial" w:hAnsi="Arial" w:cs="Arial"/>
          <w:sz w:val="22"/>
          <w:szCs w:val="22"/>
        </w:rPr>
        <w:t>skládek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</w:t>
      </w:r>
      <w:r w:rsidR="008E0102">
        <w:rPr>
          <w:rFonts w:ascii="Arial" w:hAnsi="Arial" w:cs="Arial"/>
          <w:sz w:val="22"/>
          <w:szCs w:val="22"/>
        </w:rPr>
        <w:t>..............................10,</w:t>
      </w:r>
      <w:proofErr w:type="gramEnd"/>
      <w:r w:rsidR="008E0102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:rsidR="000B2166" w:rsidRDefault="000B2166" w:rsidP="00172788">
      <w:pPr>
        <w:numPr>
          <w:ilvl w:val="1"/>
          <w:numId w:val="9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</w:t>
      </w:r>
      <w:r>
        <w:rPr>
          <w:rFonts w:ascii="Arial" w:hAnsi="Arial" w:cs="Arial"/>
          <w:sz w:val="22"/>
          <w:szCs w:val="22"/>
        </w:rPr>
        <w:t xml:space="preserve">pro kulturní </w:t>
      </w:r>
      <w:proofErr w:type="gramStart"/>
      <w:r>
        <w:rPr>
          <w:rFonts w:ascii="Arial" w:hAnsi="Arial" w:cs="Arial"/>
          <w:sz w:val="22"/>
          <w:szCs w:val="22"/>
        </w:rPr>
        <w:t>akce ........</w:t>
      </w:r>
      <w:r w:rsidR="008E0102">
        <w:rPr>
          <w:rFonts w:ascii="Arial" w:hAnsi="Arial" w:cs="Arial"/>
          <w:sz w:val="22"/>
          <w:szCs w:val="22"/>
        </w:rPr>
        <w:t>..............................10,</w:t>
      </w:r>
      <w:proofErr w:type="gramEnd"/>
      <w:r w:rsidR="008E0102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:rsidR="000B2166" w:rsidRDefault="000B2166" w:rsidP="00172788">
      <w:pPr>
        <w:numPr>
          <w:ilvl w:val="1"/>
          <w:numId w:val="9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pro </w:t>
      </w:r>
      <w:r>
        <w:rPr>
          <w:rFonts w:ascii="Arial" w:hAnsi="Arial" w:cs="Arial"/>
          <w:sz w:val="22"/>
          <w:szCs w:val="22"/>
        </w:rPr>
        <w:t xml:space="preserve">sportovní </w:t>
      </w:r>
      <w:proofErr w:type="gramStart"/>
      <w:r>
        <w:rPr>
          <w:rFonts w:ascii="Arial" w:hAnsi="Arial" w:cs="Arial"/>
          <w:sz w:val="22"/>
          <w:szCs w:val="22"/>
        </w:rPr>
        <w:t>akce .....</w:t>
      </w:r>
      <w:r w:rsidR="008E0102">
        <w:rPr>
          <w:rFonts w:ascii="Arial" w:hAnsi="Arial" w:cs="Arial"/>
          <w:sz w:val="22"/>
          <w:szCs w:val="22"/>
        </w:rPr>
        <w:t>..............................10,</w:t>
      </w:r>
      <w:proofErr w:type="gramEnd"/>
      <w:r w:rsidR="008E0102">
        <w:rPr>
          <w:rFonts w:ascii="Arial" w:hAnsi="Arial" w:cs="Arial"/>
          <w:sz w:val="22"/>
          <w:szCs w:val="22"/>
        </w:rPr>
        <w:t xml:space="preserve">- </w:t>
      </w:r>
      <w:r w:rsidRPr="0032333A">
        <w:rPr>
          <w:rFonts w:ascii="Arial" w:hAnsi="Arial" w:cs="Arial"/>
          <w:sz w:val="22"/>
          <w:szCs w:val="22"/>
        </w:rPr>
        <w:t>Kč</w:t>
      </w:r>
    </w:p>
    <w:p w:rsidR="000B2166" w:rsidRDefault="000B2166" w:rsidP="00172788">
      <w:pPr>
        <w:numPr>
          <w:ilvl w:val="1"/>
          <w:numId w:val="9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</w:t>
      </w:r>
      <w:r>
        <w:rPr>
          <w:rFonts w:ascii="Arial" w:hAnsi="Arial" w:cs="Arial"/>
          <w:sz w:val="22"/>
          <w:szCs w:val="22"/>
        </w:rPr>
        <w:t xml:space="preserve">ví pro reklamní </w:t>
      </w:r>
      <w:proofErr w:type="gramStart"/>
      <w:r>
        <w:rPr>
          <w:rFonts w:ascii="Arial" w:hAnsi="Arial" w:cs="Arial"/>
          <w:sz w:val="22"/>
          <w:szCs w:val="22"/>
        </w:rPr>
        <w:t>akce ....................</w:t>
      </w:r>
      <w:r w:rsidR="008E0102">
        <w:rPr>
          <w:rFonts w:ascii="Arial" w:hAnsi="Arial" w:cs="Arial"/>
          <w:sz w:val="22"/>
          <w:szCs w:val="22"/>
        </w:rPr>
        <w:t>................10,</w:t>
      </w:r>
      <w:proofErr w:type="gramEnd"/>
      <w:r w:rsidR="008E0102">
        <w:rPr>
          <w:rFonts w:ascii="Arial" w:hAnsi="Arial" w:cs="Arial"/>
          <w:sz w:val="22"/>
          <w:szCs w:val="22"/>
        </w:rPr>
        <w:t xml:space="preserve">- </w:t>
      </w:r>
      <w:r w:rsidRPr="0032333A">
        <w:rPr>
          <w:rFonts w:ascii="Arial" w:hAnsi="Arial" w:cs="Arial"/>
          <w:sz w:val="22"/>
          <w:szCs w:val="22"/>
        </w:rPr>
        <w:t>Kč</w:t>
      </w:r>
    </w:p>
    <w:p w:rsidR="002C0DE8" w:rsidRDefault="000B2166" w:rsidP="00172788">
      <w:pPr>
        <w:numPr>
          <w:ilvl w:val="1"/>
          <w:numId w:val="9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prostranství pro potřeby tvorb</w:t>
      </w:r>
      <w:r w:rsidR="005E0F93">
        <w:rPr>
          <w:rFonts w:ascii="Arial" w:hAnsi="Arial" w:cs="Arial"/>
          <w:sz w:val="22"/>
          <w:szCs w:val="22"/>
        </w:rPr>
        <w:t xml:space="preserve">y filmových </w:t>
      </w:r>
    </w:p>
    <w:p w:rsidR="007C4CCE" w:rsidRDefault="002C0DE8" w:rsidP="002C0DE8">
      <w:pPr>
        <w:tabs>
          <w:tab w:val="left" w:pos="8640"/>
        </w:tabs>
        <w:spacing w:after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5E0F93">
        <w:rPr>
          <w:rFonts w:ascii="Arial" w:hAnsi="Arial" w:cs="Arial"/>
          <w:sz w:val="22"/>
          <w:szCs w:val="22"/>
        </w:rPr>
        <w:t xml:space="preserve">televizních </w:t>
      </w:r>
      <w:proofErr w:type="gramStart"/>
      <w:r w:rsidR="005E0F93">
        <w:rPr>
          <w:rFonts w:ascii="Arial" w:hAnsi="Arial" w:cs="Arial"/>
          <w:sz w:val="22"/>
          <w:szCs w:val="22"/>
        </w:rPr>
        <w:t>děl</w:t>
      </w:r>
      <w:r w:rsidR="000B2166">
        <w:rPr>
          <w:rFonts w:ascii="Arial" w:hAnsi="Arial" w:cs="Arial"/>
          <w:sz w:val="22"/>
          <w:szCs w:val="22"/>
        </w:rPr>
        <w:t>..............</w:t>
      </w:r>
      <w:r>
        <w:rPr>
          <w:rFonts w:ascii="Arial" w:hAnsi="Arial" w:cs="Arial"/>
          <w:sz w:val="22"/>
          <w:szCs w:val="22"/>
        </w:rPr>
        <w:t>....................................................</w:t>
      </w:r>
      <w:r w:rsidR="007C4CCE">
        <w:rPr>
          <w:rFonts w:ascii="Arial" w:hAnsi="Arial" w:cs="Arial"/>
          <w:sz w:val="22"/>
          <w:szCs w:val="22"/>
        </w:rPr>
        <w:t>.........</w:t>
      </w:r>
      <w:r w:rsidR="008E0102">
        <w:rPr>
          <w:rFonts w:ascii="Arial" w:hAnsi="Arial" w:cs="Arial"/>
          <w:sz w:val="22"/>
          <w:szCs w:val="22"/>
        </w:rPr>
        <w:t>..................10,</w:t>
      </w:r>
      <w:proofErr w:type="gramEnd"/>
      <w:r w:rsidR="008E0102">
        <w:rPr>
          <w:rFonts w:ascii="Arial" w:hAnsi="Arial" w:cs="Arial"/>
          <w:sz w:val="22"/>
          <w:szCs w:val="22"/>
        </w:rPr>
        <w:t xml:space="preserve">- </w:t>
      </w:r>
      <w:r w:rsidR="000B2166" w:rsidRPr="0032333A">
        <w:rPr>
          <w:rFonts w:ascii="Arial" w:hAnsi="Arial" w:cs="Arial"/>
          <w:sz w:val="22"/>
          <w:szCs w:val="22"/>
        </w:rPr>
        <w:t>Kč</w:t>
      </w:r>
      <w:r w:rsidR="007C4CCE">
        <w:rPr>
          <w:rFonts w:ascii="Arial" w:hAnsi="Arial" w:cs="Arial"/>
          <w:sz w:val="22"/>
          <w:szCs w:val="22"/>
        </w:rPr>
        <w:t>.</w:t>
      </w:r>
    </w:p>
    <w:p w:rsidR="007C4CCE" w:rsidRPr="009C562B" w:rsidRDefault="007C4CCE" w:rsidP="00172788">
      <w:pPr>
        <w:numPr>
          <w:ilvl w:val="0"/>
          <w:numId w:val="9"/>
        </w:numPr>
        <w:tabs>
          <w:tab w:val="clear" w:pos="567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562B">
        <w:rPr>
          <w:rFonts w:ascii="Arial" w:hAnsi="Arial" w:cs="Arial"/>
          <w:sz w:val="22"/>
          <w:szCs w:val="22"/>
        </w:rPr>
        <w:t>Obec stanovuje poplatek paušální částkou takto:</w:t>
      </w:r>
    </w:p>
    <w:p w:rsidR="007C4CCE" w:rsidRPr="009C562B" w:rsidRDefault="002C0DE8" w:rsidP="00172788">
      <w:pPr>
        <w:numPr>
          <w:ilvl w:val="1"/>
          <w:numId w:val="9"/>
        </w:numPr>
        <w:tabs>
          <w:tab w:val="left" w:pos="6804"/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C562B">
        <w:rPr>
          <w:rFonts w:ascii="Arial" w:hAnsi="Arial" w:cs="Arial"/>
          <w:sz w:val="22"/>
          <w:szCs w:val="22"/>
        </w:rPr>
        <w:t xml:space="preserve">za umístění stavebního </w:t>
      </w:r>
      <w:proofErr w:type="gramStart"/>
      <w:r w:rsidRPr="009C562B">
        <w:rPr>
          <w:rFonts w:ascii="Arial" w:hAnsi="Arial" w:cs="Arial"/>
          <w:sz w:val="22"/>
          <w:szCs w:val="22"/>
        </w:rPr>
        <w:t>zařízení</w:t>
      </w:r>
      <w:r w:rsidR="007C4CCE" w:rsidRPr="009C562B">
        <w:rPr>
          <w:rFonts w:ascii="Arial" w:hAnsi="Arial" w:cs="Arial"/>
          <w:sz w:val="22"/>
          <w:szCs w:val="22"/>
        </w:rPr>
        <w:t>.............</w:t>
      </w:r>
      <w:r w:rsidR="00396FCD" w:rsidRPr="009C562B">
        <w:rPr>
          <w:rFonts w:ascii="Arial" w:hAnsi="Arial" w:cs="Arial"/>
          <w:sz w:val="22"/>
          <w:szCs w:val="22"/>
        </w:rPr>
        <w:t>....................................1000,</w:t>
      </w:r>
      <w:proofErr w:type="gramEnd"/>
      <w:r w:rsidR="00396FCD" w:rsidRPr="009C562B">
        <w:rPr>
          <w:rFonts w:ascii="Arial" w:hAnsi="Arial" w:cs="Arial"/>
          <w:sz w:val="22"/>
          <w:szCs w:val="22"/>
        </w:rPr>
        <w:t>-</w:t>
      </w:r>
      <w:r w:rsidRPr="009C562B">
        <w:rPr>
          <w:rFonts w:ascii="Arial" w:hAnsi="Arial" w:cs="Arial"/>
          <w:sz w:val="22"/>
          <w:szCs w:val="22"/>
        </w:rPr>
        <w:tab/>
      </w:r>
      <w:r w:rsidR="007C4CCE" w:rsidRPr="009C562B">
        <w:rPr>
          <w:rFonts w:ascii="Arial" w:hAnsi="Arial" w:cs="Arial"/>
          <w:sz w:val="22"/>
          <w:szCs w:val="22"/>
        </w:rPr>
        <w:t>Kč/</w:t>
      </w:r>
      <w:r w:rsidRPr="009C562B">
        <w:rPr>
          <w:rFonts w:ascii="Arial" w:hAnsi="Arial" w:cs="Arial"/>
          <w:sz w:val="22"/>
          <w:szCs w:val="22"/>
        </w:rPr>
        <w:t>měsíc</w:t>
      </w:r>
      <w:r w:rsidR="007C4CCE" w:rsidRPr="009C562B">
        <w:rPr>
          <w:rFonts w:ascii="Arial" w:hAnsi="Arial" w:cs="Arial"/>
          <w:sz w:val="22"/>
          <w:szCs w:val="22"/>
        </w:rPr>
        <w:t>,</w:t>
      </w:r>
    </w:p>
    <w:p w:rsidR="002C0DE8" w:rsidRPr="009C562B" w:rsidRDefault="002C0DE8" w:rsidP="00172788">
      <w:pPr>
        <w:numPr>
          <w:ilvl w:val="1"/>
          <w:numId w:val="9"/>
        </w:numPr>
        <w:tabs>
          <w:tab w:val="left" w:pos="5812"/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C562B">
        <w:rPr>
          <w:rFonts w:ascii="Arial" w:hAnsi="Arial" w:cs="Arial"/>
          <w:sz w:val="22"/>
          <w:szCs w:val="22"/>
        </w:rPr>
        <w:t xml:space="preserve">za umístění </w:t>
      </w:r>
      <w:proofErr w:type="gramStart"/>
      <w:r w:rsidRPr="009C562B">
        <w:rPr>
          <w:rFonts w:ascii="Arial" w:hAnsi="Arial" w:cs="Arial"/>
          <w:sz w:val="22"/>
          <w:szCs w:val="22"/>
        </w:rPr>
        <w:t>skládek</w:t>
      </w:r>
      <w:r w:rsidR="007C4CCE" w:rsidRPr="009C562B">
        <w:rPr>
          <w:rFonts w:ascii="Arial" w:hAnsi="Arial" w:cs="Arial"/>
          <w:sz w:val="22"/>
          <w:szCs w:val="22"/>
        </w:rPr>
        <w:t>.................</w:t>
      </w:r>
      <w:r w:rsidR="00396FCD" w:rsidRPr="009C562B">
        <w:rPr>
          <w:rFonts w:ascii="Arial" w:hAnsi="Arial" w:cs="Arial"/>
          <w:sz w:val="22"/>
          <w:szCs w:val="22"/>
        </w:rPr>
        <w:t>....................................................1000,</w:t>
      </w:r>
      <w:proofErr w:type="gramEnd"/>
      <w:r w:rsidR="00396FCD" w:rsidRPr="009C562B">
        <w:rPr>
          <w:rFonts w:ascii="Arial" w:hAnsi="Arial" w:cs="Arial"/>
          <w:sz w:val="22"/>
          <w:szCs w:val="22"/>
        </w:rPr>
        <w:t>-</w:t>
      </w:r>
      <w:r w:rsidRPr="009C562B">
        <w:rPr>
          <w:rFonts w:ascii="Arial" w:hAnsi="Arial" w:cs="Arial"/>
          <w:sz w:val="22"/>
          <w:szCs w:val="22"/>
        </w:rPr>
        <w:t>Kč/měsíc</w:t>
      </w:r>
      <w:r w:rsidR="00396FCD" w:rsidRPr="009C562B">
        <w:rPr>
          <w:rFonts w:ascii="Arial" w:hAnsi="Arial" w:cs="Arial"/>
          <w:sz w:val="22"/>
          <w:szCs w:val="22"/>
        </w:rPr>
        <w:t>,</w:t>
      </w:r>
    </w:p>
    <w:p w:rsidR="007C4CCE" w:rsidRPr="009C562B" w:rsidRDefault="002C0DE8" w:rsidP="00172788">
      <w:pPr>
        <w:numPr>
          <w:ilvl w:val="1"/>
          <w:numId w:val="9"/>
        </w:numPr>
        <w:tabs>
          <w:tab w:val="left" w:pos="5812"/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C562B">
        <w:rPr>
          <w:rFonts w:ascii="Arial" w:hAnsi="Arial" w:cs="Arial"/>
          <w:sz w:val="22"/>
          <w:szCs w:val="22"/>
        </w:rPr>
        <w:t>za umístění reklamního zařízení……………</w:t>
      </w:r>
      <w:r w:rsidR="00396FCD" w:rsidRPr="009C562B">
        <w:rPr>
          <w:rFonts w:ascii="Arial" w:hAnsi="Arial" w:cs="Arial"/>
          <w:sz w:val="22"/>
          <w:szCs w:val="22"/>
        </w:rPr>
        <w:t>…………………</w:t>
      </w:r>
      <w:proofErr w:type="gramStart"/>
      <w:r w:rsidR="00396FCD" w:rsidRPr="009C562B">
        <w:rPr>
          <w:rFonts w:ascii="Arial" w:hAnsi="Arial" w:cs="Arial"/>
          <w:sz w:val="22"/>
          <w:szCs w:val="22"/>
        </w:rPr>
        <w:t>…..5000,</w:t>
      </w:r>
      <w:proofErr w:type="gramEnd"/>
      <w:r w:rsidR="00396FCD" w:rsidRPr="009C562B">
        <w:rPr>
          <w:rFonts w:ascii="Arial" w:hAnsi="Arial" w:cs="Arial"/>
          <w:sz w:val="22"/>
          <w:szCs w:val="22"/>
        </w:rPr>
        <w:t>-</w:t>
      </w:r>
      <w:r w:rsidRPr="009C562B">
        <w:rPr>
          <w:rFonts w:ascii="Arial" w:hAnsi="Arial" w:cs="Arial"/>
          <w:sz w:val="22"/>
          <w:szCs w:val="22"/>
        </w:rPr>
        <w:tab/>
        <w:t>Kč/rok.</w:t>
      </w:r>
    </w:p>
    <w:p w:rsidR="000B2166" w:rsidRPr="005911B5" w:rsidRDefault="00767744" w:rsidP="009019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2E4C88">
        <w:rPr>
          <w:rFonts w:ascii="Arial" w:hAnsi="Arial" w:cs="Arial"/>
        </w:rPr>
        <w:t>3</w:t>
      </w:r>
    </w:p>
    <w:p w:rsidR="000B2166" w:rsidRPr="00767744" w:rsidRDefault="000B2166" w:rsidP="00767744">
      <w:pPr>
        <w:pStyle w:val="Nzvylnk"/>
        <w:rPr>
          <w:rFonts w:ascii="Arial" w:hAnsi="Arial" w:cs="Arial"/>
        </w:rPr>
      </w:pPr>
      <w:r w:rsidRPr="005911B5">
        <w:rPr>
          <w:rFonts w:ascii="Arial" w:hAnsi="Arial" w:cs="Arial"/>
        </w:rPr>
        <w:t>Splatnost poplatku</w:t>
      </w:r>
    </w:p>
    <w:p w:rsidR="000B2166" w:rsidRDefault="007C4CCE" w:rsidP="00172788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</w:t>
      </w:r>
      <w:r w:rsidR="000B2166" w:rsidRPr="0032333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="000B2166" w:rsidRPr="0032333A">
        <w:rPr>
          <w:rFonts w:ascii="Arial" w:hAnsi="Arial" w:cs="Arial"/>
          <w:sz w:val="22"/>
          <w:szCs w:val="22"/>
        </w:rPr>
        <w:t xml:space="preserve"> </w:t>
      </w:r>
      <w:r w:rsidR="00955C18" w:rsidRPr="002A08C6">
        <w:rPr>
          <w:rFonts w:ascii="Arial" w:hAnsi="Arial" w:cs="Arial"/>
          <w:sz w:val="22"/>
          <w:szCs w:val="22"/>
        </w:rPr>
        <w:t>ve výši stanovené</w:t>
      </w:r>
      <w:r w:rsidR="00955C18">
        <w:rPr>
          <w:rFonts w:ascii="Arial" w:hAnsi="Arial" w:cs="Arial"/>
          <w:sz w:val="22"/>
          <w:szCs w:val="22"/>
        </w:rPr>
        <w:t xml:space="preserve"> </w:t>
      </w:r>
      <w:r w:rsidR="000B2166" w:rsidRPr="0032333A">
        <w:rPr>
          <w:rFonts w:ascii="Arial" w:hAnsi="Arial" w:cs="Arial"/>
          <w:sz w:val="22"/>
          <w:szCs w:val="22"/>
        </w:rPr>
        <w:t xml:space="preserve">podle čl. </w:t>
      </w:r>
      <w:r w:rsidR="00B57244">
        <w:rPr>
          <w:rFonts w:ascii="Arial" w:hAnsi="Arial" w:cs="Arial"/>
          <w:sz w:val="22"/>
          <w:szCs w:val="22"/>
        </w:rPr>
        <w:t>1</w:t>
      </w:r>
      <w:r w:rsidR="002E4C88">
        <w:rPr>
          <w:rFonts w:ascii="Arial" w:hAnsi="Arial" w:cs="Arial"/>
          <w:sz w:val="22"/>
          <w:szCs w:val="22"/>
        </w:rPr>
        <w:t>2</w:t>
      </w:r>
      <w:r w:rsidR="000B2166" w:rsidRPr="0032333A">
        <w:rPr>
          <w:rFonts w:ascii="Arial" w:hAnsi="Arial" w:cs="Arial"/>
          <w:sz w:val="22"/>
          <w:szCs w:val="22"/>
        </w:rPr>
        <w:t xml:space="preserve"> odst. 1 je splatný</w:t>
      </w:r>
      <w:r w:rsidR="000B2166">
        <w:rPr>
          <w:rFonts w:ascii="Arial" w:hAnsi="Arial" w:cs="Arial"/>
          <w:sz w:val="22"/>
          <w:szCs w:val="22"/>
        </w:rPr>
        <w:t>:</w:t>
      </w:r>
    </w:p>
    <w:p w:rsidR="000B2166" w:rsidRDefault="000B2166" w:rsidP="00172788">
      <w:pPr>
        <w:numPr>
          <w:ilvl w:val="1"/>
          <w:numId w:val="1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</w:t>
      </w:r>
      <w:r w:rsidR="00767744">
        <w:rPr>
          <w:rFonts w:ascii="Arial" w:hAnsi="Arial" w:cs="Arial"/>
          <w:sz w:val="22"/>
          <w:szCs w:val="22"/>
        </w:rPr>
        <w:t xml:space="preserve"> prostranství po dobu kratší 7 </w:t>
      </w:r>
      <w:r>
        <w:rPr>
          <w:rFonts w:ascii="Arial" w:hAnsi="Arial" w:cs="Arial"/>
          <w:sz w:val="22"/>
          <w:szCs w:val="22"/>
        </w:rPr>
        <w:t>dnů nejpozději v den zahájení užívání veřejného prostranství,</w:t>
      </w:r>
    </w:p>
    <w:p w:rsidR="000B2166" w:rsidRPr="009C562B" w:rsidRDefault="000B2166" w:rsidP="00172788">
      <w:pPr>
        <w:numPr>
          <w:ilvl w:val="1"/>
          <w:numId w:val="1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</w:t>
      </w:r>
      <w:r w:rsidR="006146E1">
        <w:rPr>
          <w:rFonts w:ascii="Arial" w:hAnsi="Arial" w:cs="Arial"/>
          <w:sz w:val="22"/>
          <w:szCs w:val="22"/>
        </w:rPr>
        <w:t xml:space="preserve">ví po dobu 7 </w:t>
      </w:r>
      <w:r w:rsidR="00A568F2">
        <w:rPr>
          <w:rFonts w:ascii="Arial" w:hAnsi="Arial" w:cs="Arial"/>
          <w:sz w:val="22"/>
          <w:szCs w:val="22"/>
        </w:rPr>
        <w:t xml:space="preserve">dnů a delší, </w:t>
      </w:r>
      <w:r w:rsidRPr="009C562B">
        <w:rPr>
          <w:rFonts w:ascii="Arial" w:hAnsi="Arial" w:cs="Arial"/>
          <w:sz w:val="22"/>
          <w:szCs w:val="22"/>
        </w:rPr>
        <w:t>v den ukončení užívání veřejného prostranství.</w:t>
      </w:r>
    </w:p>
    <w:p w:rsidR="00C24E66" w:rsidRDefault="00C24E66" w:rsidP="00172788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:rsidR="000B2166" w:rsidRPr="00B950C8" w:rsidRDefault="00767744" w:rsidP="009019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B1B0F">
        <w:rPr>
          <w:rFonts w:ascii="Arial" w:hAnsi="Arial" w:cs="Arial"/>
        </w:rPr>
        <w:t>4</w:t>
      </w:r>
    </w:p>
    <w:p w:rsidR="000B2166" w:rsidRPr="00B950C8" w:rsidRDefault="00767744" w:rsidP="00B928A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6B5037" w:rsidRDefault="00E154BB" w:rsidP="00172788">
      <w:pPr>
        <w:numPr>
          <w:ilvl w:val="0"/>
          <w:numId w:val="11"/>
        </w:numPr>
        <w:tabs>
          <w:tab w:val="clear" w:pos="567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</w:t>
      </w:r>
      <w:r w:rsidR="006B5037">
        <w:rPr>
          <w:rFonts w:ascii="Arial" w:hAnsi="Arial" w:cs="Arial"/>
          <w:sz w:val="22"/>
          <w:szCs w:val="22"/>
        </w:rPr>
        <w:t>:</w:t>
      </w:r>
    </w:p>
    <w:p w:rsidR="006B5037" w:rsidRDefault="006B5037" w:rsidP="00D074B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E154BB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vyhrazení trvalého parkovacího místa pro osobu zdravotně postiženou</w:t>
      </w:r>
      <w:r w:rsidR="00E154BB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E154BB">
        <w:rPr>
          <w:rFonts w:ascii="Arial" w:hAnsi="Arial" w:cs="Arial"/>
          <w:sz w:val="22"/>
          <w:szCs w:val="22"/>
        </w:rPr>
        <w:t>,</w:t>
      </w:r>
    </w:p>
    <w:p w:rsidR="006B5037" w:rsidRDefault="006B5037" w:rsidP="00D074B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b) </w:t>
      </w:r>
      <w:r w:rsidR="00E154BB">
        <w:rPr>
          <w:rFonts w:ascii="Arial" w:hAnsi="Arial" w:cs="Arial"/>
          <w:sz w:val="22"/>
          <w:szCs w:val="22"/>
        </w:rPr>
        <w:t xml:space="preserve">z </w:t>
      </w:r>
      <w:r w:rsidRPr="006B5037">
        <w:rPr>
          <w:rFonts w:ascii="Arial" w:hAnsi="Arial" w:cs="Arial"/>
          <w:sz w:val="22"/>
          <w:szCs w:val="22"/>
        </w:rPr>
        <w:t>akc</w:t>
      </w:r>
      <w:r w:rsidR="00E154BB">
        <w:rPr>
          <w:rFonts w:ascii="Arial" w:hAnsi="Arial" w:cs="Arial"/>
          <w:sz w:val="22"/>
          <w:szCs w:val="22"/>
        </w:rPr>
        <w:t>í</w:t>
      </w:r>
      <w:r w:rsidRPr="006B5037">
        <w:rPr>
          <w:rFonts w:ascii="Arial" w:hAnsi="Arial" w:cs="Arial"/>
          <w:sz w:val="22"/>
          <w:szCs w:val="22"/>
        </w:rPr>
        <w:t xml:space="preserve"> pořádan</w:t>
      </w:r>
      <w:r w:rsidR="00E154BB">
        <w:rPr>
          <w:rFonts w:ascii="Arial" w:hAnsi="Arial" w:cs="Arial"/>
          <w:sz w:val="22"/>
          <w:szCs w:val="22"/>
        </w:rPr>
        <w:t>ých</w:t>
      </w:r>
      <w:r w:rsidRPr="006B5037">
        <w:rPr>
          <w:rFonts w:ascii="Arial" w:hAnsi="Arial" w:cs="Arial"/>
          <w:sz w:val="22"/>
          <w:szCs w:val="22"/>
        </w:rPr>
        <w:t xml:space="preserve"> na veřejném prostranství, jejichž výtěžek je určen na charitativní a</w:t>
      </w:r>
      <w:r w:rsidR="00E154BB">
        <w:rPr>
          <w:rFonts w:ascii="Arial" w:hAnsi="Arial" w:cs="Arial"/>
          <w:sz w:val="22"/>
          <w:szCs w:val="22"/>
        </w:rPr>
        <w:t> </w:t>
      </w:r>
      <w:r w:rsidRPr="006B5037">
        <w:rPr>
          <w:rFonts w:ascii="Arial" w:hAnsi="Arial" w:cs="Arial"/>
          <w:sz w:val="22"/>
          <w:szCs w:val="22"/>
        </w:rPr>
        <w:t>veřejně prospěšné účely</w:t>
      </w:r>
      <w:r w:rsidR="00E154BB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E154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B2166" w:rsidRDefault="000B2166" w:rsidP="00172788">
      <w:pPr>
        <w:numPr>
          <w:ilvl w:val="0"/>
          <w:numId w:val="11"/>
        </w:numPr>
        <w:tabs>
          <w:tab w:val="clear" w:pos="567"/>
        </w:tabs>
        <w:spacing w:before="12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Od poplatku se </w:t>
      </w:r>
      <w:r w:rsidR="00767744">
        <w:rPr>
          <w:rFonts w:ascii="Arial" w:hAnsi="Arial" w:cs="Arial"/>
          <w:sz w:val="22"/>
          <w:szCs w:val="22"/>
        </w:rPr>
        <w:t>dále</w:t>
      </w:r>
      <w:r w:rsidR="006B5037"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>osvobozují:</w:t>
      </w:r>
      <w:r w:rsidR="00767744">
        <w:rPr>
          <w:rFonts w:ascii="Arial" w:hAnsi="Arial" w:cs="Arial"/>
          <w:sz w:val="22"/>
          <w:szCs w:val="22"/>
        </w:rPr>
        <w:t xml:space="preserve"> </w:t>
      </w:r>
    </w:p>
    <w:p w:rsidR="00D61A05" w:rsidRPr="00DB1B0F" w:rsidRDefault="00DB1B0F" w:rsidP="00172788">
      <w:pPr>
        <w:numPr>
          <w:ilvl w:val="1"/>
          <w:numId w:val="1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B1B0F">
        <w:rPr>
          <w:rFonts w:ascii="Arial" w:hAnsi="Arial" w:cs="Arial"/>
          <w:sz w:val="22"/>
          <w:szCs w:val="22"/>
        </w:rPr>
        <w:t xml:space="preserve">stavebníci rodinných domů </w:t>
      </w:r>
      <w:r w:rsidR="00C078EC">
        <w:rPr>
          <w:rFonts w:ascii="Arial" w:hAnsi="Arial" w:cs="Arial"/>
          <w:sz w:val="22"/>
          <w:szCs w:val="22"/>
        </w:rPr>
        <w:t xml:space="preserve">a drobných staveb </w:t>
      </w:r>
      <w:r w:rsidRPr="00DB1B0F">
        <w:rPr>
          <w:rFonts w:ascii="Arial" w:hAnsi="Arial" w:cs="Arial"/>
          <w:sz w:val="22"/>
          <w:szCs w:val="22"/>
        </w:rPr>
        <w:t>po dobu 3 let ode dne vydání stavebního povolení</w:t>
      </w:r>
      <w:r w:rsidR="00A568F2">
        <w:rPr>
          <w:rFonts w:ascii="Arial" w:hAnsi="Arial" w:cs="Arial"/>
          <w:sz w:val="22"/>
          <w:szCs w:val="22"/>
        </w:rPr>
        <w:t xml:space="preserve"> </w:t>
      </w:r>
      <w:r w:rsidR="00A568F2" w:rsidRPr="009C562B">
        <w:rPr>
          <w:rFonts w:ascii="Arial" w:hAnsi="Arial" w:cs="Arial"/>
          <w:sz w:val="22"/>
          <w:szCs w:val="22"/>
        </w:rPr>
        <w:t>nebo ohlášení stavby</w:t>
      </w:r>
      <w:r w:rsidRPr="009C562B">
        <w:rPr>
          <w:rFonts w:ascii="Arial" w:hAnsi="Arial" w:cs="Arial"/>
          <w:sz w:val="22"/>
          <w:szCs w:val="22"/>
        </w:rPr>
        <w:t>,</w:t>
      </w:r>
    </w:p>
    <w:p w:rsidR="00DB1B0F" w:rsidRPr="009C562B" w:rsidRDefault="00DB1B0F" w:rsidP="00172788">
      <w:pPr>
        <w:numPr>
          <w:ilvl w:val="1"/>
          <w:numId w:val="1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B1B0F">
        <w:rPr>
          <w:rFonts w:ascii="Arial" w:hAnsi="Arial" w:cs="Arial"/>
          <w:sz w:val="22"/>
          <w:szCs w:val="22"/>
        </w:rPr>
        <w:t xml:space="preserve">stavebníci, kteří umístili stavební zařízení potřebné pro opravu fasády domu po dobu 120 dnů </w:t>
      </w:r>
      <w:r w:rsidRPr="009C562B">
        <w:rPr>
          <w:rFonts w:ascii="Arial" w:hAnsi="Arial" w:cs="Arial"/>
          <w:sz w:val="22"/>
          <w:szCs w:val="22"/>
        </w:rPr>
        <w:t xml:space="preserve">od oznámeného </w:t>
      </w:r>
      <w:r w:rsidR="002C0DE8" w:rsidRPr="009C562B">
        <w:rPr>
          <w:rFonts w:ascii="Arial" w:hAnsi="Arial" w:cs="Arial"/>
          <w:sz w:val="22"/>
          <w:szCs w:val="22"/>
        </w:rPr>
        <w:t xml:space="preserve">faktického </w:t>
      </w:r>
      <w:r w:rsidRPr="009C562B">
        <w:rPr>
          <w:rFonts w:ascii="Arial" w:hAnsi="Arial" w:cs="Arial"/>
          <w:sz w:val="22"/>
          <w:szCs w:val="22"/>
        </w:rPr>
        <w:t xml:space="preserve">zahájení </w:t>
      </w:r>
      <w:r w:rsidR="002B0B87" w:rsidRPr="009C562B">
        <w:rPr>
          <w:rFonts w:ascii="Arial" w:hAnsi="Arial" w:cs="Arial"/>
          <w:sz w:val="22"/>
          <w:szCs w:val="22"/>
        </w:rPr>
        <w:t>této stavební akce</w:t>
      </w:r>
      <w:r w:rsidRPr="009C562B">
        <w:rPr>
          <w:rFonts w:ascii="Arial" w:hAnsi="Arial" w:cs="Arial"/>
          <w:sz w:val="22"/>
          <w:szCs w:val="22"/>
        </w:rPr>
        <w:t>,</w:t>
      </w:r>
    </w:p>
    <w:p w:rsidR="002B0B87" w:rsidRPr="009C562B" w:rsidRDefault="00DB1B0F" w:rsidP="00172788">
      <w:pPr>
        <w:numPr>
          <w:ilvl w:val="1"/>
          <w:numId w:val="1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C562B">
        <w:rPr>
          <w:rFonts w:ascii="Arial" w:hAnsi="Arial" w:cs="Arial"/>
          <w:sz w:val="22"/>
          <w:szCs w:val="22"/>
        </w:rPr>
        <w:t xml:space="preserve">volební strany za umístění reklamního zařízení nejdéle </w:t>
      </w:r>
      <w:r w:rsidR="002B0B87" w:rsidRPr="009C562B">
        <w:rPr>
          <w:rFonts w:ascii="Arial" w:hAnsi="Arial" w:cs="Arial"/>
          <w:sz w:val="22"/>
          <w:szCs w:val="22"/>
        </w:rPr>
        <w:t>na dobu 30 dnů,</w:t>
      </w:r>
      <w:r w:rsidRPr="009C562B">
        <w:rPr>
          <w:rFonts w:ascii="Arial" w:hAnsi="Arial" w:cs="Arial"/>
          <w:sz w:val="22"/>
          <w:szCs w:val="22"/>
        </w:rPr>
        <w:t xml:space="preserve"> </w:t>
      </w:r>
    </w:p>
    <w:p w:rsidR="00DB1B0F" w:rsidRPr="009C562B" w:rsidRDefault="00DB1B0F" w:rsidP="00172788">
      <w:pPr>
        <w:numPr>
          <w:ilvl w:val="1"/>
          <w:numId w:val="1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C562B">
        <w:rPr>
          <w:rFonts w:ascii="Arial" w:hAnsi="Arial" w:cs="Arial"/>
          <w:sz w:val="22"/>
          <w:szCs w:val="22"/>
        </w:rPr>
        <w:t xml:space="preserve">osoby za umístění skládky nejdéle </w:t>
      </w:r>
      <w:r w:rsidR="002B0B87" w:rsidRPr="009C562B">
        <w:rPr>
          <w:rFonts w:ascii="Arial" w:hAnsi="Arial" w:cs="Arial"/>
          <w:sz w:val="22"/>
          <w:szCs w:val="22"/>
        </w:rPr>
        <w:t xml:space="preserve">však na </w:t>
      </w:r>
      <w:r w:rsidRPr="009C562B">
        <w:rPr>
          <w:rFonts w:ascii="Arial" w:hAnsi="Arial" w:cs="Arial"/>
          <w:sz w:val="22"/>
          <w:szCs w:val="22"/>
        </w:rPr>
        <w:t>30 dnů</w:t>
      </w:r>
      <w:r w:rsidR="002B0B87" w:rsidRPr="009C562B">
        <w:rPr>
          <w:rFonts w:ascii="Arial" w:hAnsi="Arial" w:cs="Arial"/>
          <w:sz w:val="22"/>
          <w:szCs w:val="22"/>
        </w:rPr>
        <w:t>.</w:t>
      </w:r>
      <w:r w:rsidRPr="009C562B">
        <w:rPr>
          <w:rFonts w:ascii="Arial" w:hAnsi="Arial" w:cs="Arial"/>
          <w:sz w:val="22"/>
          <w:szCs w:val="22"/>
        </w:rPr>
        <w:t xml:space="preserve"> </w:t>
      </w:r>
    </w:p>
    <w:p w:rsidR="00F75BEB" w:rsidRDefault="00F75BEB" w:rsidP="00D61A05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:rsidR="00A568F2" w:rsidRDefault="00A568F2" w:rsidP="00D61A05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:rsidR="000B2166" w:rsidRPr="00D61A05" w:rsidRDefault="00767744" w:rsidP="00D61A05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ČÁST IV</w:t>
      </w:r>
      <w:r w:rsidR="000B2166" w:rsidRPr="00D61A05">
        <w:rPr>
          <w:rFonts w:ascii="Arial" w:hAnsi="Arial" w:cs="Arial"/>
          <w:b/>
          <w:sz w:val="28"/>
          <w:szCs w:val="28"/>
        </w:rPr>
        <w:t>.</w:t>
      </w:r>
    </w:p>
    <w:p w:rsidR="000B2166" w:rsidRDefault="000B2166" w:rsidP="00B928A1">
      <w:pPr>
        <w:pStyle w:val="NzevstiOZV"/>
        <w:rPr>
          <w:rFonts w:ascii="Arial" w:hAnsi="Arial" w:cs="Arial"/>
          <w:caps/>
        </w:rPr>
      </w:pPr>
      <w:r w:rsidRPr="005B3E4C">
        <w:rPr>
          <w:rFonts w:ascii="Arial" w:hAnsi="Arial" w:cs="Arial"/>
          <w:caps/>
        </w:rPr>
        <w:t>poplatek zE VSTUPNÉHO</w:t>
      </w:r>
    </w:p>
    <w:p w:rsidR="000B2166" w:rsidRPr="005B3E4C" w:rsidRDefault="00767744" w:rsidP="00B928A1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B1B0F">
        <w:rPr>
          <w:rFonts w:ascii="Arial" w:hAnsi="Arial" w:cs="Arial"/>
        </w:rPr>
        <w:t>5</w:t>
      </w:r>
    </w:p>
    <w:p w:rsidR="000B2166" w:rsidRPr="005B3E4C" w:rsidRDefault="000B2166" w:rsidP="00B928A1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0B2166" w:rsidRPr="005B3E4C" w:rsidRDefault="000B2166" w:rsidP="00172788">
      <w:pPr>
        <w:numPr>
          <w:ilvl w:val="0"/>
          <w:numId w:val="1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="00262EFB">
        <w:rPr>
          <w:rFonts w:ascii="Arial" w:hAnsi="Arial" w:cs="Arial"/>
          <w:sz w:val="22"/>
          <w:szCs w:val="22"/>
        </w:rPr>
        <w:t xml:space="preserve"> </w:t>
      </w:r>
      <w:r w:rsidR="00262EFB" w:rsidRPr="00262EFB">
        <w:rPr>
          <w:rFonts w:ascii="Arial" w:hAnsi="Arial" w:cs="Arial"/>
          <w:sz w:val="22"/>
          <w:szCs w:val="22"/>
        </w:rPr>
        <w:t>Vstupným se rozumí peněžitá částka, kterou účastník akce zaplatí za to, že se jí může zúčastnit.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10"/>
      </w:r>
      <w:r w:rsidR="00262EFB">
        <w:rPr>
          <w:rFonts w:ascii="Arial" w:hAnsi="Arial" w:cs="Arial"/>
          <w:sz w:val="22"/>
          <w:szCs w:val="22"/>
        </w:rPr>
        <w:t xml:space="preserve"> </w:t>
      </w:r>
    </w:p>
    <w:p w:rsidR="000B2166" w:rsidRDefault="000B2166" w:rsidP="00172788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0B2166" w:rsidRPr="002B3934" w:rsidRDefault="00767744" w:rsidP="0048025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B1B0F">
        <w:rPr>
          <w:rFonts w:ascii="Arial" w:hAnsi="Arial" w:cs="Arial"/>
        </w:rPr>
        <w:t>6</w:t>
      </w:r>
    </w:p>
    <w:p w:rsidR="000B2166" w:rsidRDefault="000B2166" w:rsidP="00B928A1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DC311D" w:rsidRDefault="00613D21" w:rsidP="00632ECE">
      <w:p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B739E2">
        <w:rPr>
          <w:rFonts w:ascii="Arial" w:hAnsi="Arial" w:cs="Arial"/>
          <w:sz w:val="22"/>
          <w:szCs w:val="22"/>
        </w:rPr>
        <w:t xml:space="preserve">Poplatník je nejpozději </w:t>
      </w:r>
      <w:r w:rsidR="00767744">
        <w:rPr>
          <w:rFonts w:ascii="Arial" w:hAnsi="Arial" w:cs="Arial"/>
          <w:sz w:val="22"/>
          <w:szCs w:val="22"/>
        </w:rPr>
        <w:t xml:space="preserve">5 </w:t>
      </w:r>
      <w:r w:rsidR="00DC311D" w:rsidRPr="002B3934">
        <w:rPr>
          <w:rFonts w:ascii="Arial" w:hAnsi="Arial" w:cs="Arial"/>
          <w:sz w:val="22"/>
          <w:szCs w:val="22"/>
        </w:rPr>
        <w:t>dnů před konáním akce p</w:t>
      </w:r>
      <w:r w:rsidR="004E0EFF">
        <w:rPr>
          <w:rFonts w:ascii="Arial" w:hAnsi="Arial" w:cs="Arial"/>
          <w:sz w:val="22"/>
          <w:szCs w:val="22"/>
        </w:rPr>
        <w:t xml:space="preserve">ovinen ohlásit správci poplatku </w:t>
      </w:r>
      <w:r w:rsidR="00DC311D" w:rsidRPr="002B3934">
        <w:rPr>
          <w:rFonts w:ascii="Arial" w:hAnsi="Arial" w:cs="Arial"/>
          <w:sz w:val="22"/>
          <w:szCs w:val="22"/>
        </w:rPr>
        <w:t>druh akce, datum a hodinu jejího konání</w:t>
      </w:r>
      <w:r w:rsidR="003359B8">
        <w:rPr>
          <w:rFonts w:ascii="Arial" w:hAnsi="Arial" w:cs="Arial"/>
          <w:sz w:val="22"/>
          <w:szCs w:val="22"/>
        </w:rPr>
        <w:t>,</w:t>
      </w:r>
      <w:r w:rsidR="00DC311D" w:rsidRPr="002B3934">
        <w:rPr>
          <w:rFonts w:ascii="Arial" w:hAnsi="Arial" w:cs="Arial"/>
          <w:sz w:val="22"/>
          <w:szCs w:val="22"/>
        </w:rPr>
        <w:t xml:space="preserve"> výši vstupného</w:t>
      </w:r>
      <w:r w:rsidR="00DC311D">
        <w:rPr>
          <w:rFonts w:ascii="Arial" w:hAnsi="Arial" w:cs="Arial"/>
          <w:sz w:val="22"/>
          <w:szCs w:val="22"/>
        </w:rPr>
        <w:t xml:space="preserve"> a </w:t>
      </w:r>
      <w:r w:rsidR="00472846">
        <w:rPr>
          <w:rFonts w:ascii="Arial" w:hAnsi="Arial" w:cs="Arial"/>
          <w:sz w:val="22"/>
          <w:szCs w:val="22"/>
        </w:rPr>
        <w:t xml:space="preserve">další údaje podle čl. </w:t>
      </w:r>
      <w:r w:rsidR="00B739E2">
        <w:rPr>
          <w:rFonts w:ascii="Arial" w:hAnsi="Arial" w:cs="Arial"/>
          <w:sz w:val="22"/>
          <w:szCs w:val="22"/>
        </w:rPr>
        <w:t>2</w:t>
      </w:r>
      <w:r w:rsidR="00C078EC">
        <w:rPr>
          <w:rFonts w:ascii="Arial" w:hAnsi="Arial" w:cs="Arial"/>
          <w:sz w:val="22"/>
          <w:szCs w:val="22"/>
        </w:rPr>
        <w:t>7</w:t>
      </w:r>
      <w:r w:rsidR="00472846">
        <w:rPr>
          <w:rFonts w:ascii="Arial" w:hAnsi="Arial" w:cs="Arial"/>
          <w:sz w:val="22"/>
          <w:szCs w:val="22"/>
        </w:rPr>
        <w:t xml:space="preserve"> této vyhlášky</w:t>
      </w:r>
      <w:r w:rsidR="00DC311D">
        <w:rPr>
          <w:rFonts w:ascii="Arial" w:hAnsi="Arial" w:cs="Arial"/>
          <w:sz w:val="22"/>
          <w:szCs w:val="22"/>
        </w:rPr>
        <w:t>.</w:t>
      </w:r>
    </w:p>
    <w:p w:rsidR="004E0EFF" w:rsidRDefault="005D63A2" w:rsidP="00632ECE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="00767744">
        <w:rPr>
          <w:rFonts w:ascii="Arial" w:hAnsi="Arial" w:cs="Arial"/>
          <w:sz w:val="22"/>
          <w:szCs w:val="22"/>
        </w:rPr>
        <w:t xml:space="preserve">Do 10 </w:t>
      </w:r>
      <w:r w:rsidR="0041066C">
        <w:rPr>
          <w:rFonts w:ascii="Arial" w:hAnsi="Arial" w:cs="Arial"/>
          <w:sz w:val="22"/>
          <w:szCs w:val="22"/>
        </w:rPr>
        <w:t xml:space="preserve">dnů po skončení akce je poplatník povinen oznámit správci poplatku celkovou výši vybraného vstupného sníženou o daň </w:t>
      </w:r>
      <w:r w:rsidR="004E0EFF" w:rsidRPr="0041066C">
        <w:rPr>
          <w:rFonts w:ascii="Arial" w:hAnsi="Arial" w:cs="Arial"/>
          <w:sz w:val="22"/>
          <w:szCs w:val="22"/>
        </w:rPr>
        <w:t>z přidané hodnoty, jestliže byla v ceně vstupného obsažena.</w:t>
      </w:r>
    </w:p>
    <w:p w:rsidR="000B2166" w:rsidRPr="00F0789D" w:rsidRDefault="000B2166" w:rsidP="0048025A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531E24">
        <w:rPr>
          <w:rFonts w:ascii="Arial" w:hAnsi="Arial" w:cs="Arial"/>
        </w:rPr>
        <w:t>1</w:t>
      </w:r>
      <w:r w:rsidR="00DB1B0F">
        <w:rPr>
          <w:rFonts w:ascii="Arial" w:hAnsi="Arial" w:cs="Arial"/>
        </w:rPr>
        <w:t>7</w:t>
      </w:r>
    </w:p>
    <w:p w:rsidR="000B2166" w:rsidRPr="00225E55" w:rsidRDefault="000B2166" w:rsidP="00B928A1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E0165E" w:rsidRPr="009C562B" w:rsidRDefault="000B2166" w:rsidP="00172788">
      <w:pPr>
        <w:numPr>
          <w:ilvl w:val="0"/>
          <w:numId w:val="2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C562B">
        <w:rPr>
          <w:rFonts w:ascii="Arial" w:hAnsi="Arial" w:cs="Arial"/>
          <w:sz w:val="22"/>
          <w:szCs w:val="22"/>
        </w:rPr>
        <w:t>Sazba poplat</w:t>
      </w:r>
      <w:r w:rsidR="00B57244" w:rsidRPr="009C562B">
        <w:rPr>
          <w:rFonts w:ascii="Arial" w:hAnsi="Arial" w:cs="Arial"/>
          <w:sz w:val="22"/>
          <w:szCs w:val="22"/>
        </w:rPr>
        <w:t>ku</w:t>
      </w:r>
      <w:r w:rsidR="00773D5A" w:rsidRPr="009C562B">
        <w:rPr>
          <w:rFonts w:ascii="Arial" w:hAnsi="Arial" w:cs="Arial"/>
          <w:sz w:val="22"/>
          <w:szCs w:val="22"/>
        </w:rPr>
        <w:t xml:space="preserve"> činí </w:t>
      </w:r>
      <w:r w:rsidR="00767744" w:rsidRPr="009C562B">
        <w:rPr>
          <w:rFonts w:ascii="Arial" w:hAnsi="Arial" w:cs="Arial"/>
          <w:sz w:val="22"/>
          <w:szCs w:val="22"/>
        </w:rPr>
        <w:t xml:space="preserve">z vybraného vstupného </w:t>
      </w:r>
      <w:r w:rsidR="00773D5A" w:rsidRPr="009C562B">
        <w:rPr>
          <w:rFonts w:ascii="Arial" w:hAnsi="Arial" w:cs="Arial"/>
          <w:sz w:val="22"/>
          <w:szCs w:val="22"/>
        </w:rPr>
        <w:t>na</w:t>
      </w:r>
      <w:r w:rsidR="00E0165E" w:rsidRPr="009C562B">
        <w:rPr>
          <w:rFonts w:ascii="Arial" w:hAnsi="Arial" w:cs="Arial"/>
          <w:sz w:val="22"/>
          <w:szCs w:val="22"/>
        </w:rPr>
        <w:t xml:space="preserve"> kulturní, sportovní, prodejní nebo reklamní akci 10%,</w:t>
      </w:r>
    </w:p>
    <w:p w:rsidR="00E0165E" w:rsidRPr="009C562B" w:rsidRDefault="00E0165E" w:rsidP="00172788">
      <w:pPr>
        <w:numPr>
          <w:ilvl w:val="0"/>
          <w:numId w:val="2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C562B">
        <w:rPr>
          <w:rFonts w:ascii="Arial" w:hAnsi="Arial" w:cs="Arial"/>
          <w:sz w:val="22"/>
          <w:szCs w:val="22"/>
        </w:rPr>
        <w:t>Obec stanovuje paušální částku na jednu akci ve výši 1000 Kč.</w:t>
      </w:r>
      <w:r w:rsidRPr="009A0658">
        <w:rPr>
          <w:vertAlign w:val="superscript"/>
        </w:rPr>
        <w:footnoteReference w:id="12"/>
      </w:r>
    </w:p>
    <w:p w:rsidR="000B2166" w:rsidRPr="00F0789D" w:rsidRDefault="000B2166" w:rsidP="009719B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>Čl.</w:t>
      </w:r>
      <w:r w:rsidR="00531E24">
        <w:rPr>
          <w:rFonts w:ascii="Arial" w:hAnsi="Arial" w:cs="Arial"/>
        </w:rPr>
        <w:t xml:space="preserve"> 1</w:t>
      </w:r>
      <w:r w:rsidR="00DB1B0F">
        <w:rPr>
          <w:rFonts w:ascii="Arial" w:hAnsi="Arial" w:cs="Arial"/>
        </w:rPr>
        <w:t>8</w:t>
      </w:r>
    </w:p>
    <w:p w:rsidR="000B2166" w:rsidRPr="00F0789D" w:rsidRDefault="000B2166" w:rsidP="00B928A1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0B2166" w:rsidRDefault="0038282B" w:rsidP="002B0B87">
      <w:pPr>
        <w:pStyle w:val="Zkladntext3"/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</w:t>
      </w:r>
      <w:r w:rsidR="00E0165E">
        <w:rPr>
          <w:rFonts w:ascii="Arial" w:hAnsi="Arial" w:cs="Arial"/>
          <w:sz w:val="22"/>
          <w:szCs w:val="22"/>
        </w:rPr>
        <w:t xml:space="preserve">u akcí pořádaných SDH Lesná </w:t>
      </w:r>
      <w:r>
        <w:rPr>
          <w:rFonts w:ascii="Arial" w:hAnsi="Arial" w:cs="Arial"/>
          <w:sz w:val="22"/>
          <w:szCs w:val="22"/>
        </w:rPr>
        <w:t>do 31. 11. příslušného kalendářního roku</w:t>
      </w:r>
      <w:r w:rsidR="00DF1946">
        <w:rPr>
          <w:rFonts w:ascii="Arial" w:hAnsi="Arial" w:cs="Arial"/>
          <w:sz w:val="22"/>
          <w:szCs w:val="22"/>
        </w:rPr>
        <w:t xml:space="preserve">, u ostatních akcí do 15 </w:t>
      </w:r>
      <w:r w:rsidR="000B2166" w:rsidRPr="00225E55">
        <w:rPr>
          <w:rFonts w:ascii="Arial" w:hAnsi="Arial" w:cs="Arial"/>
          <w:sz w:val="22"/>
          <w:szCs w:val="22"/>
        </w:rPr>
        <w:t>dnů ode dne skončení akce.</w:t>
      </w:r>
    </w:p>
    <w:p w:rsidR="00725F11" w:rsidRPr="00725F11" w:rsidRDefault="00725F11" w:rsidP="0030076D">
      <w:pPr>
        <w:pStyle w:val="Zkladntext3"/>
        <w:spacing w:before="120" w:after="0" w:line="288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0B2166" w:rsidRPr="00F0789D" w:rsidRDefault="000B2166" w:rsidP="009719B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AC44D9">
        <w:rPr>
          <w:rFonts w:ascii="Arial" w:hAnsi="Arial" w:cs="Arial"/>
        </w:rPr>
        <w:t>1</w:t>
      </w:r>
      <w:r w:rsidR="00DB1B0F">
        <w:rPr>
          <w:rFonts w:ascii="Arial" w:hAnsi="Arial" w:cs="Arial"/>
        </w:rPr>
        <w:t>9</w:t>
      </w:r>
    </w:p>
    <w:p w:rsidR="000B2166" w:rsidRPr="00F0789D" w:rsidRDefault="00531E24" w:rsidP="00B928A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773AA0" w:rsidRDefault="00773AA0" w:rsidP="00E0165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neplatí z akcí, jejichž celý výtěžek je určen na charitativní a veřejn</w:t>
      </w:r>
      <w:r w:rsidR="00785454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prospěšné účely.</w:t>
      </w:r>
      <w:r w:rsidR="00397E5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C25593">
        <w:rPr>
          <w:rFonts w:ascii="Arial" w:hAnsi="Arial" w:cs="Arial"/>
          <w:sz w:val="22"/>
          <w:szCs w:val="22"/>
        </w:rPr>
        <w:t xml:space="preserve"> Od poplatku ze vstupného jsou osvobozeny dále akce, jejichž pořadatelem je obec Lesná.</w:t>
      </w:r>
    </w:p>
    <w:p w:rsidR="000B2166" w:rsidRDefault="000424D3" w:rsidP="00D161B9">
      <w:pPr>
        <w:tabs>
          <w:tab w:val="left" w:pos="3780"/>
        </w:tabs>
        <w:spacing w:before="600"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ČÁST </w:t>
      </w:r>
      <w:r w:rsidR="00F16257">
        <w:rPr>
          <w:rFonts w:ascii="Arial" w:hAnsi="Arial" w:cs="Arial"/>
          <w:b/>
          <w:sz w:val="28"/>
          <w:szCs w:val="28"/>
        </w:rPr>
        <w:t>V</w:t>
      </w:r>
      <w:r w:rsidR="000B2166" w:rsidRPr="009B6260">
        <w:rPr>
          <w:rFonts w:ascii="Arial" w:hAnsi="Arial" w:cs="Arial"/>
          <w:b/>
          <w:sz w:val="28"/>
          <w:szCs w:val="28"/>
        </w:rPr>
        <w:t>.</w:t>
      </w:r>
    </w:p>
    <w:p w:rsidR="000B2166" w:rsidRDefault="000B2166" w:rsidP="00754278">
      <w:pPr>
        <w:pStyle w:val="slalnk"/>
        <w:spacing w:before="120"/>
        <w:rPr>
          <w:rFonts w:ascii="Arial" w:hAnsi="Arial" w:cs="Arial"/>
        </w:rPr>
      </w:pPr>
      <w:r w:rsidRPr="00C76E56">
        <w:rPr>
          <w:rFonts w:ascii="Arial" w:hAnsi="Arial" w:cs="Arial"/>
          <w:caps/>
          <w:sz w:val="28"/>
          <w:szCs w:val="24"/>
        </w:rPr>
        <w:t>poplatek za provoz systému shromažďování, sběru, přepravy, třídění, využívání a odstraňování komunálních odpadů</w:t>
      </w:r>
      <w:r w:rsidRPr="00C76E56">
        <w:rPr>
          <w:rFonts w:ascii="Arial" w:hAnsi="Arial" w:cs="Arial"/>
        </w:rPr>
        <w:t xml:space="preserve"> </w:t>
      </w:r>
    </w:p>
    <w:p w:rsidR="00F85719" w:rsidRPr="00505A06" w:rsidRDefault="00AC44D9" w:rsidP="00F8571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DB1B0F">
        <w:rPr>
          <w:rFonts w:ascii="Arial" w:hAnsi="Arial" w:cs="Arial"/>
        </w:rPr>
        <w:t>20</w:t>
      </w:r>
    </w:p>
    <w:p w:rsidR="00F85719" w:rsidRDefault="00F85719" w:rsidP="00F8571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F85719" w:rsidRDefault="00F85719" w:rsidP="00172788">
      <w:pPr>
        <w:numPr>
          <w:ilvl w:val="0"/>
          <w:numId w:val="2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76E56">
        <w:rPr>
          <w:rFonts w:ascii="Arial" w:hAnsi="Arial" w:cs="Arial"/>
          <w:sz w:val="22"/>
          <w:szCs w:val="22"/>
        </w:rPr>
        <w:t>Poplatek za provoz systému shromažďování, sběru, přepravy, třídění, využívání a</w:t>
      </w:r>
      <w:r>
        <w:rPr>
          <w:rFonts w:ascii="Arial" w:hAnsi="Arial" w:cs="Arial"/>
          <w:sz w:val="22"/>
          <w:szCs w:val="22"/>
        </w:rPr>
        <w:t> </w:t>
      </w:r>
      <w:r w:rsidRPr="00C76E56">
        <w:rPr>
          <w:rFonts w:ascii="Arial" w:hAnsi="Arial" w:cs="Arial"/>
          <w:sz w:val="22"/>
          <w:szCs w:val="22"/>
        </w:rPr>
        <w:t>odstraňování komunálních odpadů platí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  <w:r w:rsidRPr="00C76E56">
        <w:rPr>
          <w:rFonts w:ascii="Arial" w:hAnsi="Arial" w:cs="Arial"/>
          <w:sz w:val="22"/>
          <w:szCs w:val="22"/>
        </w:rPr>
        <w:t>:</w:t>
      </w:r>
    </w:p>
    <w:p w:rsidR="00F85719" w:rsidRDefault="00F85719" w:rsidP="00172788">
      <w:pPr>
        <w:numPr>
          <w:ilvl w:val="1"/>
          <w:numId w:val="20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C0427">
        <w:rPr>
          <w:rFonts w:ascii="Arial" w:hAnsi="Arial" w:cs="Arial"/>
          <w:sz w:val="22"/>
          <w:szCs w:val="22"/>
        </w:rPr>
        <w:t xml:space="preserve">fyzická osoba, </w:t>
      </w:r>
    </w:p>
    <w:p w:rsidR="00F85719" w:rsidRDefault="00F85719" w:rsidP="00172788">
      <w:pPr>
        <w:numPr>
          <w:ilvl w:val="2"/>
          <w:numId w:val="21"/>
        </w:numPr>
        <w:spacing w:before="120" w:after="60" w:line="264" w:lineRule="auto"/>
        <w:ind w:left="1843" w:hanging="283"/>
        <w:jc w:val="both"/>
        <w:rPr>
          <w:rFonts w:ascii="Arial" w:hAnsi="Arial" w:cs="Arial"/>
          <w:sz w:val="22"/>
          <w:szCs w:val="22"/>
        </w:rPr>
      </w:pPr>
      <w:r w:rsidRPr="004C0427">
        <w:rPr>
          <w:rFonts w:ascii="Arial" w:hAnsi="Arial" w:cs="Arial"/>
          <w:sz w:val="22"/>
          <w:szCs w:val="22"/>
        </w:rPr>
        <w:t>která má v obci trvalý pobyt</w:t>
      </w:r>
      <w:r>
        <w:rPr>
          <w:rFonts w:ascii="Arial" w:hAnsi="Arial" w:cs="Arial"/>
          <w:sz w:val="22"/>
          <w:szCs w:val="22"/>
        </w:rPr>
        <w:t>,</w:t>
      </w:r>
    </w:p>
    <w:p w:rsidR="00F85719" w:rsidRDefault="00F85719" w:rsidP="00172788">
      <w:pPr>
        <w:numPr>
          <w:ilvl w:val="2"/>
          <w:numId w:val="21"/>
        </w:numPr>
        <w:spacing w:before="120" w:after="60" w:line="264" w:lineRule="auto"/>
        <w:ind w:left="184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které byl podle zákona upravujícího pobyt cizinců na území České republiky povolen trvalý pobyt nebo přechodný pobyt na dobu delší než 90 dnů,</w:t>
      </w:r>
    </w:p>
    <w:p w:rsidR="00F85719" w:rsidRDefault="00F85719" w:rsidP="00172788">
      <w:pPr>
        <w:numPr>
          <w:ilvl w:val="2"/>
          <w:numId w:val="21"/>
        </w:numPr>
        <w:spacing w:before="120" w:after="60" w:line="264" w:lineRule="auto"/>
        <w:ind w:left="184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podle zákona upravujícího pobyt cizinců na území České republiky pobývá na území České republiky přechodně po dobu delší 3 měsíců,</w:t>
      </w:r>
    </w:p>
    <w:p w:rsidR="00F85719" w:rsidRPr="004C0427" w:rsidRDefault="00F85719" w:rsidP="00172788">
      <w:pPr>
        <w:numPr>
          <w:ilvl w:val="2"/>
          <w:numId w:val="21"/>
        </w:numPr>
        <w:spacing w:before="120" w:after="60" w:line="264" w:lineRule="auto"/>
        <w:ind w:left="184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které byla udělena mezinárodní ochrana podle zákona upravujícího azyl nebo dočasná ochrana podle zákona upravujícího dočasnou ochranu cizinců,</w:t>
      </w:r>
    </w:p>
    <w:p w:rsidR="00F85719" w:rsidRDefault="00F85719" w:rsidP="00172788">
      <w:pPr>
        <w:numPr>
          <w:ilvl w:val="1"/>
          <w:numId w:val="20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C0427">
        <w:rPr>
          <w:rFonts w:ascii="Arial" w:hAnsi="Arial" w:cs="Arial"/>
          <w:sz w:val="22"/>
          <w:szCs w:val="22"/>
        </w:rPr>
        <w:t xml:space="preserve">fyzická osoba, </w:t>
      </w:r>
      <w:r>
        <w:rPr>
          <w:rFonts w:ascii="Arial" w:hAnsi="Arial" w:cs="Arial"/>
          <w:sz w:val="22"/>
          <w:szCs w:val="22"/>
        </w:rPr>
        <w:t>která má ve vlastnictví stavbu určenou k individuální rekreaci, byt nebo rodinný dům, ve kterých není hlášena k pobytu žádná fyzická osob</w:t>
      </w:r>
      <w:r w:rsidR="00C240C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 a to ve výši odpovídající poplatku za jednu fyzickou osobu; má-li ke stavbě určené k individuální rekreaci, bytu nebo rodinnému domu vlastnické právo více osob, jsou povinny platit poplatek společně a nerozdílně.</w:t>
      </w:r>
    </w:p>
    <w:p w:rsidR="00F85719" w:rsidRPr="00420423" w:rsidRDefault="00F85719" w:rsidP="00172788">
      <w:pPr>
        <w:numPr>
          <w:ilvl w:val="0"/>
          <w:numId w:val="2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fyzické osoby tvořící domácnost může poplatek platit jedna osoba. Za fyzické osoby žijící v rodinném nebo bytovém domě může poplatek platit vlastník nebo správce. Osoby, které platí poplatek za více fyzických osob, jsou povinny obecnímu úřadu </w:t>
      </w:r>
      <w:r>
        <w:rPr>
          <w:rFonts w:ascii="Arial" w:hAnsi="Arial" w:cs="Arial"/>
          <w:sz w:val="22"/>
          <w:szCs w:val="22"/>
        </w:rPr>
        <w:lastRenderedPageBreak/>
        <w:t>oznámit jméno, popřípadě jména, příjmení a data narození osob, za které poplatek platí.</w:t>
      </w:r>
    </w:p>
    <w:p w:rsidR="00F85719" w:rsidRPr="00C76E56" w:rsidRDefault="00F85719" w:rsidP="00F85719">
      <w:pPr>
        <w:pStyle w:val="slalnk"/>
        <w:spacing w:before="480"/>
        <w:rPr>
          <w:rFonts w:ascii="Arial" w:hAnsi="Arial" w:cs="Arial"/>
        </w:rPr>
      </w:pPr>
      <w:r w:rsidRPr="00C76E56">
        <w:rPr>
          <w:rFonts w:ascii="Arial" w:hAnsi="Arial" w:cs="Arial"/>
        </w:rPr>
        <w:t xml:space="preserve">Čl. </w:t>
      </w:r>
      <w:r w:rsidR="00AC44D9">
        <w:rPr>
          <w:rFonts w:ascii="Arial" w:hAnsi="Arial" w:cs="Arial"/>
        </w:rPr>
        <w:t>2</w:t>
      </w:r>
      <w:r w:rsidR="00DB1B0F">
        <w:rPr>
          <w:rFonts w:ascii="Arial" w:hAnsi="Arial" w:cs="Arial"/>
        </w:rPr>
        <w:t>1</w:t>
      </w:r>
    </w:p>
    <w:p w:rsidR="00F85719" w:rsidRDefault="00F85719" w:rsidP="00F85719">
      <w:pPr>
        <w:pStyle w:val="Nzvylnk"/>
        <w:rPr>
          <w:rFonts w:ascii="Arial" w:hAnsi="Arial" w:cs="Arial"/>
        </w:rPr>
      </w:pPr>
      <w:r w:rsidRPr="00C76E56">
        <w:rPr>
          <w:rFonts w:ascii="Arial" w:hAnsi="Arial" w:cs="Arial"/>
        </w:rPr>
        <w:t>Ohlašovací povinnost</w:t>
      </w:r>
    </w:p>
    <w:p w:rsidR="00F85719" w:rsidRDefault="00F85719" w:rsidP="00172788">
      <w:pPr>
        <w:numPr>
          <w:ilvl w:val="0"/>
          <w:numId w:val="22"/>
        </w:numPr>
        <w:spacing w:before="120" w:after="60" w:line="288" w:lineRule="auto"/>
        <w:jc w:val="both"/>
        <w:rPr>
          <w:rFonts w:ascii="Arial" w:hAnsi="Arial" w:cs="Arial"/>
          <w:sz w:val="22"/>
          <w:szCs w:val="22"/>
        </w:rPr>
      </w:pPr>
      <w:r w:rsidRPr="00A2485E">
        <w:rPr>
          <w:rFonts w:ascii="Arial" w:hAnsi="Arial" w:cs="Arial"/>
          <w:sz w:val="22"/>
          <w:szCs w:val="22"/>
        </w:rPr>
        <w:t>Poplatník je povinen ohlásit správci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2485E">
        <w:rPr>
          <w:rFonts w:ascii="Arial" w:hAnsi="Arial" w:cs="Arial"/>
          <w:sz w:val="22"/>
          <w:szCs w:val="22"/>
        </w:rPr>
        <w:t xml:space="preserve">vznik </w:t>
      </w:r>
      <w:r>
        <w:rPr>
          <w:rFonts w:ascii="Arial" w:hAnsi="Arial" w:cs="Arial"/>
          <w:sz w:val="22"/>
          <w:szCs w:val="22"/>
        </w:rPr>
        <w:t xml:space="preserve">své </w:t>
      </w:r>
      <w:r w:rsidRPr="00A2485E">
        <w:rPr>
          <w:rFonts w:ascii="Arial" w:hAnsi="Arial" w:cs="Arial"/>
          <w:sz w:val="22"/>
          <w:szCs w:val="22"/>
        </w:rPr>
        <w:t xml:space="preserve">poplatkové povinnosti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F12827" w:rsidRPr="009C562B">
        <w:rPr>
          <w:rFonts w:ascii="Arial" w:hAnsi="Arial" w:cs="Arial"/>
          <w:sz w:val="22"/>
          <w:szCs w:val="22"/>
        </w:rPr>
        <w:t xml:space="preserve">do </w:t>
      </w:r>
      <w:r w:rsidR="007C4CCE" w:rsidRPr="009C562B">
        <w:rPr>
          <w:rFonts w:ascii="Arial" w:hAnsi="Arial" w:cs="Arial"/>
          <w:sz w:val="22"/>
          <w:szCs w:val="22"/>
        </w:rPr>
        <w:t>30</w:t>
      </w:r>
      <w:r w:rsidR="00F12827">
        <w:rPr>
          <w:rFonts w:ascii="Arial" w:hAnsi="Arial" w:cs="Arial"/>
          <w:sz w:val="22"/>
          <w:szCs w:val="22"/>
        </w:rPr>
        <w:t xml:space="preserve"> </w:t>
      </w:r>
      <w:r w:rsidRPr="00A2485E">
        <w:rPr>
          <w:rFonts w:ascii="Arial" w:hAnsi="Arial" w:cs="Arial"/>
          <w:sz w:val="22"/>
          <w:szCs w:val="22"/>
        </w:rPr>
        <w:t>dnů</w:t>
      </w:r>
      <w:r>
        <w:rPr>
          <w:rFonts w:ascii="Arial" w:hAnsi="Arial" w:cs="Arial"/>
          <w:sz w:val="22"/>
          <w:szCs w:val="22"/>
        </w:rPr>
        <w:t xml:space="preserve"> ode dne, kdy mu povinnost platit tento poplatek vznikla, </w:t>
      </w:r>
      <w:r w:rsidRPr="00167841">
        <w:rPr>
          <w:rFonts w:ascii="Arial" w:hAnsi="Arial" w:cs="Arial"/>
          <w:sz w:val="22"/>
          <w:szCs w:val="22"/>
        </w:rPr>
        <w:t xml:space="preserve">případně doložit existenci skutečností zakládajících </w:t>
      </w:r>
      <w:r>
        <w:rPr>
          <w:rFonts w:ascii="Arial" w:hAnsi="Arial" w:cs="Arial"/>
          <w:sz w:val="22"/>
          <w:szCs w:val="22"/>
        </w:rPr>
        <w:t xml:space="preserve">nárok na </w:t>
      </w:r>
      <w:r w:rsidRPr="00167841">
        <w:rPr>
          <w:rFonts w:ascii="Arial" w:hAnsi="Arial" w:cs="Arial"/>
          <w:sz w:val="22"/>
          <w:szCs w:val="22"/>
        </w:rPr>
        <w:t xml:space="preserve">osvobození nebo úlevu od </w:t>
      </w:r>
      <w:r>
        <w:rPr>
          <w:rFonts w:ascii="Arial" w:hAnsi="Arial" w:cs="Arial"/>
          <w:sz w:val="22"/>
          <w:szCs w:val="22"/>
        </w:rPr>
        <w:t>poplatku</w:t>
      </w:r>
      <w:r w:rsidRPr="00167841">
        <w:rPr>
          <w:rFonts w:ascii="Arial" w:hAnsi="Arial" w:cs="Arial"/>
          <w:sz w:val="22"/>
          <w:szCs w:val="22"/>
        </w:rPr>
        <w:t xml:space="preserve">. </w:t>
      </w:r>
    </w:p>
    <w:p w:rsidR="00F85719" w:rsidRPr="00E55843" w:rsidRDefault="00F85719" w:rsidP="00172788">
      <w:pPr>
        <w:numPr>
          <w:ilvl w:val="0"/>
          <w:numId w:val="22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C31C1A">
        <w:rPr>
          <w:rFonts w:ascii="Arial" w:hAnsi="Arial" w:cs="Arial"/>
          <w:sz w:val="22"/>
          <w:szCs w:val="22"/>
        </w:rPr>
        <w:t xml:space="preserve">Poplatník dle čl. 2 </w:t>
      </w:r>
      <w:r>
        <w:rPr>
          <w:rFonts w:ascii="Arial" w:hAnsi="Arial" w:cs="Arial"/>
          <w:sz w:val="22"/>
          <w:szCs w:val="22"/>
        </w:rPr>
        <w:t>odst. 1</w:t>
      </w:r>
      <w:r w:rsidRPr="00C31C1A">
        <w:rPr>
          <w:rFonts w:ascii="Arial" w:hAnsi="Arial" w:cs="Arial"/>
          <w:sz w:val="22"/>
          <w:szCs w:val="22"/>
        </w:rPr>
        <w:t xml:space="preserve"> této vyhlášky je p</w:t>
      </w:r>
      <w:r>
        <w:rPr>
          <w:rFonts w:ascii="Arial" w:hAnsi="Arial" w:cs="Arial"/>
          <w:sz w:val="22"/>
          <w:szCs w:val="22"/>
        </w:rPr>
        <w:t xml:space="preserve">ovinen ohlásit správci poplatku jméno, popřípadě jména, a příjmení, místo pobytu, popřípadě další adresy pro doručování. </w:t>
      </w:r>
    </w:p>
    <w:p w:rsidR="00F85719" w:rsidRDefault="00F85719" w:rsidP="00172788">
      <w:pPr>
        <w:numPr>
          <w:ilvl w:val="0"/>
          <w:numId w:val="22"/>
        </w:numPr>
        <w:tabs>
          <w:tab w:val="clear" w:pos="567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dle čl. 2 odst. 1 písm. b) vyhlášky je povinen ohlásit také </w:t>
      </w:r>
      <w:r w:rsidRPr="00C31C1A">
        <w:rPr>
          <w:rFonts w:ascii="Arial" w:hAnsi="Arial" w:cs="Arial"/>
          <w:sz w:val="22"/>
          <w:szCs w:val="22"/>
        </w:rPr>
        <w:t xml:space="preserve">evidenční nebo popisné číslo stavby určené k individuální </w:t>
      </w:r>
      <w:r w:rsidRPr="00FE34F1">
        <w:rPr>
          <w:rFonts w:ascii="Arial" w:hAnsi="Arial" w:cs="Arial"/>
          <w:sz w:val="22"/>
          <w:szCs w:val="22"/>
        </w:rPr>
        <w:t>rekreaci</w:t>
      </w:r>
      <w:r>
        <w:rPr>
          <w:rFonts w:ascii="Arial" w:hAnsi="Arial" w:cs="Arial"/>
          <w:sz w:val="22"/>
          <w:szCs w:val="22"/>
        </w:rPr>
        <w:t xml:space="preserve"> nebo rodinného domu; není-li</w:t>
      </w:r>
      <w:r w:rsidRPr="00C31C1A">
        <w:rPr>
          <w:rFonts w:ascii="Arial" w:hAnsi="Arial" w:cs="Arial"/>
          <w:sz w:val="22"/>
          <w:szCs w:val="22"/>
        </w:rPr>
        <w:t xml:space="preserve"> stavba</w:t>
      </w:r>
      <w:r>
        <w:rPr>
          <w:rFonts w:ascii="Arial" w:hAnsi="Arial" w:cs="Arial"/>
          <w:sz w:val="22"/>
          <w:szCs w:val="22"/>
        </w:rPr>
        <w:t xml:space="preserve"> nebo dům označen</w:t>
      </w:r>
      <w:r w:rsidRPr="00C31C1A">
        <w:rPr>
          <w:rFonts w:ascii="Arial" w:hAnsi="Arial" w:cs="Arial"/>
          <w:sz w:val="22"/>
          <w:szCs w:val="22"/>
        </w:rPr>
        <w:t xml:space="preserve"> evidenčním nebo popisným číslem</w:t>
      </w:r>
      <w:r>
        <w:rPr>
          <w:rFonts w:ascii="Arial" w:hAnsi="Arial" w:cs="Arial"/>
          <w:sz w:val="22"/>
          <w:szCs w:val="22"/>
        </w:rPr>
        <w:t>, uvede poplatník</w:t>
      </w:r>
      <w:r w:rsidRPr="00C31C1A">
        <w:rPr>
          <w:rFonts w:ascii="Arial" w:hAnsi="Arial" w:cs="Arial"/>
          <w:sz w:val="22"/>
          <w:szCs w:val="22"/>
        </w:rPr>
        <w:t xml:space="preserve"> parcelní číslo pozemku, na kterém je tato stavba umístěna. </w:t>
      </w:r>
      <w:r>
        <w:rPr>
          <w:rFonts w:ascii="Arial" w:hAnsi="Arial" w:cs="Arial"/>
          <w:sz w:val="22"/>
          <w:szCs w:val="22"/>
        </w:rPr>
        <w:t>V případě bytu je poplatník povinen ohlásit orientační nebo popisné</w:t>
      </w:r>
      <w:r w:rsidRPr="00FE34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číslo stavby, ve které se byt nachází, a číslo bytu, popřípadě popis</w:t>
      </w:r>
      <w:r w:rsidRPr="00FE34F1">
        <w:rPr>
          <w:rFonts w:ascii="Arial" w:hAnsi="Arial" w:cs="Arial"/>
          <w:sz w:val="22"/>
          <w:szCs w:val="22"/>
        </w:rPr>
        <w:t xml:space="preserve"> umístění v budově, pokud nejsou byty očíslovány</w:t>
      </w:r>
      <w:r>
        <w:rPr>
          <w:rFonts w:ascii="Arial" w:hAnsi="Arial" w:cs="Arial"/>
          <w:sz w:val="22"/>
          <w:szCs w:val="22"/>
        </w:rPr>
        <w:t>. Není-li stavba, ve které se byt nachází, označena orientačním nebo popisným číslem, uvede poplatník parcelní číslo pozemku, na kterém je umístěna stavba s bytem.</w:t>
      </w:r>
    </w:p>
    <w:p w:rsidR="00F85719" w:rsidRDefault="00F85719" w:rsidP="00172788">
      <w:pPr>
        <w:numPr>
          <w:ilvl w:val="0"/>
          <w:numId w:val="22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Stejným způsobem a ve stejné lhůtě jsou poplatníci povinni ohlásit správci poplatku zánik své poplatkové povinnosti v důsledku změny pobytu nebo v důsledku změny vlastnictví ke stavbě určené k individuální rekreaci, bytu nebo rodinnému domu.</w:t>
      </w:r>
    </w:p>
    <w:p w:rsidR="00F85719" w:rsidRPr="00DC5344" w:rsidRDefault="00F85719" w:rsidP="00F85719">
      <w:pPr>
        <w:pStyle w:val="slalnk"/>
        <w:spacing w:before="480"/>
        <w:rPr>
          <w:rFonts w:ascii="Arial" w:hAnsi="Arial" w:cs="Arial"/>
          <w:i/>
        </w:rPr>
      </w:pPr>
      <w:r w:rsidRPr="00DC5344">
        <w:rPr>
          <w:rFonts w:ascii="Arial" w:hAnsi="Arial" w:cs="Arial"/>
        </w:rPr>
        <w:t xml:space="preserve">Čl. </w:t>
      </w:r>
      <w:r w:rsidR="00AC44D9">
        <w:rPr>
          <w:rFonts w:ascii="Arial" w:hAnsi="Arial" w:cs="Arial"/>
        </w:rPr>
        <w:t>2</w:t>
      </w:r>
      <w:r w:rsidR="00DB1B0F">
        <w:rPr>
          <w:rFonts w:ascii="Arial" w:hAnsi="Arial" w:cs="Arial"/>
        </w:rPr>
        <w:t>2</w:t>
      </w:r>
    </w:p>
    <w:p w:rsidR="00F85719" w:rsidRDefault="00F85719" w:rsidP="00F85719">
      <w:pPr>
        <w:pStyle w:val="Nzvylnk"/>
        <w:rPr>
          <w:rFonts w:ascii="Arial" w:hAnsi="Arial" w:cs="Arial"/>
        </w:rPr>
      </w:pPr>
      <w:r w:rsidRPr="00C76E56">
        <w:rPr>
          <w:rFonts w:ascii="Arial" w:hAnsi="Arial" w:cs="Arial"/>
        </w:rPr>
        <w:t>Sazba poplatku</w:t>
      </w:r>
    </w:p>
    <w:p w:rsidR="00F85719" w:rsidRPr="00C76E56" w:rsidRDefault="00F85719" w:rsidP="00172788">
      <w:pPr>
        <w:numPr>
          <w:ilvl w:val="0"/>
          <w:numId w:val="13"/>
        </w:numPr>
        <w:tabs>
          <w:tab w:val="clear" w:pos="567"/>
          <w:tab w:val="left" w:pos="426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76E56">
        <w:rPr>
          <w:rFonts w:ascii="Arial" w:hAnsi="Arial" w:cs="Arial"/>
          <w:sz w:val="22"/>
          <w:szCs w:val="22"/>
        </w:rPr>
        <w:t xml:space="preserve">Sazba poplatku činí </w:t>
      </w:r>
      <w:r w:rsidR="00ED63F8">
        <w:rPr>
          <w:rFonts w:ascii="Arial" w:hAnsi="Arial" w:cs="Arial"/>
          <w:sz w:val="22"/>
          <w:szCs w:val="22"/>
        </w:rPr>
        <w:t>750</w:t>
      </w:r>
      <w:r w:rsidR="00A53110">
        <w:rPr>
          <w:rFonts w:ascii="Arial" w:hAnsi="Arial" w:cs="Arial"/>
          <w:sz w:val="22"/>
          <w:szCs w:val="22"/>
        </w:rPr>
        <w:t xml:space="preserve">,- </w:t>
      </w:r>
      <w:r w:rsidRPr="00C76E56">
        <w:rPr>
          <w:rFonts w:ascii="Arial" w:hAnsi="Arial" w:cs="Arial"/>
          <w:sz w:val="22"/>
          <w:szCs w:val="22"/>
        </w:rPr>
        <w:t>Kč a je tvořena:</w:t>
      </w:r>
    </w:p>
    <w:p w:rsidR="00F85719" w:rsidRDefault="00F85719" w:rsidP="00F85719">
      <w:pPr>
        <w:pStyle w:val="Oddstavcevlncch"/>
        <w:numPr>
          <w:ilvl w:val="1"/>
          <w:numId w:val="1"/>
        </w:numPr>
        <w:tabs>
          <w:tab w:val="left" w:pos="2520"/>
        </w:tabs>
        <w:spacing w:line="264" w:lineRule="auto"/>
        <w:rPr>
          <w:rFonts w:ascii="Arial" w:hAnsi="Arial" w:cs="Arial"/>
          <w:sz w:val="22"/>
          <w:szCs w:val="22"/>
        </w:rPr>
      </w:pPr>
      <w:r w:rsidRPr="00C76E56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C76E56">
        <w:rPr>
          <w:rFonts w:ascii="Arial" w:hAnsi="Arial" w:cs="Arial"/>
          <w:sz w:val="22"/>
          <w:szCs w:val="22"/>
        </w:rPr>
        <w:t>částky</w:t>
      </w:r>
      <w:r w:rsidR="00A53110">
        <w:rPr>
          <w:rFonts w:ascii="Arial" w:hAnsi="Arial" w:cs="Arial"/>
          <w:sz w:val="22"/>
          <w:szCs w:val="22"/>
        </w:rPr>
        <w:t xml:space="preserve"> </w:t>
      </w:r>
      <w:r w:rsidR="00ED63F8">
        <w:rPr>
          <w:rFonts w:ascii="Arial" w:hAnsi="Arial" w:cs="Arial"/>
          <w:sz w:val="22"/>
          <w:szCs w:val="22"/>
        </w:rPr>
        <w:t>2</w:t>
      </w:r>
      <w:r w:rsidR="00994AC2">
        <w:rPr>
          <w:rFonts w:ascii="Arial" w:hAnsi="Arial" w:cs="Arial"/>
          <w:sz w:val="22"/>
          <w:szCs w:val="22"/>
        </w:rPr>
        <w:t>50</w:t>
      </w:r>
      <w:r w:rsidR="00A53110">
        <w:rPr>
          <w:rFonts w:ascii="Arial" w:hAnsi="Arial" w:cs="Arial"/>
          <w:sz w:val="22"/>
          <w:szCs w:val="22"/>
        </w:rPr>
        <w:t xml:space="preserve">,- </w:t>
      </w:r>
      <w:r w:rsidRPr="00C76E56">
        <w:rPr>
          <w:rFonts w:ascii="Arial" w:hAnsi="Arial" w:cs="Arial"/>
          <w:sz w:val="22"/>
          <w:szCs w:val="22"/>
        </w:rPr>
        <w:t>Kč za kalendářní rok</w:t>
      </w:r>
      <w:r>
        <w:rPr>
          <w:rFonts w:ascii="Arial" w:hAnsi="Arial" w:cs="Arial"/>
          <w:sz w:val="22"/>
          <w:szCs w:val="22"/>
        </w:rPr>
        <w:t xml:space="preserve"> a</w:t>
      </w:r>
    </w:p>
    <w:p w:rsidR="00F85719" w:rsidRPr="00CC7BE1" w:rsidRDefault="00A53110" w:rsidP="00F85719">
      <w:pPr>
        <w:pStyle w:val="Oddstavcevlncch"/>
        <w:numPr>
          <w:ilvl w:val="1"/>
          <w:numId w:val="1"/>
        </w:numPr>
        <w:tabs>
          <w:tab w:val="left" w:pos="2520"/>
        </w:tabs>
        <w:spacing w:before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částky </w:t>
      </w:r>
      <w:r w:rsidR="00994AC2">
        <w:rPr>
          <w:rFonts w:ascii="Arial" w:hAnsi="Arial" w:cs="Arial"/>
          <w:sz w:val="22"/>
          <w:szCs w:val="22"/>
        </w:rPr>
        <w:t>50</w:t>
      </w:r>
      <w:r w:rsidR="008B60D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</w:t>
      </w:r>
      <w:r w:rsidR="00F85719" w:rsidRPr="00C76E56">
        <w:rPr>
          <w:rFonts w:ascii="Arial" w:hAnsi="Arial" w:cs="Arial"/>
          <w:sz w:val="22"/>
          <w:szCs w:val="22"/>
        </w:rPr>
        <w:t>- Kč</w:t>
      </w:r>
      <w:r w:rsidR="00F85719">
        <w:rPr>
          <w:rFonts w:ascii="Arial" w:hAnsi="Arial" w:cs="Arial"/>
          <w:sz w:val="22"/>
          <w:szCs w:val="22"/>
        </w:rPr>
        <w:t xml:space="preserve"> za </w:t>
      </w:r>
      <w:r w:rsidR="00F85719" w:rsidRPr="00C76E56">
        <w:rPr>
          <w:rFonts w:ascii="Arial" w:hAnsi="Arial" w:cs="Arial"/>
          <w:sz w:val="22"/>
          <w:szCs w:val="22"/>
        </w:rPr>
        <w:t xml:space="preserve">kalendářní rok. Tato částka je stanovena na základě skutečných nákladů obce předchozího </w:t>
      </w:r>
      <w:r w:rsidR="00F85719">
        <w:rPr>
          <w:rFonts w:ascii="Arial" w:hAnsi="Arial" w:cs="Arial"/>
          <w:sz w:val="22"/>
          <w:szCs w:val="22"/>
        </w:rPr>
        <w:t xml:space="preserve">kalendářního </w:t>
      </w:r>
      <w:r w:rsidR="00F85719" w:rsidRPr="00C76E56">
        <w:rPr>
          <w:rFonts w:ascii="Arial" w:hAnsi="Arial" w:cs="Arial"/>
          <w:sz w:val="22"/>
          <w:szCs w:val="22"/>
        </w:rPr>
        <w:t>roku na sběr a svoz netříděného komunálního odpadu za poplatníka a kalendářní rok.</w:t>
      </w:r>
    </w:p>
    <w:p w:rsidR="00F85719" w:rsidRPr="00BC38F0" w:rsidRDefault="00F85719" w:rsidP="00172788">
      <w:pPr>
        <w:numPr>
          <w:ilvl w:val="0"/>
          <w:numId w:val="23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BC38F0">
        <w:rPr>
          <w:rFonts w:ascii="Arial" w:hAnsi="Arial" w:cs="Arial"/>
          <w:sz w:val="22"/>
          <w:szCs w:val="22"/>
        </w:rPr>
        <w:t xml:space="preserve">Skutečné náklady </w:t>
      </w:r>
      <w:r w:rsidR="00A53110">
        <w:rPr>
          <w:rFonts w:ascii="Arial" w:hAnsi="Arial" w:cs="Arial"/>
          <w:sz w:val="22"/>
          <w:szCs w:val="22"/>
        </w:rPr>
        <w:t>za předchozí období</w:t>
      </w:r>
      <w:r w:rsidR="005523DE">
        <w:rPr>
          <w:rFonts w:ascii="Arial" w:hAnsi="Arial" w:cs="Arial"/>
          <w:sz w:val="22"/>
          <w:szCs w:val="22"/>
        </w:rPr>
        <w:t xml:space="preserve"> (rok 2017)</w:t>
      </w:r>
      <w:r w:rsidR="00A53110">
        <w:rPr>
          <w:rFonts w:ascii="Arial" w:hAnsi="Arial" w:cs="Arial"/>
          <w:sz w:val="22"/>
          <w:szCs w:val="22"/>
        </w:rPr>
        <w:t xml:space="preserve"> </w:t>
      </w:r>
      <w:r w:rsidRPr="00BC38F0">
        <w:rPr>
          <w:rFonts w:ascii="Arial" w:hAnsi="Arial" w:cs="Arial"/>
          <w:sz w:val="22"/>
          <w:szCs w:val="22"/>
        </w:rPr>
        <w:t>na sběr a svoz netříděn</w:t>
      </w:r>
      <w:r w:rsidR="00A53110">
        <w:rPr>
          <w:rFonts w:ascii="Arial" w:hAnsi="Arial" w:cs="Arial"/>
          <w:sz w:val="22"/>
          <w:szCs w:val="22"/>
        </w:rPr>
        <w:t xml:space="preserve">ého komunálního odpadu činily: 43 </w:t>
      </w:r>
      <w:r w:rsidR="008B60D0">
        <w:rPr>
          <w:rFonts w:ascii="Arial" w:hAnsi="Arial" w:cs="Arial"/>
          <w:sz w:val="22"/>
          <w:szCs w:val="22"/>
        </w:rPr>
        <w:t>297</w:t>
      </w:r>
      <w:r w:rsidR="00A53110">
        <w:rPr>
          <w:rFonts w:ascii="Arial" w:hAnsi="Arial" w:cs="Arial"/>
          <w:sz w:val="22"/>
          <w:szCs w:val="22"/>
        </w:rPr>
        <w:t>,- Kč</w:t>
      </w:r>
      <w:r w:rsidRPr="00BC38F0">
        <w:rPr>
          <w:rFonts w:ascii="Arial" w:hAnsi="Arial" w:cs="Arial"/>
          <w:sz w:val="22"/>
          <w:szCs w:val="22"/>
        </w:rPr>
        <w:t xml:space="preserve"> byly rozúčtovány takto:</w:t>
      </w:r>
    </w:p>
    <w:p w:rsidR="00F85719" w:rsidRPr="00BC38F0" w:rsidRDefault="00A53110" w:rsidP="00F85719">
      <w:pPr>
        <w:spacing w:line="264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Náklady 43 </w:t>
      </w:r>
      <w:r w:rsidR="008B60D0">
        <w:rPr>
          <w:rFonts w:ascii="Arial" w:hAnsi="Arial" w:cs="Arial"/>
          <w:sz w:val="22"/>
          <w:szCs w:val="22"/>
        </w:rPr>
        <w:t>297</w:t>
      </w:r>
      <w:r>
        <w:rPr>
          <w:rFonts w:ascii="Arial" w:hAnsi="Arial" w:cs="Arial"/>
          <w:sz w:val="22"/>
          <w:szCs w:val="22"/>
        </w:rPr>
        <w:t xml:space="preserve">,- </w:t>
      </w:r>
      <w:r w:rsidR="00B57244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děleno 8</w:t>
      </w:r>
      <w:r w:rsidR="008B60D0">
        <w:rPr>
          <w:rFonts w:ascii="Arial" w:hAnsi="Arial" w:cs="Arial"/>
          <w:sz w:val="22"/>
          <w:szCs w:val="22"/>
        </w:rPr>
        <w:t>5</w:t>
      </w:r>
      <w:r w:rsidR="00F85719" w:rsidRPr="00BC38F0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7</w:t>
      </w:r>
      <w:r w:rsidR="008B60D0">
        <w:rPr>
          <w:rFonts w:ascii="Arial" w:hAnsi="Arial" w:cs="Arial"/>
          <w:sz w:val="22"/>
          <w:szCs w:val="22"/>
        </w:rPr>
        <w:t>0</w:t>
      </w:r>
      <w:r w:rsidR="00F16257">
        <w:rPr>
          <w:rFonts w:ascii="Arial" w:hAnsi="Arial" w:cs="Arial"/>
          <w:sz w:val="22"/>
          <w:szCs w:val="22"/>
        </w:rPr>
        <w:t xml:space="preserve"> </w:t>
      </w:r>
      <w:r w:rsidR="00F85719">
        <w:rPr>
          <w:rFonts w:ascii="Arial" w:hAnsi="Arial" w:cs="Arial"/>
          <w:sz w:val="22"/>
          <w:szCs w:val="22"/>
        </w:rPr>
        <w:t xml:space="preserve">počet osob s pobytem na území obce </w:t>
      </w:r>
      <w:r w:rsidR="00F85719" w:rsidRPr="00EC2503">
        <w:rPr>
          <w:rFonts w:ascii="Arial" w:hAnsi="Arial" w:cs="Arial"/>
          <w:sz w:val="22"/>
          <w:szCs w:val="22"/>
        </w:rPr>
        <w:t xml:space="preserve">+ </w:t>
      </w:r>
      <w:r>
        <w:rPr>
          <w:rFonts w:ascii="Arial" w:hAnsi="Arial" w:cs="Arial"/>
          <w:sz w:val="22"/>
          <w:szCs w:val="22"/>
        </w:rPr>
        <w:t>1</w:t>
      </w:r>
      <w:r w:rsidR="008B60D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F85719" w:rsidRPr="00EC2503">
        <w:rPr>
          <w:rFonts w:ascii="Arial" w:hAnsi="Arial" w:cs="Arial"/>
          <w:sz w:val="22"/>
          <w:szCs w:val="22"/>
        </w:rPr>
        <w:t>počet staveb určených k individuální rekreaci</w:t>
      </w:r>
      <w:r w:rsidR="00F85719">
        <w:rPr>
          <w:rFonts w:ascii="Arial" w:hAnsi="Arial" w:cs="Arial"/>
          <w:sz w:val="22"/>
          <w:szCs w:val="22"/>
        </w:rPr>
        <w:t>, bytů a rodinných domů, ve kterých není hlášena k pobytu žádná fyzická osoba</w:t>
      </w:r>
      <w:r>
        <w:rPr>
          <w:rFonts w:ascii="Arial" w:hAnsi="Arial" w:cs="Arial"/>
          <w:sz w:val="22"/>
          <w:szCs w:val="22"/>
        </w:rPr>
        <w:t xml:space="preserve">) = </w:t>
      </w:r>
      <w:r w:rsidR="008B60D0">
        <w:rPr>
          <w:rFonts w:ascii="Arial" w:hAnsi="Arial" w:cs="Arial"/>
          <w:sz w:val="22"/>
          <w:szCs w:val="22"/>
        </w:rPr>
        <w:t>509</w:t>
      </w:r>
      <w:r>
        <w:rPr>
          <w:rFonts w:ascii="Arial" w:hAnsi="Arial" w:cs="Arial"/>
          <w:sz w:val="22"/>
          <w:szCs w:val="22"/>
        </w:rPr>
        <w:t xml:space="preserve">,- </w:t>
      </w:r>
      <w:r w:rsidR="00F85719" w:rsidRPr="00BC38F0">
        <w:rPr>
          <w:rFonts w:ascii="Arial" w:hAnsi="Arial" w:cs="Arial"/>
          <w:sz w:val="22"/>
          <w:szCs w:val="22"/>
        </w:rPr>
        <w:t xml:space="preserve">Kč. Z této částky je stanovena sazba poplatku dle čl. 4 odst. 1 písm. b) vyhlášky ve výši </w:t>
      </w:r>
      <w:r w:rsidR="008B60D0">
        <w:rPr>
          <w:rFonts w:ascii="Arial" w:hAnsi="Arial" w:cs="Arial"/>
          <w:sz w:val="22"/>
          <w:szCs w:val="22"/>
        </w:rPr>
        <w:t>500</w:t>
      </w:r>
      <w:r>
        <w:rPr>
          <w:rFonts w:ascii="Arial" w:hAnsi="Arial" w:cs="Arial"/>
          <w:sz w:val="22"/>
          <w:szCs w:val="22"/>
        </w:rPr>
        <w:t xml:space="preserve">,- </w:t>
      </w:r>
      <w:r w:rsidR="00F85719" w:rsidRPr="00BC38F0">
        <w:rPr>
          <w:rFonts w:ascii="Arial" w:hAnsi="Arial" w:cs="Arial"/>
          <w:sz w:val="22"/>
          <w:szCs w:val="22"/>
        </w:rPr>
        <w:t xml:space="preserve">Kč. </w:t>
      </w:r>
    </w:p>
    <w:p w:rsidR="00F85719" w:rsidRDefault="00F85719" w:rsidP="00172788">
      <w:pPr>
        <w:numPr>
          <w:ilvl w:val="0"/>
          <w:numId w:val="2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45B0A">
        <w:rPr>
          <w:rFonts w:ascii="Arial" w:hAnsi="Arial" w:cs="Arial"/>
          <w:sz w:val="22"/>
          <w:szCs w:val="22"/>
        </w:rPr>
        <w:t xml:space="preserve">V případě změny místa pobytu </w:t>
      </w:r>
      <w:r>
        <w:rPr>
          <w:rFonts w:ascii="Arial" w:hAnsi="Arial" w:cs="Arial"/>
          <w:sz w:val="22"/>
          <w:szCs w:val="22"/>
        </w:rPr>
        <w:t>fyzické osoby,</w:t>
      </w:r>
      <w:r w:rsidRPr="00845B0A">
        <w:rPr>
          <w:rFonts w:ascii="Arial" w:hAnsi="Arial" w:cs="Arial"/>
          <w:sz w:val="22"/>
          <w:szCs w:val="22"/>
        </w:rPr>
        <w:t xml:space="preserve"> změny vlastnictví stavby</w:t>
      </w:r>
      <w:r>
        <w:rPr>
          <w:rFonts w:ascii="Arial" w:hAnsi="Arial" w:cs="Arial"/>
          <w:sz w:val="22"/>
          <w:szCs w:val="22"/>
        </w:rPr>
        <w:t xml:space="preserve"> určené k individuální rekreaci, bytu nebo rodinného domu </w:t>
      </w:r>
      <w:r w:rsidR="005523DE">
        <w:rPr>
          <w:rFonts w:ascii="Arial" w:hAnsi="Arial" w:cs="Arial"/>
          <w:sz w:val="22"/>
          <w:szCs w:val="22"/>
        </w:rPr>
        <w:t>nebo změny umístnění podle čl.</w:t>
      </w:r>
      <w:r w:rsidR="00A568F2">
        <w:rPr>
          <w:rFonts w:ascii="Arial" w:hAnsi="Arial" w:cs="Arial"/>
          <w:sz w:val="22"/>
          <w:szCs w:val="22"/>
        </w:rPr>
        <w:t xml:space="preserve"> </w:t>
      </w:r>
      <w:r w:rsidR="005523DE">
        <w:rPr>
          <w:rFonts w:ascii="Arial" w:hAnsi="Arial" w:cs="Arial"/>
          <w:sz w:val="22"/>
          <w:szCs w:val="22"/>
        </w:rPr>
        <w:t>24 odst.</w:t>
      </w:r>
      <w:r w:rsidR="00A568F2">
        <w:rPr>
          <w:rFonts w:ascii="Arial" w:hAnsi="Arial" w:cs="Arial"/>
          <w:sz w:val="22"/>
          <w:szCs w:val="22"/>
        </w:rPr>
        <w:t xml:space="preserve"> </w:t>
      </w:r>
      <w:r w:rsidR="005523DE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v průběhu kalendářního roku se poplatek platí v poměrné výši, která odpovídá počtu kalendářních měsíců pobytu</w:t>
      </w:r>
      <w:r w:rsidR="005523D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vlastnictví </w:t>
      </w:r>
      <w:r w:rsidR="005523DE">
        <w:rPr>
          <w:rFonts w:ascii="Arial" w:hAnsi="Arial" w:cs="Arial"/>
          <w:sz w:val="22"/>
          <w:szCs w:val="22"/>
        </w:rPr>
        <w:t xml:space="preserve">nebo umístění </w:t>
      </w:r>
      <w:r>
        <w:rPr>
          <w:rFonts w:ascii="Arial" w:hAnsi="Arial" w:cs="Arial"/>
          <w:sz w:val="22"/>
          <w:szCs w:val="22"/>
        </w:rPr>
        <w:t>v příslušném kalendářním roce. Dojde-li ke změně v průběhu kalendářního měsíce, je pro stanovení počtu měsíců rozhodný stav k poslednímu dni tohoto měsíce</w:t>
      </w:r>
      <w:r w:rsidRPr="00845B0A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F85719" w:rsidRPr="001D7CC9" w:rsidRDefault="00F85719" w:rsidP="00F85719">
      <w:pPr>
        <w:pStyle w:val="slalnk"/>
        <w:spacing w:before="480"/>
        <w:rPr>
          <w:rFonts w:ascii="Arial" w:hAnsi="Arial" w:cs="Arial"/>
        </w:rPr>
      </w:pPr>
      <w:r w:rsidRPr="001D7CC9">
        <w:rPr>
          <w:rFonts w:ascii="Arial" w:hAnsi="Arial" w:cs="Arial"/>
        </w:rPr>
        <w:lastRenderedPageBreak/>
        <w:t xml:space="preserve">Čl. </w:t>
      </w:r>
      <w:r w:rsidR="00AC44D9" w:rsidRPr="001D7CC9">
        <w:rPr>
          <w:rFonts w:ascii="Arial" w:hAnsi="Arial" w:cs="Arial"/>
        </w:rPr>
        <w:t>2</w:t>
      </w:r>
      <w:r w:rsidR="00DB1B0F" w:rsidRPr="001D7CC9">
        <w:rPr>
          <w:rFonts w:ascii="Arial" w:hAnsi="Arial" w:cs="Arial"/>
        </w:rPr>
        <w:t>3</w:t>
      </w:r>
    </w:p>
    <w:p w:rsidR="00F85719" w:rsidRPr="00DF7748" w:rsidRDefault="00F85719" w:rsidP="00C726B1">
      <w:pPr>
        <w:pStyle w:val="Nzvylnk"/>
        <w:rPr>
          <w:rFonts w:ascii="Arial" w:hAnsi="Arial" w:cs="Arial"/>
          <w:b w:val="0"/>
          <w:i/>
          <w:sz w:val="22"/>
          <w:szCs w:val="22"/>
        </w:rPr>
      </w:pPr>
      <w:r w:rsidRPr="00DF7748">
        <w:rPr>
          <w:rFonts w:ascii="Arial" w:hAnsi="Arial" w:cs="Arial"/>
        </w:rPr>
        <w:t>Splatnost poplatku</w:t>
      </w:r>
    </w:p>
    <w:p w:rsidR="002861EA" w:rsidRPr="002861EA" w:rsidRDefault="002861EA" w:rsidP="00172788">
      <w:pPr>
        <w:numPr>
          <w:ilvl w:val="0"/>
          <w:numId w:val="1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861EA">
        <w:rPr>
          <w:rFonts w:ascii="Arial" w:hAnsi="Arial" w:cs="Arial"/>
          <w:sz w:val="22"/>
          <w:szCs w:val="22"/>
        </w:rPr>
        <w:t>Poplatek je splatný jednorázově a to nejpozději do 31.</w:t>
      </w:r>
      <w:r w:rsidR="00ED63F8">
        <w:rPr>
          <w:rFonts w:ascii="Arial" w:hAnsi="Arial" w:cs="Arial"/>
          <w:sz w:val="22"/>
          <w:szCs w:val="22"/>
        </w:rPr>
        <w:t xml:space="preserve"> </w:t>
      </w:r>
      <w:r w:rsidRPr="002861EA">
        <w:rPr>
          <w:rFonts w:ascii="Arial" w:hAnsi="Arial" w:cs="Arial"/>
          <w:sz w:val="22"/>
          <w:szCs w:val="22"/>
        </w:rPr>
        <w:t>3.</w:t>
      </w:r>
      <w:r w:rsidR="00ED63F8">
        <w:rPr>
          <w:rFonts w:ascii="Arial" w:hAnsi="Arial" w:cs="Arial"/>
          <w:sz w:val="22"/>
          <w:szCs w:val="22"/>
        </w:rPr>
        <w:t xml:space="preserve"> </w:t>
      </w:r>
      <w:r w:rsidRPr="002861EA">
        <w:rPr>
          <w:rFonts w:ascii="Arial" w:hAnsi="Arial" w:cs="Arial"/>
          <w:sz w:val="22"/>
          <w:szCs w:val="22"/>
        </w:rPr>
        <w:t xml:space="preserve">příslušného kalendářního roku. </w:t>
      </w:r>
    </w:p>
    <w:p w:rsidR="002861EA" w:rsidRPr="007C4CCE" w:rsidRDefault="002861EA" w:rsidP="00172788">
      <w:pPr>
        <w:numPr>
          <w:ilvl w:val="0"/>
          <w:numId w:val="1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861EA">
        <w:rPr>
          <w:rFonts w:ascii="Arial" w:hAnsi="Arial" w:cs="Arial"/>
          <w:sz w:val="22"/>
          <w:szCs w:val="22"/>
        </w:rPr>
        <w:t>Vznikne-li poplatková povinnost po datu splatnosti uvedeném v odst. 1, je poplatek splatný nejpozději do 15. dne měsíce, který následuje po měsíci, ve kterém poplatková povinnost vznikla, nejpozději do konce příslušného kalendářního roku.</w:t>
      </w:r>
    </w:p>
    <w:p w:rsidR="00F16257" w:rsidRDefault="00AC44D9" w:rsidP="00F8571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 2</w:t>
      </w:r>
      <w:r w:rsidR="00DB1B0F">
        <w:rPr>
          <w:rFonts w:ascii="Arial" w:hAnsi="Arial" w:cs="Arial"/>
        </w:rPr>
        <w:t>4</w:t>
      </w:r>
    </w:p>
    <w:p w:rsidR="00F85719" w:rsidRPr="00F0789D" w:rsidRDefault="00F85719" w:rsidP="00F85719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  <w:r w:rsidR="00626020">
        <w:rPr>
          <w:rFonts w:ascii="Arial" w:hAnsi="Arial" w:cs="Arial"/>
        </w:rPr>
        <w:t>a úlevy</w:t>
      </w:r>
    </w:p>
    <w:p w:rsidR="002861EA" w:rsidRPr="002861EA" w:rsidRDefault="00F85719" w:rsidP="00172788">
      <w:pPr>
        <w:numPr>
          <w:ilvl w:val="0"/>
          <w:numId w:val="25"/>
        </w:numPr>
        <w:spacing w:before="120" w:line="288" w:lineRule="auto"/>
        <w:ind w:left="426" w:hanging="426"/>
        <w:jc w:val="both"/>
      </w:pPr>
      <w:r w:rsidRPr="002861EA">
        <w:rPr>
          <w:rFonts w:ascii="Arial" w:hAnsi="Arial" w:cs="Arial"/>
          <w:sz w:val="22"/>
          <w:szCs w:val="22"/>
        </w:rPr>
        <w:t xml:space="preserve">Od poplatku </w:t>
      </w:r>
      <w:r w:rsidR="001D7CC9">
        <w:rPr>
          <w:rFonts w:ascii="Arial" w:hAnsi="Arial" w:cs="Arial"/>
          <w:sz w:val="22"/>
          <w:szCs w:val="22"/>
        </w:rPr>
        <w:t>je osv</w:t>
      </w:r>
      <w:r w:rsidR="00715657">
        <w:rPr>
          <w:rFonts w:ascii="Arial" w:hAnsi="Arial" w:cs="Arial"/>
          <w:sz w:val="22"/>
          <w:szCs w:val="22"/>
        </w:rPr>
        <w:t xml:space="preserve">obozena fyzická osoba </w:t>
      </w:r>
      <w:r w:rsidR="001D7CC9">
        <w:rPr>
          <w:rFonts w:ascii="Arial" w:hAnsi="Arial" w:cs="Arial"/>
          <w:sz w:val="22"/>
          <w:szCs w:val="22"/>
        </w:rPr>
        <w:t>dle čl. 20 odst. 1 písm.</w:t>
      </w:r>
      <w:r w:rsidR="00715657">
        <w:rPr>
          <w:rFonts w:ascii="Arial" w:hAnsi="Arial" w:cs="Arial"/>
          <w:sz w:val="22"/>
          <w:szCs w:val="22"/>
        </w:rPr>
        <w:t xml:space="preserve"> </w:t>
      </w:r>
      <w:r w:rsidR="001D7CC9">
        <w:rPr>
          <w:rFonts w:ascii="Arial" w:hAnsi="Arial" w:cs="Arial"/>
          <w:sz w:val="22"/>
          <w:szCs w:val="22"/>
        </w:rPr>
        <w:t>a), která je</w:t>
      </w:r>
      <w:r w:rsidRPr="002861EA">
        <w:rPr>
          <w:rFonts w:ascii="Arial" w:hAnsi="Arial" w:cs="Arial"/>
          <w:sz w:val="22"/>
          <w:szCs w:val="22"/>
        </w:rPr>
        <w:t>:</w:t>
      </w:r>
      <w:r w:rsidR="00F16257" w:rsidRPr="002861EA">
        <w:rPr>
          <w:rFonts w:ascii="Arial" w:hAnsi="Arial" w:cs="Arial"/>
          <w:sz w:val="22"/>
          <w:szCs w:val="22"/>
        </w:rPr>
        <w:t xml:space="preserve"> </w:t>
      </w:r>
    </w:p>
    <w:p w:rsidR="002861EA" w:rsidRDefault="001D7CC9" w:rsidP="00172788">
      <w:pPr>
        <w:numPr>
          <w:ilvl w:val="1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umístěna do dětského domova pro děti do 3 let věku, školského zařízení pro výkon ústa</w:t>
      </w:r>
      <w:r w:rsidR="004E585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ní nebo ochranné výchovy nebo školského zařízení pro preventivně výchovnou péči na základě rozhodnutí soudu nebo smlouvy</w:t>
      </w:r>
      <w:r w:rsidR="004E585C">
        <w:rPr>
          <w:rFonts w:ascii="Arial" w:hAnsi="Arial" w:cs="Arial"/>
          <w:sz w:val="22"/>
          <w:szCs w:val="22"/>
        </w:rPr>
        <w:t>,</w:t>
      </w:r>
    </w:p>
    <w:p w:rsidR="001D7CC9" w:rsidRDefault="001D7CC9" w:rsidP="00172788">
      <w:pPr>
        <w:numPr>
          <w:ilvl w:val="1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umístěna do zařízení pro děti vyžadující okamžitou pomoc na základě rozhodnutí soudu, na žádost obecního úřadu obce s rozšířenou působností, zákonného zástupce</w:t>
      </w:r>
      <w:r w:rsidR="004E585C">
        <w:rPr>
          <w:rFonts w:ascii="Arial" w:hAnsi="Arial" w:cs="Arial"/>
          <w:sz w:val="22"/>
          <w:szCs w:val="22"/>
        </w:rPr>
        <w:t xml:space="preserve"> dítěte nebo nezletilého, nebo</w:t>
      </w:r>
      <w:r>
        <w:rPr>
          <w:rFonts w:ascii="Arial" w:hAnsi="Arial" w:cs="Arial"/>
          <w:sz w:val="22"/>
          <w:szCs w:val="22"/>
        </w:rPr>
        <w:t xml:space="preserve"> </w:t>
      </w:r>
    </w:p>
    <w:p w:rsidR="00715657" w:rsidRPr="00715657" w:rsidRDefault="004E585C" w:rsidP="00172788">
      <w:pPr>
        <w:numPr>
          <w:ilvl w:val="1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umístěna v domově pro osoby se zdravotním postižením, domově pro seniory, domově se zvláštním režimem nebo chráněném bydlení.</w:t>
      </w:r>
    </w:p>
    <w:p w:rsidR="00A50ABF" w:rsidRDefault="00715657" w:rsidP="00172788">
      <w:pPr>
        <w:numPr>
          <w:ilvl w:val="0"/>
          <w:numId w:val="15"/>
        </w:numPr>
        <w:tabs>
          <w:tab w:val="clear" w:pos="567"/>
        </w:tabs>
        <w:spacing w:before="12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562B">
        <w:rPr>
          <w:rFonts w:ascii="Arial" w:hAnsi="Arial" w:cs="Arial"/>
          <w:sz w:val="22"/>
          <w:szCs w:val="22"/>
        </w:rPr>
        <w:t>Od poplatku se dále osvobozují děti do šesti let věku, včetně roku ve kterém tohoto věku dosáhnou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A50ABF" w:rsidRPr="00715657" w:rsidRDefault="00715657" w:rsidP="00172788">
      <w:pPr>
        <w:numPr>
          <w:ilvl w:val="0"/>
          <w:numId w:val="18"/>
        </w:numPr>
        <w:tabs>
          <w:tab w:val="clear" w:pos="567"/>
        </w:tabs>
        <w:spacing w:before="12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</w:t>
      </w:r>
      <w:r w:rsidR="00A50ABF" w:rsidRPr="00715657">
        <w:rPr>
          <w:rFonts w:ascii="Arial" w:hAnsi="Arial" w:cs="Arial"/>
          <w:sz w:val="22"/>
          <w:szCs w:val="22"/>
        </w:rPr>
        <w:t xml:space="preserve">fyzickým osobám s pobytem v obci ve výši </w:t>
      </w:r>
      <w:r w:rsidR="00154314">
        <w:rPr>
          <w:rFonts w:ascii="Arial" w:hAnsi="Arial" w:cs="Arial"/>
          <w:sz w:val="22"/>
          <w:szCs w:val="22"/>
        </w:rPr>
        <w:t>30</w:t>
      </w:r>
      <w:r w:rsidR="008B60D0" w:rsidRPr="00715657">
        <w:rPr>
          <w:rFonts w:ascii="Arial" w:hAnsi="Arial" w:cs="Arial"/>
          <w:sz w:val="22"/>
          <w:szCs w:val="22"/>
        </w:rPr>
        <w:t>0</w:t>
      </w:r>
      <w:r w:rsidR="00A50ABF" w:rsidRPr="00715657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>.</w:t>
      </w:r>
      <w:r w:rsidR="00A50ABF" w:rsidRPr="00715657">
        <w:rPr>
          <w:rFonts w:ascii="Arial" w:hAnsi="Arial" w:cs="Arial"/>
          <w:sz w:val="22"/>
          <w:szCs w:val="22"/>
        </w:rPr>
        <w:t xml:space="preserve"> </w:t>
      </w:r>
    </w:p>
    <w:p w:rsidR="000B2166" w:rsidRPr="007C6483" w:rsidRDefault="009D39D5" w:rsidP="001E69A9">
      <w:pPr>
        <w:tabs>
          <w:tab w:val="left" w:pos="3780"/>
        </w:tabs>
        <w:spacing w:before="48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aps/>
          <w:sz w:val="28"/>
        </w:rPr>
        <w:t>ČÁST VI</w:t>
      </w:r>
      <w:r w:rsidR="000B2166" w:rsidRPr="007A1323">
        <w:rPr>
          <w:rFonts w:ascii="Arial" w:hAnsi="Arial" w:cs="Arial"/>
          <w:b/>
          <w:bCs/>
          <w:caps/>
          <w:sz w:val="28"/>
        </w:rPr>
        <w:t>.</w:t>
      </w:r>
    </w:p>
    <w:p w:rsidR="000B2166" w:rsidRPr="00532233" w:rsidRDefault="000B2166" w:rsidP="00803407">
      <w:pPr>
        <w:pStyle w:val="slalnk"/>
        <w:spacing w:before="120"/>
        <w:rPr>
          <w:rFonts w:ascii="Arial" w:hAnsi="Arial" w:cs="Arial"/>
          <w:caps/>
          <w:sz w:val="28"/>
          <w:szCs w:val="24"/>
        </w:rPr>
      </w:pPr>
      <w:r>
        <w:rPr>
          <w:rFonts w:ascii="Arial" w:hAnsi="Arial" w:cs="Arial"/>
          <w:caps/>
          <w:sz w:val="28"/>
          <w:szCs w:val="24"/>
        </w:rPr>
        <w:t>USTANOVENÍ SPOLEČNÁ A ZÁVEREČNÁ</w:t>
      </w:r>
    </w:p>
    <w:p w:rsidR="000B2166" w:rsidRDefault="000B2166" w:rsidP="00803407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AC44D9">
        <w:rPr>
          <w:rFonts w:ascii="Arial" w:hAnsi="Arial" w:cs="Arial"/>
        </w:rPr>
        <w:t>2</w:t>
      </w:r>
      <w:r w:rsidR="00C726B1">
        <w:rPr>
          <w:rFonts w:ascii="Arial" w:hAnsi="Arial" w:cs="Arial"/>
        </w:rPr>
        <w:t>5</w:t>
      </w:r>
    </w:p>
    <w:p w:rsidR="000B2166" w:rsidRDefault="000B2166" w:rsidP="00C23054">
      <w:pPr>
        <w:pStyle w:val="Nzvylnk"/>
        <w:spacing w:after="240"/>
        <w:rPr>
          <w:rFonts w:ascii="Arial" w:hAnsi="Arial" w:cs="Arial"/>
        </w:rPr>
      </w:pPr>
      <w:r>
        <w:rPr>
          <w:rFonts w:ascii="Arial" w:hAnsi="Arial" w:cs="Arial"/>
        </w:rPr>
        <w:t>Společná ustanovení k ohlašovací povinnosti</w:t>
      </w:r>
    </w:p>
    <w:p w:rsidR="000B2166" w:rsidRDefault="000B2166" w:rsidP="00172788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 ohlášení poplatník nebo plátce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0B2166" w:rsidRDefault="000B2166" w:rsidP="00172788">
      <w:pPr>
        <w:numPr>
          <w:ilvl w:val="1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jméno, popřípadě jména, a příjmení nebo název nebo obcho</w:t>
      </w:r>
      <w:r>
        <w:rPr>
          <w:rFonts w:ascii="Arial" w:hAnsi="Arial" w:cs="Arial"/>
          <w:sz w:val="22"/>
          <w:szCs w:val="22"/>
        </w:rPr>
        <w:t>dní firmu, obecný identifikátor</w:t>
      </w:r>
      <w:r w:rsidRPr="00A04C8B">
        <w:rPr>
          <w:rFonts w:ascii="Arial" w:hAnsi="Arial" w:cs="Arial"/>
          <w:sz w:val="22"/>
          <w:szCs w:val="22"/>
        </w:rPr>
        <w:t>, byl-li přidělen, místo pobytu nebo sídlo, místo podnikání, popřípadě další adres</w:t>
      </w:r>
      <w:r w:rsidR="00F062D7">
        <w:rPr>
          <w:rFonts w:ascii="Arial" w:hAnsi="Arial" w:cs="Arial"/>
          <w:sz w:val="22"/>
          <w:szCs w:val="22"/>
        </w:rPr>
        <w:t xml:space="preserve">y </w:t>
      </w:r>
      <w:r w:rsidRPr="00A04C8B">
        <w:rPr>
          <w:rFonts w:ascii="Arial" w:hAnsi="Arial" w:cs="Arial"/>
          <w:sz w:val="22"/>
          <w:szCs w:val="22"/>
        </w:rPr>
        <w:t>pro doručování; právnická osoba uvede též osoby, které jsou jejím jménem oprávněny jednat v poplatkových věcech,</w:t>
      </w:r>
    </w:p>
    <w:p w:rsidR="000B2166" w:rsidRDefault="000B2166" w:rsidP="00172788">
      <w:pPr>
        <w:numPr>
          <w:ilvl w:val="1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</w:t>
      </w:r>
      <w:r>
        <w:rPr>
          <w:rFonts w:ascii="Arial" w:hAnsi="Arial" w:cs="Arial"/>
          <w:sz w:val="22"/>
          <w:szCs w:val="22"/>
        </w:rPr>
        <w:t> </w:t>
      </w:r>
      <w:r w:rsidRPr="00A04C8B">
        <w:rPr>
          <w:rFonts w:ascii="Arial" w:hAnsi="Arial" w:cs="Arial"/>
          <w:sz w:val="22"/>
          <w:szCs w:val="22"/>
        </w:rPr>
        <w:t>případě, že předmět poplatku souvisí s podnikatelskou činností poplatníka nebo plátce,</w:t>
      </w:r>
    </w:p>
    <w:p w:rsidR="000B2166" w:rsidRDefault="00F60756" w:rsidP="00172788">
      <w:pPr>
        <w:numPr>
          <w:ilvl w:val="1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</w:t>
      </w:r>
      <w:r w:rsidR="000B2166" w:rsidRPr="00A04C8B">
        <w:rPr>
          <w:rFonts w:ascii="Arial" w:hAnsi="Arial" w:cs="Arial"/>
          <w:sz w:val="22"/>
          <w:szCs w:val="22"/>
        </w:rPr>
        <w:t xml:space="preserve">údaje </w:t>
      </w:r>
      <w:r w:rsidR="00106F67">
        <w:rPr>
          <w:rFonts w:ascii="Arial" w:hAnsi="Arial" w:cs="Arial"/>
          <w:sz w:val="22"/>
          <w:szCs w:val="22"/>
        </w:rPr>
        <w:t xml:space="preserve">a skutečnosti </w:t>
      </w:r>
      <w:r w:rsidR="000B2166" w:rsidRPr="00A04C8B">
        <w:rPr>
          <w:rFonts w:ascii="Arial" w:hAnsi="Arial" w:cs="Arial"/>
          <w:sz w:val="22"/>
          <w:szCs w:val="22"/>
        </w:rPr>
        <w:t>rozhodné pro stano</w:t>
      </w:r>
      <w:r w:rsidR="00365E65">
        <w:rPr>
          <w:rFonts w:ascii="Arial" w:hAnsi="Arial" w:cs="Arial"/>
          <w:sz w:val="22"/>
          <w:szCs w:val="22"/>
        </w:rPr>
        <w:t xml:space="preserve">vení výše poplatkové povinnosti, </w:t>
      </w:r>
      <w:r w:rsidR="00365E65" w:rsidRPr="008B653C">
        <w:rPr>
          <w:rFonts w:ascii="Arial" w:hAnsi="Arial" w:cs="Arial"/>
          <w:sz w:val="22"/>
          <w:szCs w:val="22"/>
        </w:rPr>
        <w:t xml:space="preserve">včetně skutečností zakládajících </w:t>
      </w:r>
      <w:r w:rsidR="00C35ABC" w:rsidRPr="008B653C">
        <w:rPr>
          <w:rFonts w:ascii="Arial" w:hAnsi="Arial" w:cs="Arial"/>
          <w:sz w:val="22"/>
          <w:szCs w:val="22"/>
        </w:rPr>
        <w:t>nárok na</w:t>
      </w:r>
      <w:r w:rsidR="00365E65" w:rsidRPr="008B653C">
        <w:rPr>
          <w:rFonts w:ascii="Arial" w:hAnsi="Arial" w:cs="Arial"/>
          <w:sz w:val="22"/>
          <w:szCs w:val="22"/>
        </w:rPr>
        <w:t xml:space="preserve"> úlevu</w:t>
      </w:r>
      <w:r w:rsidR="00C35ABC" w:rsidRPr="008B653C">
        <w:rPr>
          <w:rFonts w:ascii="Arial" w:hAnsi="Arial" w:cs="Arial"/>
          <w:sz w:val="22"/>
          <w:szCs w:val="22"/>
        </w:rPr>
        <w:t xml:space="preserve"> nebo případné osvobození</w:t>
      </w:r>
      <w:r w:rsidR="00365E65" w:rsidRPr="008B653C">
        <w:rPr>
          <w:rFonts w:ascii="Arial" w:hAnsi="Arial" w:cs="Arial"/>
          <w:sz w:val="22"/>
          <w:szCs w:val="22"/>
        </w:rPr>
        <w:t xml:space="preserve"> od poplatkové povinnosti.</w:t>
      </w:r>
    </w:p>
    <w:p w:rsidR="00E05A81" w:rsidRDefault="00E05A81" w:rsidP="00172788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B653C">
        <w:rPr>
          <w:rFonts w:ascii="Arial" w:hAnsi="Arial" w:cs="Arial"/>
          <w:sz w:val="22"/>
          <w:szCs w:val="22"/>
        </w:rPr>
        <w:lastRenderedPageBreak/>
        <w:t>Poplatník nebo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</w:t>
      </w:r>
      <w:r w:rsidRPr="00E05A81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F6675" w:rsidRDefault="00FF6675" w:rsidP="00172788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Dojde-li ke změně údajů </w:t>
      </w:r>
      <w:r>
        <w:rPr>
          <w:rFonts w:ascii="Arial" w:hAnsi="Arial" w:cs="Arial"/>
          <w:sz w:val="22"/>
          <w:szCs w:val="22"/>
        </w:rPr>
        <w:t xml:space="preserve">či skutečností </w:t>
      </w:r>
      <w:r w:rsidRPr="00A04C8B">
        <w:rPr>
          <w:rFonts w:ascii="Arial" w:hAnsi="Arial" w:cs="Arial"/>
          <w:sz w:val="22"/>
          <w:szCs w:val="22"/>
        </w:rPr>
        <w:t>uvedených v ohlášení, je poplatník nebo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2C0DE8" w:rsidRDefault="002C0DE8" w:rsidP="002C0DE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2166" w:rsidRPr="00F0789D" w:rsidRDefault="000B2166" w:rsidP="00873E4C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AC44D9">
        <w:rPr>
          <w:rFonts w:ascii="Arial" w:hAnsi="Arial" w:cs="Arial"/>
        </w:rPr>
        <w:t>2</w:t>
      </w:r>
      <w:r w:rsidR="00C726B1">
        <w:rPr>
          <w:rFonts w:ascii="Arial" w:hAnsi="Arial" w:cs="Arial"/>
        </w:rPr>
        <w:t>6</w:t>
      </w:r>
    </w:p>
    <w:p w:rsidR="000B2166" w:rsidRDefault="000B2166" w:rsidP="0080340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0B2166" w:rsidRDefault="000B2166" w:rsidP="00172788">
      <w:pPr>
        <w:numPr>
          <w:ilvl w:val="0"/>
          <w:numId w:val="1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Nebudou-li poplatky zaplaceny</w:t>
      </w:r>
      <w:r w:rsidR="00890A62">
        <w:rPr>
          <w:rFonts w:ascii="Arial" w:hAnsi="Arial" w:cs="Arial"/>
          <w:sz w:val="22"/>
          <w:szCs w:val="22"/>
        </w:rPr>
        <w:t xml:space="preserve"> </w:t>
      </w:r>
      <w:r w:rsidR="00B412BD">
        <w:rPr>
          <w:rFonts w:ascii="Arial" w:hAnsi="Arial" w:cs="Arial"/>
          <w:sz w:val="22"/>
          <w:szCs w:val="22"/>
        </w:rPr>
        <w:t xml:space="preserve">poplatníkem </w:t>
      </w:r>
      <w:r w:rsidR="00890A62">
        <w:rPr>
          <w:rFonts w:ascii="Arial" w:hAnsi="Arial" w:cs="Arial"/>
          <w:sz w:val="22"/>
          <w:szCs w:val="22"/>
        </w:rPr>
        <w:t>v</w:t>
      </w:r>
      <w:r w:rsidRPr="00A04C8B">
        <w:rPr>
          <w:rFonts w:ascii="Arial" w:hAnsi="Arial" w:cs="Arial"/>
          <w:sz w:val="22"/>
          <w:szCs w:val="22"/>
        </w:rPr>
        <w:t xml:space="preserve">čas nebo ve správné výši, vyměří </w:t>
      </w:r>
      <w:r w:rsidR="00FE2867">
        <w:rPr>
          <w:rFonts w:ascii="Arial" w:hAnsi="Arial" w:cs="Arial"/>
          <w:sz w:val="22"/>
          <w:szCs w:val="22"/>
        </w:rPr>
        <w:t xml:space="preserve">mu </w:t>
      </w:r>
      <w:r w:rsidRPr="00A04C8B">
        <w:rPr>
          <w:rFonts w:ascii="Arial" w:hAnsi="Arial" w:cs="Arial"/>
          <w:sz w:val="22"/>
          <w:szCs w:val="22"/>
        </w:rPr>
        <w:t>obecní úřad poplatek platebním výměrem</w:t>
      </w:r>
      <w:r w:rsidR="00EF2A87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0B2166" w:rsidRDefault="000B2166" w:rsidP="00172788">
      <w:pPr>
        <w:numPr>
          <w:ilvl w:val="0"/>
          <w:numId w:val="1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:rsidR="002C0DE8" w:rsidRDefault="002C0DE8" w:rsidP="002C0DE8">
      <w:pPr>
        <w:pStyle w:val="slalnk"/>
        <w:spacing w:before="0"/>
        <w:rPr>
          <w:rFonts w:ascii="Arial" w:hAnsi="Arial" w:cs="Arial"/>
        </w:rPr>
      </w:pPr>
    </w:p>
    <w:p w:rsidR="002B4A46" w:rsidRDefault="002B4A46" w:rsidP="002B4A46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  <w:r w:rsidR="00C726B1">
        <w:rPr>
          <w:rFonts w:ascii="Arial" w:hAnsi="Arial" w:cs="Arial"/>
        </w:rPr>
        <w:t>7</w:t>
      </w:r>
    </w:p>
    <w:p w:rsidR="002B4A46" w:rsidRDefault="002B4A46" w:rsidP="002B4A46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</w:p>
    <w:p w:rsidR="002B4A46" w:rsidRPr="007A65BA" w:rsidRDefault="00626020" w:rsidP="00172788">
      <w:pPr>
        <w:numPr>
          <w:ilvl w:val="0"/>
          <w:numId w:val="2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nedoplatek na poplatku poplatníkovi, který je ke dni splatnosti nezletilý a nenabyl plné svéprávnosti nebo který je ke dni splatnosti omezen na svéprávnosti a byl mu jmenován opatrovník spravující jeho jmění, přechází poplatková povinnost tohoto poplatníka na zákonného zástupce nebo tohoto opatrovníka, zákonný zástupce nebo opatrovník má stejné procesní postavení jako poplatník.</w:t>
      </w:r>
      <w:r w:rsidR="00585CDF" w:rsidRPr="00585CDF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585CDF" w:rsidRPr="00A04C8B">
        <w:rPr>
          <w:rStyle w:val="Znakapoznpodarou"/>
          <w:rFonts w:ascii="Arial" w:hAnsi="Arial" w:cs="Arial"/>
          <w:sz w:val="22"/>
          <w:szCs w:val="22"/>
        </w:rPr>
        <w:footnoteReference w:id="21"/>
      </w:r>
    </w:p>
    <w:p w:rsidR="002B4A46" w:rsidRDefault="00C726B1" w:rsidP="00172788">
      <w:pPr>
        <w:numPr>
          <w:ilvl w:val="0"/>
          <w:numId w:val="2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obecní úřad poplatek zákonnému zástupci nebo opatrovníkovi poplatníka</w:t>
      </w:r>
      <w:r w:rsidR="002B4A46" w:rsidRPr="007A65BA">
        <w:rPr>
          <w:rFonts w:ascii="Arial" w:hAnsi="Arial" w:cs="Arial"/>
          <w:sz w:val="22"/>
          <w:szCs w:val="22"/>
        </w:rPr>
        <w:t>.</w:t>
      </w:r>
      <w:r w:rsidR="00585CDF" w:rsidRPr="00585CDF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585CDF" w:rsidRPr="00A04C8B">
        <w:rPr>
          <w:rStyle w:val="Znakapoznpodarou"/>
          <w:rFonts w:ascii="Arial" w:hAnsi="Arial" w:cs="Arial"/>
          <w:sz w:val="22"/>
          <w:szCs w:val="22"/>
        </w:rPr>
        <w:footnoteReference w:id="22"/>
      </w:r>
    </w:p>
    <w:p w:rsidR="00C726B1" w:rsidRDefault="00C726B1" w:rsidP="00172788">
      <w:pPr>
        <w:numPr>
          <w:ilvl w:val="0"/>
          <w:numId w:val="2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 w:rsidR="00657348" w:rsidRPr="00657348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657348" w:rsidRPr="00A04C8B">
        <w:rPr>
          <w:rStyle w:val="Znakapoznpodarou"/>
          <w:rFonts w:ascii="Arial" w:hAnsi="Arial" w:cs="Arial"/>
          <w:sz w:val="22"/>
          <w:szCs w:val="22"/>
        </w:rPr>
        <w:footnoteReference w:id="23"/>
      </w:r>
    </w:p>
    <w:p w:rsidR="002C0DE8" w:rsidRPr="007A65BA" w:rsidRDefault="002C0DE8" w:rsidP="002C0DE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05E09" w:rsidRPr="00005E09" w:rsidRDefault="00005E09" w:rsidP="00873E4C">
      <w:pPr>
        <w:pStyle w:val="Nadpis1"/>
        <w:spacing w:before="480" w:line="288" w:lineRule="auto"/>
        <w:jc w:val="center"/>
        <w:rPr>
          <w:rFonts w:ascii="Arial" w:hAnsi="Arial" w:cs="Arial"/>
          <w:sz w:val="24"/>
          <w:szCs w:val="24"/>
        </w:rPr>
      </w:pPr>
      <w:r w:rsidRPr="00E25FC2">
        <w:rPr>
          <w:rFonts w:ascii="Arial" w:hAnsi="Arial" w:cs="Arial"/>
          <w:sz w:val="24"/>
          <w:szCs w:val="24"/>
        </w:rPr>
        <w:t xml:space="preserve">Čl. </w:t>
      </w:r>
      <w:r w:rsidR="00AC44D9">
        <w:rPr>
          <w:rFonts w:ascii="Arial" w:hAnsi="Arial" w:cs="Arial"/>
          <w:sz w:val="24"/>
          <w:szCs w:val="24"/>
        </w:rPr>
        <w:t>2</w:t>
      </w:r>
      <w:r w:rsidR="00C726B1">
        <w:rPr>
          <w:rFonts w:ascii="Arial" w:hAnsi="Arial" w:cs="Arial"/>
          <w:sz w:val="24"/>
          <w:szCs w:val="24"/>
        </w:rPr>
        <w:t>8</w:t>
      </w:r>
    </w:p>
    <w:p w:rsidR="00005E09" w:rsidRPr="00005E09" w:rsidRDefault="00005E09" w:rsidP="00005E09">
      <w:pPr>
        <w:pStyle w:val="Zkladntext"/>
        <w:spacing w:before="60" w:after="0" w:line="288" w:lineRule="auto"/>
        <w:jc w:val="center"/>
        <w:rPr>
          <w:rFonts w:ascii="Arial" w:hAnsi="Arial" w:cs="Arial"/>
          <w:b/>
          <w:bCs/>
        </w:rPr>
      </w:pPr>
      <w:r w:rsidRPr="00005E09">
        <w:rPr>
          <w:rFonts w:ascii="Arial" w:hAnsi="Arial" w:cs="Arial"/>
          <w:b/>
          <w:bCs/>
        </w:rPr>
        <w:t xml:space="preserve">Přechodná </w:t>
      </w:r>
      <w:r>
        <w:rPr>
          <w:rFonts w:ascii="Arial" w:hAnsi="Arial" w:cs="Arial"/>
          <w:b/>
          <w:bCs/>
        </w:rPr>
        <w:t xml:space="preserve">a zrušovací </w:t>
      </w:r>
      <w:r w:rsidRPr="00005E09">
        <w:rPr>
          <w:rFonts w:ascii="Arial" w:hAnsi="Arial" w:cs="Arial"/>
          <w:b/>
          <w:bCs/>
        </w:rPr>
        <w:t>ustanovení</w:t>
      </w:r>
    </w:p>
    <w:p w:rsidR="00F21D03" w:rsidRDefault="00005E09" w:rsidP="00172788">
      <w:pPr>
        <w:numPr>
          <w:ilvl w:val="0"/>
          <w:numId w:val="19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21D03">
        <w:rPr>
          <w:rFonts w:ascii="Arial" w:hAnsi="Arial" w:cs="Arial"/>
          <w:sz w:val="22"/>
          <w:szCs w:val="22"/>
        </w:rPr>
        <w:t>Na právní vztahy vzniklé přede dnem nabytí účinnosti této vyhlášky se vztahují ustanovení dosavadní</w:t>
      </w:r>
      <w:r w:rsidR="009F6D9D" w:rsidRPr="00F21D03">
        <w:rPr>
          <w:rFonts w:ascii="Arial" w:hAnsi="Arial" w:cs="Arial"/>
          <w:sz w:val="22"/>
          <w:szCs w:val="22"/>
        </w:rPr>
        <w:t xml:space="preserve"> obecně závazné vyhlášky</w:t>
      </w:r>
      <w:r w:rsidR="00F21D03" w:rsidRPr="00F21D03">
        <w:rPr>
          <w:rFonts w:ascii="Arial" w:hAnsi="Arial" w:cs="Arial"/>
          <w:sz w:val="22"/>
          <w:szCs w:val="22"/>
        </w:rPr>
        <w:t>.</w:t>
      </w:r>
    </w:p>
    <w:p w:rsidR="000B2166" w:rsidRPr="00005E09" w:rsidRDefault="00F21D03" w:rsidP="00172788">
      <w:pPr>
        <w:numPr>
          <w:ilvl w:val="0"/>
          <w:numId w:val="19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21D03">
        <w:rPr>
          <w:rFonts w:ascii="Arial" w:hAnsi="Arial" w:cs="Arial"/>
          <w:sz w:val="22"/>
          <w:szCs w:val="22"/>
        </w:rPr>
        <w:t xml:space="preserve"> </w:t>
      </w:r>
      <w:r w:rsidR="000B2166" w:rsidRPr="00F21D03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1/20</w:t>
      </w:r>
      <w:r w:rsidR="00CE3F95">
        <w:rPr>
          <w:rFonts w:ascii="Arial" w:hAnsi="Arial" w:cs="Arial"/>
          <w:sz w:val="22"/>
          <w:szCs w:val="22"/>
        </w:rPr>
        <w:t>1</w:t>
      </w:r>
      <w:r w:rsidR="00C726B1">
        <w:rPr>
          <w:rFonts w:ascii="Arial" w:hAnsi="Arial" w:cs="Arial"/>
          <w:sz w:val="22"/>
          <w:szCs w:val="22"/>
        </w:rPr>
        <w:t>4</w:t>
      </w:r>
      <w:r w:rsidR="007156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</w:t>
      </w:r>
      <w:r w:rsidR="00C726B1">
        <w:rPr>
          <w:rFonts w:ascii="Arial" w:hAnsi="Arial" w:cs="Arial"/>
          <w:sz w:val="22"/>
          <w:szCs w:val="22"/>
        </w:rPr>
        <w:t>1</w:t>
      </w:r>
      <w:r w:rsidR="00CE3F95">
        <w:rPr>
          <w:rFonts w:ascii="Arial" w:hAnsi="Arial" w:cs="Arial"/>
          <w:sz w:val="22"/>
          <w:szCs w:val="22"/>
        </w:rPr>
        <w:t>.</w:t>
      </w:r>
      <w:r w:rsidR="00715657">
        <w:rPr>
          <w:rFonts w:ascii="Arial" w:hAnsi="Arial" w:cs="Arial"/>
          <w:sz w:val="22"/>
          <w:szCs w:val="22"/>
        </w:rPr>
        <w:t xml:space="preserve"> </w:t>
      </w:r>
      <w:r w:rsidR="00CE3F9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7156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</w:t>
      </w:r>
      <w:r w:rsidR="00C726B1">
        <w:rPr>
          <w:rFonts w:ascii="Arial" w:hAnsi="Arial" w:cs="Arial"/>
          <w:sz w:val="22"/>
          <w:szCs w:val="22"/>
        </w:rPr>
        <w:t>5</w:t>
      </w:r>
      <w:r w:rsidR="007156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místních poplatcích.</w:t>
      </w:r>
      <w:r w:rsidR="000B2166" w:rsidRPr="00F21D03">
        <w:rPr>
          <w:rFonts w:ascii="Arial" w:hAnsi="Arial" w:cs="Arial"/>
          <w:i/>
          <w:sz w:val="20"/>
          <w:szCs w:val="20"/>
        </w:rPr>
        <w:t xml:space="preserve"> </w:t>
      </w:r>
    </w:p>
    <w:p w:rsidR="000B2166" w:rsidRPr="00DF5857" w:rsidRDefault="000B2166" w:rsidP="00873E4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C726B1">
        <w:rPr>
          <w:rFonts w:ascii="Arial" w:hAnsi="Arial" w:cs="Arial"/>
        </w:rPr>
        <w:t>29</w:t>
      </w:r>
    </w:p>
    <w:p w:rsidR="000B2166" w:rsidRDefault="000B2166" w:rsidP="0080340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0B2166" w:rsidRPr="009C562B" w:rsidRDefault="000B2166" w:rsidP="002C0DE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62B">
        <w:rPr>
          <w:rFonts w:ascii="Arial" w:hAnsi="Arial" w:cs="Arial"/>
          <w:sz w:val="22"/>
          <w:szCs w:val="22"/>
        </w:rPr>
        <w:t xml:space="preserve">Tato vyhláška nabývá účinnosti </w:t>
      </w:r>
      <w:r w:rsidR="002C0DE8" w:rsidRPr="009C562B">
        <w:rPr>
          <w:rFonts w:ascii="Arial" w:hAnsi="Arial" w:cs="Arial"/>
          <w:sz w:val="22"/>
          <w:szCs w:val="22"/>
        </w:rPr>
        <w:t xml:space="preserve">z důvodu obecného zájmu </w:t>
      </w:r>
      <w:r w:rsidRPr="009C562B">
        <w:rPr>
          <w:rFonts w:ascii="Arial" w:hAnsi="Arial" w:cs="Arial"/>
          <w:sz w:val="22"/>
          <w:szCs w:val="22"/>
        </w:rPr>
        <w:t>dne</w:t>
      </w:r>
      <w:r w:rsidR="006A117C" w:rsidRPr="009C562B">
        <w:rPr>
          <w:rFonts w:ascii="Arial" w:hAnsi="Arial" w:cs="Arial"/>
          <w:sz w:val="22"/>
          <w:szCs w:val="22"/>
        </w:rPr>
        <w:t>m</w:t>
      </w:r>
      <w:r w:rsidR="00F21D03" w:rsidRPr="009C562B">
        <w:rPr>
          <w:rFonts w:ascii="Arial" w:hAnsi="Arial" w:cs="Arial"/>
          <w:sz w:val="22"/>
          <w:szCs w:val="22"/>
        </w:rPr>
        <w:t xml:space="preserve"> 1. 1. 201</w:t>
      </w:r>
      <w:r w:rsidR="00C726B1" w:rsidRPr="009C562B">
        <w:rPr>
          <w:rFonts w:ascii="Arial" w:hAnsi="Arial" w:cs="Arial"/>
          <w:sz w:val="22"/>
          <w:szCs w:val="22"/>
        </w:rPr>
        <w:t>9</w:t>
      </w:r>
      <w:r w:rsidR="00F21D03" w:rsidRPr="009C562B">
        <w:rPr>
          <w:rFonts w:ascii="Arial" w:hAnsi="Arial" w:cs="Arial"/>
          <w:sz w:val="22"/>
          <w:szCs w:val="22"/>
        </w:rPr>
        <w:t>.</w:t>
      </w:r>
    </w:p>
    <w:p w:rsidR="00873E4C" w:rsidRDefault="00873E4C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715657" w:rsidRDefault="00715657" w:rsidP="004F0C2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4F0C25" w:rsidRPr="004F0C25" w:rsidRDefault="00715657" w:rsidP="004F0C2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</w:t>
      </w:r>
      <w:r w:rsidR="004F0C25" w:rsidRPr="004F0C25">
        <w:rPr>
          <w:rFonts w:ascii="Arial" w:hAnsi="Arial" w:cs="Arial"/>
          <w:sz w:val="22"/>
          <w:szCs w:val="22"/>
        </w:rPr>
        <w:t>...................................</w:t>
      </w:r>
      <w:r w:rsidR="004F0C25" w:rsidRPr="004F0C25">
        <w:rPr>
          <w:rFonts w:ascii="Arial" w:hAnsi="Arial" w:cs="Arial"/>
          <w:sz w:val="22"/>
          <w:szCs w:val="22"/>
        </w:rPr>
        <w:tab/>
        <w:t>..........................................</w:t>
      </w:r>
    </w:p>
    <w:p w:rsidR="004F0C25" w:rsidRPr="004F0C25" w:rsidRDefault="004F0C25" w:rsidP="004F0C2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F0C25">
        <w:rPr>
          <w:rFonts w:ascii="Arial" w:hAnsi="Arial" w:cs="Arial"/>
          <w:sz w:val="22"/>
          <w:szCs w:val="22"/>
        </w:rPr>
        <w:t xml:space="preserve">                 </w:t>
      </w:r>
      <w:r w:rsidR="00C726B1">
        <w:rPr>
          <w:rFonts w:ascii="Arial" w:hAnsi="Arial" w:cs="Arial"/>
          <w:sz w:val="22"/>
          <w:szCs w:val="22"/>
        </w:rPr>
        <w:t>Žaneta Zuzánková</w:t>
      </w:r>
      <w:r w:rsidRPr="004F0C25">
        <w:rPr>
          <w:rFonts w:ascii="Arial" w:hAnsi="Arial" w:cs="Arial"/>
          <w:sz w:val="22"/>
          <w:szCs w:val="22"/>
        </w:rPr>
        <w:tab/>
        <w:t>Ing. Jindřich Jíra</w:t>
      </w:r>
    </w:p>
    <w:p w:rsidR="004F0C25" w:rsidRPr="004F0C25" w:rsidRDefault="004F0C25" w:rsidP="004F0C2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F0C25">
        <w:rPr>
          <w:rFonts w:ascii="Arial" w:hAnsi="Arial" w:cs="Arial"/>
          <w:sz w:val="22"/>
          <w:szCs w:val="22"/>
        </w:rPr>
        <w:tab/>
        <w:t>místostarost</w:t>
      </w:r>
      <w:r w:rsidR="00C726B1">
        <w:rPr>
          <w:rFonts w:ascii="Arial" w:hAnsi="Arial" w:cs="Arial"/>
          <w:sz w:val="22"/>
          <w:szCs w:val="22"/>
        </w:rPr>
        <w:t>k</w:t>
      </w:r>
      <w:r w:rsidRPr="004F0C25">
        <w:rPr>
          <w:rFonts w:ascii="Arial" w:hAnsi="Arial" w:cs="Arial"/>
          <w:sz w:val="22"/>
          <w:szCs w:val="22"/>
        </w:rPr>
        <w:t>a</w:t>
      </w:r>
      <w:r w:rsidRPr="004F0C25">
        <w:rPr>
          <w:rFonts w:ascii="Arial" w:hAnsi="Arial" w:cs="Arial"/>
          <w:sz w:val="22"/>
          <w:szCs w:val="22"/>
        </w:rPr>
        <w:tab/>
        <w:t>starosta</w:t>
      </w:r>
    </w:p>
    <w:p w:rsidR="00715657" w:rsidRDefault="00715657" w:rsidP="0071565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15657" w:rsidRPr="004F0C25" w:rsidRDefault="00715657" w:rsidP="0071565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F0C25">
        <w:rPr>
          <w:rFonts w:ascii="Arial" w:hAnsi="Arial" w:cs="Arial"/>
          <w:sz w:val="22"/>
          <w:szCs w:val="22"/>
        </w:rPr>
        <w:t xml:space="preserve">Příloha č. 1 – </w:t>
      </w:r>
      <w:r>
        <w:rPr>
          <w:rFonts w:ascii="Arial" w:hAnsi="Arial" w:cs="Arial"/>
          <w:sz w:val="22"/>
          <w:szCs w:val="22"/>
        </w:rPr>
        <w:t>v</w:t>
      </w:r>
      <w:r w:rsidRPr="004F0C25">
        <w:rPr>
          <w:rFonts w:ascii="Arial" w:hAnsi="Arial" w:cs="Arial"/>
          <w:sz w:val="22"/>
          <w:szCs w:val="22"/>
        </w:rPr>
        <w:t>ymezení veřejných prostranství v obci Lesná.</w:t>
      </w:r>
    </w:p>
    <w:p w:rsidR="00715657" w:rsidRPr="004F0C25" w:rsidRDefault="00715657" w:rsidP="0071565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F0C25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2</w:t>
      </w:r>
      <w:r w:rsidRPr="004F0C25">
        <w:rPr>
          <w:rFonts w:ascii="Arial" w:hAnsi="Arial" w:cs="Arial"/>
          <w:sz w:val="22"/>
          <w:szCs w:val="22"/>
        </w:rPr>
        <w:t xml:space="preserve"> – grafické vymezení veřejných prostranství v obci Lesná.</w:t>
      </w:r>
    </w:p>
    <w:p w:rsidR="00966ADC" w:rsidRDefault="00966ADC" w:rsidP="004F0C2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85CDF" w:rsidRDefault="00585CDF" w:rsidP="00873E4C">
      <w:pPr>
        <w:pStyle w:val="Zkladntext"/>
        <w:tabs>
          <w:tab w:val="left" w:pos="1080"/>
          <w:tab w:val="left" w:pos="7020"/>
        </w:tabs>
        <w:spacing w:after="60" w:line="288" w:lineRule="auto"/>
        <w:rPr>
          <w:rFonts w:ascii="Arial" w:hAnsi="Arial" w:cs="Arial"/>
          <w:sz w:val="22"/>
          <w:szCs w:val="22"/>
        </w:rPr>
      </w:pPr>
    </w:p>
    <w:p w:rsidR="00585CDF" w:rsidRDefault="00585CDF" w:rsidP="00873E4C">
      <w:pPr>
        <w:pStyle w:val="Zkladntext"/>
        <w:tabs>
          <w:tab w:val="left" w:pos="1080"/>
          <w:tab w:val="left" w:pos="7020"/>
        </w:tabs>
        <w:spacing w:after="60" w:line="288" w:lineRule="auto"/>
        <w:rPr>
          <w:rFonts w:ascii="Arial" w:hAnsi="Arial" w:cs="Arial"/>
          <w:sz w:val="22"/>
          <w:szCs w:val="22"/>
        </w:rPr>
      </w:pPr>
    </w:p>
    <w:p w:rsidR="000B2166" w:rsidRPr="002C0DE8" w:rsidRDefault="000B2166" w:rsidP="00873E4C">
      <w:pPr>
        <w:pStyle w:val="Zkladntext"/>
        <w:tabs>
          <w:tab w:val="left" w:pos="1080"/>
          <w:tab w:val="left" w:pos="7020"/>
        </w:tabs>
        <w:spacing w:after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F21D03">
        <w:rPr>
          <w:rFonts w:ascii="Arial" w:hAnsi="Arial" w:cs="Arial"/>
          <w:sz w:val="22"/>
          <w:szCs w:val="22"/>
        </w:rPr>
        <w:t xml:space="preserve"> </w:t>
      </w:r>
    </w:p>
    <w:p w:rsidR="00FB319D" w:rsidRDefault="000B2166" w:rsidP="00564B3A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Sect="002B0B87">
      <w:footerReference w:type="even" r:id="rId9"/>
      <w:footerReference w:type="default" r:id="rId10"/>
      <w:pgSz w:w="11906" w:h="16838"/>
      <w:pgMar w:top="1135" w:right="1418" w:bottom="993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472" w:rsidRDefault="00B12472">
      <w:r>
        <w:separator/>
      </w:r>
    </w:p>
  </w:endnote>
  <w:endnote w:type="continuationSeparator" w:id="0">
    <w:p w:rsidR="00B12472" w:rsidRDefault="00B1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C3E" w:rsidRDefault="00D05C3E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05C3E" w:rsidRDefault="00D05C3E" w:rsidP="003F496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C3E" w:rsidRDefault="00D05C3E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06E2">
      <w:rPr>
        <w:rStyle w:val="slostrnky"/>
        <w:noProof/>
      </w:rPr>
      <w:t>1</w:t>
    </w:r>
    <w:r>
      <w:rPr>
        <w:rStyle w:val="slostrnky"/>
      </w:rPr>
      <w:fldChar w:fldCharType="end"/>
    </w:r>
  </w:p>
  <w:p w:rsidR="00D05C3E" w:rsidRDefault="00D05C3E" w:rsidP="003F496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472" w:rsidRDefault="00B12472">
      <w:r>
        <w:separator/>
      </w:r>
    </w:p>
  </w:footnote>
  <w:footnote w:type="continuationSeparator" w:id="0">
    <w:p w:rsidR="00B12472" w:rsidRDefault="00B12472">
      <w:r>
        <w:continuationSeparator/>
      </w:r>
    </w:p>
  </w:footnote>
  <w:footnote w:id="1">
    <w:p w:rsidR="00D05C3E" w:rsidRPr="009459C2" w:rsidRDefault="00D05C3E" w:rsidP="00715657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AC4D59">
        <w:rPr>
          <w:rStyle w:val="Znakapoznpodarou"/>
          <w:rFonts w:ascii="Arial" w:hAnsi="Arial" w:cs="Arial"/>
          <w:sz w:val="18"/>
          <w:szCs w:val="18"/>
        </w:rPr>
        <w:footnoteRef/>
      </w:r>
      <w:r w:rsidRPr="00AC4D59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 w:rsidR="000A5198" w:rsidRPr="00AC4D59">
        <w:rPr>
          <w:rFonts w:ascii="Arial" w:hAnsi="Arial" w:cs="Arial"/>
          <w:sz w:val="18"/>
          <w:szCs w:val="18"/>
        </w:rPr>
        <w:t> </w:t>
      </w:r>
      <w:r w:rsidRPr="00AC4D59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:rsidR="00D05C3E" w:rsidRPr="00642171" w:rsidRDefault="00D05C3E" w:rsidP="000B2166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D05C3E" w:rsidRPr="00642171" w:rsidRDefault="00D05C3E" w:rsidP="000B2166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D05C3E" w:rsidRPr="00642171" w:rsidRDefault="00D05C3E" w:rsidP="000B2166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</w:t>
      </w:r>
      <w:smartTag w:uri="urn:schemas-microsoft-com:office:smarttags" w:element="metricconverter">
        <w:smartTagPr>
          <w:attr w:name="ProductID" w:val="3 a"/>
        </w:smartTagPr>
        <w:r w:rsidRPr="00642171">
          <w:rPr>
            <w:rFonts w:ascii="Arial" w:hAnsi="Arial" w:cs="Arial"/>
            <w:sz w:val="18"/>
            <w:szCs w:val="18"/>
          </w:rPr>
          <w:t xml:space="preserve">3 </w:t>
        </w:r>
        <w:r>
          <w:rPr>
            <w:rFonts w:ascii="Arial" w:hAnsi="Arial" w:cs="Arial"/>
            <w:sz w:val="18"/>
            <w:szCs w:val="18"/>
          </w:rPr>
          <w:t>a</w:t>
        </w:r>
      </w:smartTag>
      <w:r>
        <w:rPr>
          <w:rFonts w:ascii="Arial" w:hAnsi="Arial" w:cs="Arial"/>
          <w:sz w:val="18"/>
          <w:szCs w:val="18"/>
        </w:rPr>
        <w:t xml:space="preserve"> 4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D05C3E" w:rsidRPr="00AC4D59" w:rsidRDefault="00D05C3E" w:rsidP="000B2166">
      <w:pPr>
        <w:pStyle w:val="Textpoznpodarou"/>
        <w:rPr>
          <w:rFonts w:ascii="Arial" w:hAnsi="Arial" w:cs="Arial"/>
          <w:sz w:val="18"/>
          <w:szCs w:val="18"/>
        </w:rPr>
      </w:pPr>
      <w:r w:rsidRPr="00AC4D59">
        <w:rPr>
          <w:rStyle w:val="Znakapoznpodarou"/>
          <w:rFonts w:ascii="Arial" w:hAnsi="Arial" w:cs="Arial"/>
          <w:sz w:val="18"/>
          <w:szCs w:val="18"/>
        </w:rPr>
        <w:footnoteRef/>
      </w:r>
      <w:r w:rsidRPr="00AC4D59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6">
    <w:p w:rsidR="00864A1C" w:rsidRPr="00354496" w:rsidRDefault="00864A1C" w:rsidP="00864A1C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:rsidR="00D05C3E" w:rsidRPr="00354496" w:rsidRDefault="00D05C3E" w:rsidP="000B2166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8">
    <w:p w:rsidR="00E154BB" w:rsidRPr="0016292D" w:rsidRDefault="00E154BB" w:rsidP="00E154BB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4 odst. </w:t>
      </w:r>
      <w:r w:rsidR="00C0267D" w:rsidRPr="0016292D">
        <w:rPr>
          <w:rFonts w:ascii="Arial" w:hAnsi="Arial" w:cs="Arial"/>
          <w:sz w:val="18"/>
          <w:szCs w:val="18"/>
        </w:rPr>
        <w:t xml:space="preserve">3 zákona o místních poplatcích </w:t>
      </w:r>
    </w:p>
  </w:footnote>
  <w:footnote w:id="9">
    <w:p w:rsidR="00E154BB" w:rsidRDefault="00E154BB">
      <w:pPr>
        <w:pStyle w:val="Textpoznpodarou"/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="00D00661">
        <w:rPr>
          <w:rFonts w:ascii="Arial" w:hAnsi="Arial" w:cs="Arial"/>
          <w:sz w:val="18"/>
          <w:szCs w:val="18"/>
        </w:rPr>
        <w:t xml:space="preserve"> </w:t>
      </w:r>
      <w:r w:rsidRPr="0016292D">
        <w:rPr>
          <w:rFonts w:ascii="Arial" w:hAnsi="Arial" w:cs="Arial"/>
          <w:sz w:val="18"/>
          <w:szCs w:val="18"/>
        </w:rPr>
        <w:t xml:space="preserve">§ 4 odst. </w:t>
      </w:r>
      <w:r w:rsidR="00C0267D" w:rsidRPr="0016292D">
        <w:rPr>
          <w:rFonts w:ascii="Arial" w:hAnsi="Arial" w:cs="Arial"/>
          <w:sz w:val="18"/>
          <w:szCs w:val="18"/>
        </w:rPr>
        <w:t>1 poslední věta zákona o místních poplatcích</w:t>
      </w:r>
    </w:p>
  </w:footnote>
  <w:footnote w:id="10">
    <w:p w:rsidR="00D05C3E" w:rsidRPr="00F0789D" w:rsidRDefault="00D05C3E" w:rsidP="000B2166">
      <w:pPr>
        <w:pStyle w:val="Textpoznpodarou"/>
        <w:rPr>
          <w:rFonts w:ascii="Arial" w:hAnsi="Arial" w:cs="Arial"/>
          <w:sz w:val="18"/>
          <w:szCs w:val="18"/>
        </w:rPr>
      </w:pPr>
      <w:r w:rsidRPr="00F0789D">
        <w:rPr>
          <w:rStyle w:val="Znakapoznpodarou"/>
          <w:rFonts w:ascii="Arial" w:hAnsi="Arial" w:cs="Arial"/>
          <w:sz w:val="18"/>
          <w:szCs w:val="18"/>
        </w:rPr>
        <w:footnoteRef/>
      </w:r>
      <w:r w:rsidRPr="00F0789D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11">
    <w:p w:rsidR="00D05C3E" w:rsidRPr="00F0789D" w:rsidRDefault="00D05C3E" w:rsidP="000B2166">
      <w:pPr>
        <w:pStyle w:val="Textpoznpodarou"/>
        <w:rPr>
          <w:rFonts w:ascii="Arial" w:hAnsi="Arial" w:cs="Arial"/>
          <w:sz w:val="18"/>
          <w:szCs w:val="18"/>
        </w:rPr>
      </w:pPr>
      <w:r w:rsidRPr="00F0789D">
        <w:rPr>
          <w:rStyle w:val="Znakapoznpodarou"/>
          <w:rFonts w:ascii="Arial" w:hAnsi="Arial" w:cs="Arial"/>
          <w:sz w:val="18"/>
          <w:szCs w:val="18"/>
        </w:rPr>
        <w:footnoteRef/>
      </w:r>
      <w:r w:rsidRPr="00F0789D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12">
    <w:p w:rsidR="00E0165E" w:rsidRPr="009C562B" w:rsidRDefault="00E0165E" w:rsidP="007C4CCE">
      <w:pPr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C562B">
        <w:rPr>
          <w:rFonts w:ascii="Arial" w:hAnsi="Arial" w:cs="Arial"/>
          <w:noProof/>
          <w:sz w:val="18"/>
          <w:szCs w:val="18"/>
        </w:rPr>
        <w:t xml:space="preserve">Obec může po dohodě s poplatníkem poplatek stanovit také paušální částkou, výše konkrétní výše paušální částky je stanovena OZV. Dohodou s poplatníkem se rozumí pouze volba poplatníka, zda správce aplikuje sazbu stanovenou procentní sazbou nebo paušální částkou stanovenou v OZV. </w:t>
      </w:r>
    </w:p>
    <w:p w:rsidR="00E0165E" w:rsidRPr="007C4CCE" w:rsidRDefault="00E0165E">
      <w:pPr>
        <w:pStyle w:val="Textpoznpodarou"/>
        <w:rPr>
          <w:color w:val="00B050"/>
        </w:rPr>
      </w:pPr>
    </w:p>
  </w:footnote>
  <w:footnote w:id="13">
    <w:p w:rsidR="00397E57" w:rsidRPr="0016292D" w:rsidRDefault="00397E57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="0016292D" w:rsidRPr="0016292D">
        <w:rPr>
          <w:rFonts w:ascii="Arial" w:hAnsi="Arial" w:cs="Arial"/>
          <w:sz w:val="18"/>
          <w:szCs w:val="18"/>
        </w:rPr>
        <w:t xml:space="preserve"> </w:t>
      </w:r>
      <w:r w:rsidRPr="0016292D">
        <w:rPr>
          <w:rFonts w:ascii="Arial" w:hAnsi="Arial" w:cs="Arial"/>
          <w:sz w:val="18"/>
          <w:szCs w:val="18"/>
        </w:rPr>
        <w:t>§ 6 odst. 1 věta poslední zákona o místních poplatcích</w:t>
      </w:r>
    </w:p>
  </w:footnote>
  <w:footnote w:id="14">
    <w:p w:rsidR="00F85719" w:rsidRPr="00C76E56" w:rsidRDefault="00F85719" w:rsidP="00F85719">
      <w:pPr>
        <w:pStyle w:val="Textpoznpodarou"/>
        <w:rPr>
          <w:rFonts w:ascii="Arial" w:hAnsi="Arial" w:cs="Arial"/>
          <w:sz w:val="18"/>
          <w:szCs w:val="18"/>
        </w:rPr>
      </w:pPr>
      <w:r w:rsidRPr="00C76E56">
        <w:rPr>
          <w:rStyle w:val="Znakapoznpodarou"/>
          <w:rFonts w:ascii="Arial" w:hAnsi="Arial" w:cs="Arial"/>
          <w:sz w:val="18"/>
          <w:szCs w:val="18"/>
        </w:rPr>
        <w:footnoteRef/>
      </w:r>
      <w:r w:rsidRPr="00C76E56">
        <w:rPr>
          <w:rFonts w:ascii="Arial" w:hAnsi="Arial" w:cs="Arial"/>
          <w:sz w:val="18"/>
          <w:szCs w:val="18"/>
        </w:rPr>
        <w:t xml:space="preserve"> § 10b odst. 1 zákona o místních poplatcích</w:t>
      </w:r>
    </w:p>
  </w:footnote>
  <w:footnote w:id="15">
    <w:p w:rsidR="00F85719" w:rsidRPr="00306B8E" w:rsidRDefault="00F85719" w:rsidP="00F85719">
      <w:pPr>
        <w:pStyle w:val="Textpoznpodarou"/>
        <w:rPr>
          <w:rFonts w:ascii="Arial" w:hAnsi="Arial" w:cs="Arial"/>
          <w:sz w:val="18"/>
          <w:szCs w:val="18"/>
        </w:rPr>
      </w:pPr>
      <w:r w:rsidRPr="00306B8E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10b odst. 5</w:t>
      </w:r>
      <w:r w:rsidRPr="00306B8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D05C3E" w:rsidRPr="00A04C8B" w:rsidRDefault="00D05C3E" w:rsidP="000B216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17">
    <w:p w:rsidR="00E05A81" w:rsidRPr="00E05A81" w:rsidRDefault="00E05A81">
      <w:pPr>
        <w:pStyle w:val="Textpoznpodarou"/>
        <w:rPr>
          <w:rFonts w:ascii="Arial" w:hAnsi="Arial" w:cs="Arial"/>
          <w:sz w:val="18"/>
          <w:szCs w:val="18"/>
        </w:rPr>
      </w:pPr>
      <w:r w:rsidRPr="00E05A81">
        <w:rPr>
          <w:rStyle w:val="Znakapoznpodarou"/>
          <w:rFonts w:ascii="Arial" w:hAnsi="Arial" w:cs="Arial"/>
          <w:sz w:val="18"/>
          <w:szCs w:val="18"/>
        </w:rPr>
        <w:footnoteRef/>
      </w:r>
      <w:r w:rsidRPr="00E05A81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18">
    <w:p w:rsidR="00FF6675" w:rsidRPr="00A04C8B" w:rsidRDefault="00FF6675" w:rsidP="00FF667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9">
    <w:p w:rsidR="00D05C3E" w:rsidRPr="00B412BD" w:rsidRDefault="00D05C3E" w:rsidP="000B2166">
      <w:pPr>
        <w:pStyle w:val="Textpoznpodarou"/>
        <w:rPr>
          <w:rFonts w:ascii="Arial" w:hAnsi="Arial" w:cs="Arial"/>
          <w:sz w:val="18"/>
          <w:szCs w:val="18"/>
        </w:rPr>
      </w:pPr>
      <w:r w:rsidRPr="00B412BD">
        <w:rPr>
          <w:rStyle w:val="Znakapoznpodarou"/>
          <w:rFonts w:ascii="Arial" w:hAnsi="Arial" w:cs="Arial"/>
          <w:sz w:val="18"/>
          <w:szCs w:val="18"/>
        </w:rPr>
        <w:footnoteRef/>
      </w:r>
      <w:r w:rsidRPr="00B412BD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20">
    <w:p w:rsidR="00D05C3E" w:rsidRPr="00A04C8B" w:rsidRDefault="00D05C3E" w:rsidP="000B216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21">
    <w:p w:rsidR="00585CDF" w:rsidRPr="00A04C8B" w:rsidRDefault="00585CDF" w:rsidP="00585CD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</w:t>
      </w:r>
      <w:r w:rsidR="00657348">
        <w:rPr>
          <w:rFonts w:ascii="Arial" w:hAnsi="Arial" w:cs="Arial"/>
          <w:sz w:val="18"/>
          <w:szCs w:val="18"/>
        </w:rPr>
        <w:t>2</w:t>
      </w:r>
      <w:r w:rsidRPr="00A04C8B">
        <w:rPr>
          <w:rFonts w:ascii="Arial" w:hAnsi="Arial" w:cs="Arial"/>
          <w:sz w:val="18"/>
          <w:szCs w:val="18"/>
        </w:rPr>
        <w:t xml:space="preserve"> odst. </w:t>
      </w:r>
      <w:r w:rsidR="00657348"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2">
    <w:p w:rsidR="00585CDF" w:rsidRPr="00A04C8B" w:rsidRDefault="00585CDF" w:rsidP="00585CD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</w:t>
      </w:r>
      <w:r w:rsidR="00657348">
        <w:rPr>
          <w:rFonts w:ascii="Arial" w:hAnsi="Arial" w:cs="Arial"/>
          <w:sz w:val="18"/>
          <w:szCs w:val="18"/>
        </w:rPr>
        <w:t>2</w:t>
      </w:r>
      <w:r w:rsidRPr="00A04C8B">
        <w:rPr>
          <w:rFonts w:ascii="Arial" w:hAnsi="Arial" w:cs="Arial"/>
          <w:sz w:val="18"/>
          <w:szCs w:val="18"/>
        </w:rPr>
        <w:t xml:space="preserve"> odst. </w:t>
      </w:r>
      <w:r w:rsidR="00657348">
        <w:rPr>
          <w:rFonts w:ascii="Arial" w:hAnsi="Arial" w:cs="Arial"/>
          <w:sz w:val="18"/>
          <w:szCs w:val="18"/>
        </w:rPr>
        <w:t>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3">
    <w:p w:rsidR="00657348" w:rsidRPr="00A04C8B" w:rsidRDefault="00657348" w:rsidP="0065734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2</w:t>
      </w:r>
      <w:r w:rsidRPr="00A04C8B">
        <w:rPr>
          <w:rFonts w:ascii="Arial" w:hAnsi="Arial" w:cs="Arial"/>
          <w:sz w:val="18"/>
          <w:szCs w:val="18"/>
        </w:rPr>
        <w:t xml:space="preserve">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E6E4DE1"/>
    <w:multiLevelType w:val="hybridMultilevel"/>
    <w:tmpl w:val="F35C950A"/>
    <w:lvl w:ilvl="0" w:tplc="D39A545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00C73F9"/>
    <w:multiLevelType w:val="hybridMultilevel"/>
    <w:tmpl w:val="F20EA95E"/>
    <w:lvl w:ilvl="0" w:tplc="D39A5452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8830B4C"/>
    <w:multiLevelType w:val="hybridMultilevel"/>
    <w:tmpl w:val="ECDC3CE6"/>
    <w:lvl w:ilvl="0" w:tplc="D39A545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46F0E"/>
    <w:multiLevelType w:val="hybridMultilevel"/>
    <w:tmpl w:val="6504B0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152D4"/>
    <w:multiLevelType w:val="hybridMultilevel"/>
    <w:tmpl w:val="E4EAA988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D39A5452">
      <w:start w:val="1"/>
      <w:numFmt w:val="decimal"/>
      <w:lvlText w:val="(%4)"/>
      <w:lvlJc w:val="left"/>
      <w:pPr>
        <w:ind w:left="3447" w:hanging="360"/>
      </w:pPr>
      <w:rPr>
        <w:rFonts w:hint="default"/>
        <w:i w:val="0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748787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24"/>
  </w:num>
  <w:num w:numId="4">
    <w:abstractNumId w:val="26"/>
  </w:num>
  <w:num w:numId="5">
    <w:abstractNumId w:val="7"/>
  </w:num>
  <w:num w:numId="6">
    <w:abstractNumId w:val="15"/>
  </w:num>
  <w:num w:numId="7">
    <w:abstractNumId w:val="12"/>
  </w:num>
  <w:num w:numId="8">
    <w:abstractNumId w:val="4"/>
  </w:num>
  <w:num w:numId="9">
    <w:abstractNumId w:val="2"/>
  </w:num>
  <w:num w:numId="10">
    <w:abstractNumId w:val="1"/>
  </w:num>
  <w:num w:numId="11">
    <w:abstractNumId w:val="22"/>
  </w:num>
  <w:num w:numId="12">
    <w:abstractNumId w:val="5"/>
  </w:num>
  <w:num w:numId="13">
    <w:abstractNumId w:val="25"/>
  </w:num>
  <w:num w:numId="14">
    <w:abstractNumId w:val="16"/>
  </w:num>
  <w:num w:numId="15">
    <w:abstractNumId w:val="17"/>
  </w:num>
  <w:num w:numId="16">
    <w:abstractNumId w:val="0"/>
  </w:num>
  <w:num w:numId="17">
    <w:abstractNumId w:val="13"/>
  </w:num>
  <w:num w:numId="18">
    <w:abstractNumId w:val="21"/>
  </w:num>
  <w:num w:numId="19">
    <w:abstractNumId w:val="18"/>
  </w:num>
  <w:num w:numId="20">
    <w:abstractNumId w:val="10"/>
  </w:num>
  <w:num w:numId="21">
    <w:abstractNumId w:val="20"/>
  </w:num>
  <w:num w:numId="22">
    <w:abstractNumId w:val="14"/>
  </w:num>
  <w:num w:numId="23">
    <w:abstractNumId w:val="23"/>
  </w:num>
  <w:num w:numId="24">
    <w:abstractNumId w:val="6"/>
  </w:num>
  <w:num w:numId="25">
    <w:abstractNumId w:val="8"/>
  </w:num>
  <w:num w:numId="26">
    <w:abstractNumId w:val="19"/>
  </w:num>
  <w:num w:numId="27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66"/>
    <w:rsid w:val="00000097"/>
    <w:rsid w:val="00001ED6"/>
    <w:rsid w:val="00002A0E"/>
    <w:rsid w:val="00003CE7"/>
    <w:rsid w:val="00004914"/>
    <w:rsid w:val="00005E09"/>
    <w:rsid w:val="0001385C"/>
    <w:rsid w:val="00017D43"/>
    <w:rsid w:val="00023266"/>
    <w:rsid w:val="00033200"/>
    <w:rsid w:val="00040B58"/>
    <w:rsid w:val="00041DCB"/>
    <w:rsid w:val="000424D3"/>
    <w:rsid w:val="000500C5"/>
    <w:rsid w:val="00050D41"/>
    <w:rsid w:val="00050F9D"/>
    <w:rsid w:val="00052C43"/>
    <w:rsid w:val="00056EC9"/>
    <w:rsid w:val="00060CF9"/>
    <w:rsid w:val="00061322"/>
    <w:rsid w:val="00064D33"/>
    <w:rsid w:val="00065F62"/>
    <w:rsid w:val="00066E4A"/>
    <w:rsid w:val="00071DDD"/>
    <w:rsid w:val="00072FD1"/>
    <w:rsid w:val="00074063"/>
    <w:rsid w:val="00074C21"/>
    <w:rsid w:val="00075F43"/>
    <w:rsid w:val="000778D8"/>
    <w:rsid w:val="00081EF4"/>
    <w:rsid w:val="00083CEB"/>
    <w:rsid w:val="0008426E"/>
    <w:rsid w:val="00085ED2"/>
    <w:rsid w:val="0008657F"/>
    <w:rsid w:val="000879FB"/>
    <w:rsid w:val="000A25C5"/>
    <w:rsid w:val="000A27E6"/>
    <w:rsid w:val="000A3D61"/>
    <w:rsid w:val="000A5198"/>
    <w:rsid w:val="000B0039"/>
    <w:rsid w:val="000B2166"/>
    <w:rsid w:val="000B4C1C"/>
    <w:rsid w:val="000B6159"/>
    <w:rsid w:val="000B683D"/>
    <w:rsid w:val="000C08DE"/>
    <w:rsid w:val="000C24FA"/>
    <w:rsid w:val="000C3CB4"/>
    <w:rsid w:val="000D39A1"/>
    <w:rsid w:val="000D5F17"/>
    <w:rsid w:val="000D64C0"/>
    <w:rsid w:val="000D68A6"/>
    <w:rsid w:val="000F2D93"/>
    <w:rsid w:val="000F3736"/>
    <w:rsid w:val="000F7A23"/>
    <w:rsid w:val="000F7CAE"/>
    <w:rsid w:val="00100020"/>
    <w:rsid w:val="001005DA"/>
    <w:rsid w:val="00100B24"/>
    <w:rsid w:val="0010301F"/>
    <w:rsid w:val="001065A1"/>
    <w:rsid w:val="00106F67"/>
    <w:rsid w:val="00112A31"/>
    <w:rsid w:val="0012097C"/>
    <w:rsid w:val="00123D4D"/>
    <w:rsid w:val="0012433E"/>
    <w:rsid w:val="001315E2"/>
    <w:rsid w:val="00137EB6"/>
    <w:rsid w:val="00143763"/>
    <w:rsid w:val="00154314"/>
    <w:rsid w:val="00155397"/>
    <w:rsid w:val="001609DC"/>
    <w:rsid w:val="0016292D"/>
    <w:rsid w:val="001670D5"/>
    <w:rsid w:val="00167350"/>
    <w:rsid w:val="00170140"/>
    <w:rsid w:val="00170B6D"/>
    <w:rsid w:val="00171372"/>
    <w:rsid w:val="00172788"/>
    <w:rsid w:val="00174196"/>
    <w:rsid w:val="001769EB"/>
    <w:rsid w:val="0018120A"/>
    <w:rsid w:val="00181347"/>
    <w:rsid w:val="00182263"/>
    <w:rsid w:val="00183A22"/>
    <w:rsid w:val="00185D33"/>
    <w:rsid w:val="001A0EA2"/>
    <w:rsid w:val="001A245F"/>
    <w:rsid w:val="001A43D5"/>
    <w:rsid w:val="001B065B"/>
    <w:rsid w:val="001B0670"/>
    <w:rsid w:val="001B343A"/>
    <w:rsid w:val="001C2A3C"/>
    <w:rsid w:val="001D0DBF"/>
    <w:rsid w:val="001D33A2"/>
    <w:rsid w:val="001D3BD9"/>
    <w:rsid w:val="001D4914"/>
    <w:rsid w:val="001D7CC9"/>
    <w:rsid w:val="001E3A19"/>
    <w:rsid w:val="001E69A9"/>
    <w:rsid w:val="001F01C6"/>
    <w:rsid w:val="001F0D65"/>
    <w:rsid w:val="001F409B"/>
    <w:rsid w:val="001F4951"/>
    <w:rsid w:val="001F4D38"/>
    <w:rsid w:val="001F5F4D"/>
    <w:rsid w:val="00201B60"/>
    <w:rsid w:val="002203CD"/>
    <w:rsid w:val="0022236B"/>
    <w:rsid w:val="00222E67"/>
    <w:rsid w:val="00224207"/>
    <w:rsid w:val="00237B55"/>
    <w:rsid w:val="00241318"/>
    <w:rsid w:val="002429ED"/>
    <w:rsid w:val="00257A87"/>
    <w:rsid w:val="00257B47"/>
    <w:rsid w:val="00261CD8"/>
    <w:rsid w:val="00262AA3"/>
    <w:rsid w:val="00262EFB"/>
    <w:rsid w:val="002710F8"/>
    <w:rsid w:val="00276D77"/>
    <w:rsid w:val="002829B3"/>
    <w:rsid w:val="002861EA"/>
    <w:rsid w:val="00291976"/>
    <w:rsid w:val="00293300"/>
    <w:rsid w:val="00294AC7"/>
    <w:rsid w:val="002A08C6"/>
    <w:rsid w:val="002A09E7"/>
    <w:rsid w:val="002A1B82"/>
    <w:rsid w:val="002A5514"/>
    <w:rsid w:val="002B0362"/>
    <w:rsid w:val="002B0B87"/>
    <w:rsid w:val="002B3E29"/>
    <w:rsid w:val="002B4A46"/>
    <w:rsid w:val="002B4CAF"/>
    <w:rsid w:val="002C0DE8"/>
    <w:rsid w:val="002C19F9"/>
    <w:rsid w:val="002C2B11"/>
    <w:rsid w:val="002C3C5B"/>
    <w:rsid w:val="002D1289"/>
    <w:rsid w:val="002D3A93"/>
    <w:rsid w:val="002D3E56"/>
    <w:rsid w:val="002D54FD"/>
    <w:rsid w:val="002E05DB"/>
    <w:rsid w:val="002E4C88"/>
    <w:rsid w:val="002E7DB5"/>
    <w:rsid w:val="002F2CDA"/>
    <w:rsid w:val="002F3690"/>
    <w:rsid w:val="002F5A5A"/>
    <w:rsid w:val="002F6FA8"/>
    <w:rsid w:val="0030076D"/>
    <w:rsid w:val="00300B5D"/>
    <w:rsid w:val="003149EE"/>
    <w:rsid w:val="00323540"/>
    <w:rsid w:val="00323CE4"/>
    <w:rsid w:val="00324350"/>
    <w:rsid w:val="00324388"/>
    <w:rsid w:val="003256FD"/>
    <w:rsid w:val="00327FC7"/>
    <w:rsid w:val="00331CCC"/>
    <w:rsid w:val="003359B8"/>
    <w:rsid w:val="00341357"/>
    <w:rsid w:val="00345F01"/>
    <w:rsid w:val="003465A3"/>
    <w:rsid w:val="00355CDD"/>
    <w:rsid w:val="00365E65"/>
    <w:rsid w:val="0037503E"/>
    <w:rsid w:val="0037626D"/>
    <w:rsid w:val="0038282B"/>
    <w:rsid w:val="00382999"/>
    <w:rsid w:val="00390260"/>
    <w:rsid w:val="00390DBD"/>
    <w:rsid w:val="00391502"/>
    <w:rsid w:val="00393ED1"/>
    <w:rsid w:val="00396FCD"/>
    <w:rsid w:val="00397E57"/>
    <w:rsid w:val="003A29EA"/>
    <w:rsid w:val="003A2A68"/>
    <w:rsid w:val="003A3179"/>
    <w:rsid w:val="003B09C0"/>
    <w:rsid w:val="003B290C"/>
    <w:rsid w:val="003C559F"/>
    <w:rsid w:val="003C5C6C"/>
    <w:rsid w:val="003C5E36"/>
    <w:rsid w:val="003C7832"/>
    <w:rsid w:val="003D225B"/>
    <w:rsid w:val="003D5401"/>
    <w:rsid w:val="003D66F4"/>
    <w:rsid w:val="003E0045"/>
    <w:rsid w:val="003E40C1"/>
    <w:rsid w:val="003E4CAD"/>
    <w:rsid w:val="003F00E3"/>
    <w:rsid w:val="003F198E"/>
    <w:rsid w:val="003F4964"/>
    <w:rsid w:val="003F595D"/>
    <w:rsid w:val="003F7374"/>
    <w:rsid w:val="0041066C"/>
    <w:rsid w:val="00412521"/>
    <w:rsid w:val="00423199"/>
    <w:rsid w:val="00425F51"/>
    <w:rsid w:val="004331CA"/>
    <w:rsid w:val="00433533"/>
    <w:rsid w:val="00435377"/>
    <w:rsid w:val="00440D0E"/>
    <w:rsid w:val="004503EB"/>
    <w:rsid w:val="0045667C"/>
    <w:rsid w:val="00460C23"/>
    <w:rsid w:val="004634AD"/>
    <w:rsid w:val="00472038"/>
    <w:rsid w:val="00472846"/>
    <w:rsid w:val="00473E30"/>
    <w:rsid w:val="0048025A"/>
    <w:rsid w:val="00483AD6"/>
    <w:rsid w:val="004840FA"/>
    <w:rsid w:val="00492DF8"/>
    <w:rsid w:val="00493518"/>
    <w:rsid w:val="004A32A3"/>
    <w:rsid w:val="004A4469"/>
    <w:rsid w:val="004A508B"/>
    <w:rsid w:val="004A66D2"/>
    <w:rsid w:val="004B2490"/>
    <w:rsid w:val="004B5CE1"/>
    <w:rsid w:val="004B7C8B"/>
    <w:rsid w:val="004C13B4"/>
    <w:rsid w:val="004D4BC0"/>
    <w:rsid w:val="004E0EFF"/>
    <w:rsid w:val="004E3313"/>
    <w:rsid w:val="004E40C8"/>
    <w:rsid w:val="004E4208"/>
    <w:rsid w:val="004E585C"/>
    <w:rsid w:val="004E5BAC"/>
    <w:rsid w:val="004E6E9F"/>
    <w:rsid w:val="004F0C25"/>
    <w:rsid w:val="004F16B9"/>
    <w:rsid w:val="004F29CB"/>
    <w:rsid w:val="004F46E2"/>
    <w:rsid w:val="004F6197"/>
    <w:rsid w:val="00501151"/>
    <w:rsid w:val="005047E4"/>
    <w:rsid w:val="005119A9"/>
    <w:rsid w:val="005179AE"/>
    <w:rsid w:val="005222E9"/>
    <w:rsid w:val="00531E24"/>
    <w:rsid w:val="005333DC"/>
    <w:rsid w:val="00533A03"/>
    <w:rsid w:val="0054051A"/>
    <w:rsid w:val="00541434"/>
    <w:rsid w:val="00545201"/>
    <w:rsid w:val="005506C3"/>
    <w:rsid w:val="00550CFD"/>
    <w:rsid w:val="005523DE"/>
    <w:rsid w:val="00555D8E"/>
    <w:rsid w:val="005568D3"/>
    <w:rsid w:val="00557948"/>
    <w:rsid w:val="00560626"/>
    <w:rsid w:val="005624B4"/>
    <w:rsid w:val="00563049"/>
    <w:rsid w:val="00564B3A"/>
    <w:rsid w:val="00575549"/>
    <w:rsid w:val="0058384C"/>
    <w:rsid w:val="00585B0F"/>
    <w:rsid w:val="00585CDF"/>
    <w:rsid w:val="005865CB"/>
    <w:rsid w:val="0058699B"/>
    <w:rsid w:val="00587390"/>
    <w:rsid w:val="005902A6"/>
    <w:rsid w:val="0059524C"/>
    <w:rsid w:val="00597ABE"/>
    <w:rsid w:val="005A0B74"/>
    <w:rsid w:val="005A2969"/>
    <w:rsid w:val="005A37E8"/>
    <w:rsid w:val="005A517F"/>
    <w:rsid w:val="005B5957"/>
    <w:rsid w:val="005C12F1"/>
    <w:rsid w:val="005C18DD"/>
    <w:rsid w:val="005C2CC3"/>
    <w:rsid w:val="005D2BD1"/>
    <w:rsid w:val="005D4AC5"/>
    <w:rsid w:val="005D5253"/>
    <w:rsid w:val="005D63A2"/>
    <w:rsid w:val="005D6BB2"/>
    <w:rsid w:val="005E0582"/>
    <w:rsid w:val="005E0718"/>
    <w:rsid w:val="005E0F93"/>
    <w:rsid w:val="005E4CA5"/>
    <w:rsid w:val="005E579A"/>
    <w:rsid w:val="005F1DA9"/>
    <w:rsid w:val="005F29DE"/>
    <w:rsid w:val="005F366B"/>
    <w:rsid w:val="005F415D"/>
    <w:rsid w:val="005F5584"/>
    <w:rsid w:val="00601101"/>
    <w:rsid w:val="00601691"/>
    <w:rsid w:val="00601B4B"/>
    <w:rsid w:val="006078C5"/>
    <w:rsid w:val="00613D21"/>
    <w:rsid w:val="006146E1"/>
    <w:rsid w:val="00615ABD"/>
    <w:rsid w:val="00620D62"/>
    <w:rsid w:val="006233BC"/>
    <w:rsid w:val="00626020"/>
    <w:rsid w:val="006276D8"/>
    <w:rsid w:val="0063006B"/>
    <w:rsid w:val="006314DD"/>
    <w:rsid w:val="00632ECE"/>
    <w:rsid w:val="006404FF"/>
    <w:rsid w:val="006406E2"/>
    <w:rsid w:val="00644A0E"/>
    <w:rsid w:val="00651F0E"/>
    <w:rsid w:val="00652BC6"/>
    <w:rsid w:val="00654FF3"/>
    <w:rsid w:val="00655225"/>
    <w:rsid w:val="00656365"/>
    <w:rsid w:val="00657348"/>
    <w:rsid w:val="00660EA8"/>
    <w:rsid w:val="00666808"/>
    <w:rsid w:val="00672212"/>
    <w:rsid w:val="00672581"/>
    <w:rsid w:val="00690344"/>
    <w:rsid w:val="006918FF"/>
    <w:rsid w:val="006932FF"/>
    <w:rsid w:val="00693734"/>
    <w:rsid w:val="006A0AFE"/>
    <w:rsid w:val="006A117C"/>
    <w:rsid w:val="006A2F7B"/>
    <w:rsid w:val="006A3CD3"/>
    <w:rsid w:val="006B0521"/>
    <w:rsid w:val="006B44E3"/>
    <w:rsid w:val="006B5037"/>
    <w:rsid w:val="006B70F9"/>
    <w:rsid w:val="006C3327"/>
    <w:rsid w:val="006C4880"/>
    <w:rsid w:val="006C5061"/>
    <w:rsid w:val="006C6BA0"/>
    <w:rsid w:val="006D1142"/>
    <w:rsid w:val="006E752E"/>
    <w:rsid w:val="006F6B69"/>
    <w:rsid w:val="006F7BB4"/>
    <w:rsid w:val="0070002D"/>
    <w:rsid w:val="00700488"/>
    <w:rsid w:val="0070153E"/>
    <w:rsid w:val="007064BF"/>
    <w:rsid w:val="00715657"/>
    <w:rsid w:val="00720DE4"/>
    <w:rsid w:val="00725F11"/>
    <w:rsid w:val="00733A93"/>
    <w:rsid w:val="0074311E"/>
    <w:rsid w:val="00743454"/>
    <w:rsid w:val="00744AEC"/>
    <w:rsid w:val="007474F6"/>
    <w:rsid w:val="00754278"/>
    <w:rsid w:val="007577A1"/>
    <w:rsid w:val="007600E3"/>
    <w:rsid w:val="0076154F"/>
    <w:rsid w:val="007670E9"/>
    <w:rsid w:val="00767744"/>
    <w:rsid w:val="007678CE"/>
    <w:rsid w:val="00770593"/>
    <w:rsid w:val="007739DD"/>
    <w:rsid w:val="00773AA0"/>
    <w:rsid w:val="00773D5A"/>
    <w:rsid w:val="0077463D"/>
    <w:rsid w:val="007753E7"/>
    <w:rsid w:val="007755C9"/>
    <w:rsid w:val="00777F62"/>
    <w:rsid w:val="007800A5"/>
    <w:rsid w:val="00783604"/>
    <w:rsid w:val="00784917"/>
    <w:rsid w:val="00785454"/>
    <w:rsid w:val="00790E30"/>
    <w:rsid w:val="00797C7D"/>
    <w:rsid w:val="007A1323"/>
    <w:rsid w:val="007A1672"/>
    <w:rsid w:val="007C41F2"/>
    <w:rsid w:val="007C4CCE"/>
    <w:rsid w:val="007C4EBE"/>
    <w:rsid w:val="007F1AD3"/>
    <w:rsid w:val="007F31DF"/>
    <w:rsid w:val="007F5A41"/>
    <w:rsid w:val="007F790B"/>
    <w:rsid w:val="00803407"/>
    <w:rsid w:val="0080517D"/>
    <w:rsid w:val="00810D67"/>
    <w:rsid w:val="008126F6"/>
    <w:rsid w:val="00824E20"/>
    <w:rsid w:val="00826CB7"/>
    <w:rsid w:val="00830567"/>
    <w:rsid w:val="00841ACF"/>
    <w:rsid w:val="00845356"/>
    <w:rsid w:val="00853157"/>
    <w:rsid w:val="00853705"/>
    <w:rsid w:val="00853B44"/>
    <w:rsid w:val="00856D69"/>
    <w:rsid w:val="00856FA2"/>
    <w:rsid w:val="008574FE"/>
    <w:rsid w:val="00864A1C"/>
    <w:rsid w:val="00865F6E"/>
    <w:rsid w:val="00873E4C"/>
    <w:rsid w:val="00873F44"/>
    <w:rsid w:val="00876E9A"/>
    <w:rsid w:val="008826DF"/>
    <w:rsid w:val="008842FB"/>
    <w:rsid w:val="00890A62"/>
    <w:rsid w:val="008A041F"/>
    <w:rsid w:val="008A75E7"/>
    <w:rsid w:val="008B1A5F"/>
    <w:rsid w:val="008B567E"/>
    <w:rsid w:val="008B60D0"/>
    <w:rsid w:val="008B653C"/>
    <w:rsid w:val="008C1F90"/>
    <w:rsid w:val="008C50E0"/>
    <w:rsid w:val="008C6F7B"/>
    <w:rsid w:val="008D621D"/>
    <w:rsid w:val="008E0102"/>
    <w:rsid w:val="008E62B3"/>
    <w:rsid w:val="008E7410"/>
    <w:rsid w:val="008E7D58"/>
    <w:rsid w:val="008F611B"/>
    <w:rsid w:val="008F7DE2"/>
    <w:rsid w:val="009019FA"/>
    <w:rsid w:val="00902262"/>
    <w:rsid w:val="0091166F"/>
    <w:rsid w:val="00911E2C"/>
    <w:rsid w:val="00913186"/>
    <w:rsid w:val="009254BE"/>
    <w:rsid w:val="009254E5"/>
    <w:rsid w:val="00927E82"/>
    <w:rsid w:val="009309FE"/>
    <w:rsid w:val="00932352"/>
    <w:rsid w:val="00932E31"/>
    <w:rsid w:val="00933B20"/>
    <w:rsid w:val="009428FF"/>
    <w:rsid w:val="00942E81"/>
    <w:rsid w:val="009471A9"/>
    <w:rsid w:val="00955C18"/>
    <w:rsid w:val="00961E7B"/>
    <w:rsid w:val="0096276D"/>
    <w:rsid w:val="00963257"/>
    <w:rsid w:val="009668F2"/>
    <w:rsid w:val="00966ADC"/>
    <w:rsid w:val="009719B5"/>
    <w:rsid w:val="00972136"/>
    <w:rsid w:val="009741B0"/>
    <w:rsid w:val="0097640A"/>
    <w:rsid w:val="009808D5"/>
    <w:rsid w:val="0098355E"/>
    <w:rsid w:val="009849F4"/>
    <w:rsid w:val="00985296"/>
    <w:rsid w:val="00991541"/>
    <w:rsid w:val="00994A6E"/>
    <w:rsid w:val="00994AC2"/>
    <w:rsid w:val="00995E2E"/>
    <w:rsid w:val="009A0658"/>
    <w:rsid w:val="009A5AE1"/>
    <w:rsid w:val="009A6A0F"/>
    <w:rsid w:val="009A6DEE"/>
    <w:rsid w:val="009B1D38"/>
    <w:rsid w:val="009B2E85"/>
    <w:rsid w:val="009B4DF8"/>
    <w:rsid w:val="009B5C86"/>
    <w:rsid w:val="009B6260"/>
    <w:rsid w:val="009B62B1"/>
    <w:rsid w:val="009C13D2"/>
    <w:rsid w:val="009C20DE"/>
    <w:rsid w:val="009C3D88"/>
    <w:rsid w:val="009C562B"/>
    <w:rsid w:val="009C6B03"/>
    <w:rsid w:val="009D39D5"/>
    <w:rsid w:val="009E0246"/>
    <w:rsid w:val="009E12B9"/>
    <w:rsid w:val="009E4764"/>
    <w:rsid w:val="009E4A9A"/>
    <w:rsid w:val="009F6D9D"/>
    <w:rsid w:val="009F6DCC"/>
    <w:rsid w:val="009F7441"/>
    <w:rsid w:val="00A00F28"/>
    <w:rsid w:val="00A060CB"/>
    <w:rsid w:val="00A10DF8"/>
    <w:rsid w:val="00A11681"/>
    <w:rsid w:val="00A158F6"/>
    <w:rsid w:val="00A164B8"/>
    <w:rsid w:val="00A16C7F"/>
    <w:rsid w:val="00A24902"/>
    <w:rsid w:val="00A2785A"/>
    <w:rsid w:val="00A40E8F"/>
    <w:rsid w:val="00A4196A"/>
    <w:rsid w:val="00A50ABF"/>
    <w:rsid w:val="00A53110"/>
    <w:rsid w:val="00A568F2"/>
    <w:rsid w:val="00A56DE2"/>
    <w:rsid w:val="00A66894"/>
    <w:rsid w:val="00A70F78"/>
    <w:rsid w:val="00A73C4B"/>
    <w:rsid w:val="00A7679A"/>
    <w:rsid w:val="00AA0EB9"/>
    <w:rsid w:val="00AB37F5"/>
    <w:rsid w:val="00AC0368"/>
    <w:rsid w:val="00AC04E8"/>
    <w:rsid w:val="00AC1A51"/>
    <w:rsid w:val="00AC1CDD"/>
    <w:rsid w:val="00AC2F4E"/>
    <w:rsid w:val="00AC3C9D"/>
    <w:rsid w:val="00AC44D9"/>
    <w:rsid w:val="00AC4D59"/>
    <w:rsid w:val="00AC4ED9"/>
    <w:rsid w:val="00AD1469"/>
    <w:rsid w:val="00AD17F0"/>
    <w:rsid w:val="00AD1DF6"/>
    <w:rsid w:val="00AD6D7A"/>
    <w:rsid w:val="00AE1A0B"/>
    <w:rsid w:val="00AE4F95"/>
    <w:rsid w:val="00AE71E6"/>
    <w:rsid w:val="00AF196D"/>
    <w:rsid w:val="00AF39EA"/>
    <w:rsid w:val="00AF7DEB"/>
    <w:rsid w:val="00B03383"/>
    <w:rsid w:val="00B11076"/>
    <w:rsid w:val="00B12472"/>
    <w:rsid w:val="00B155BF"/>
    <w:rsid w:val="00B16CB2"/>
    <w:rsid w:val="00B24483"/>
    <w:rsid w:val="00B24997"/>
    <w:rsid w:val="00B271D4"/>
    <w:rsid w:val="00B272BA"/>
    <w:rsid w:val="00B31346"/>
    <w:rsid w:val="00B3782A"/>
    <w:rsid w:val="00B37E2A"/>
    <w:rsid w:val="00B412BD"/>
    <w:rsid w:val="00B43723"/>
    <w:rsid w:val="00B44518"/>
    <w:rsid w:val="00B46177"/>
    <w:rsid w:val="00B50CD0"/>
    <w:rsid w:val="00B53207"/>
    <w:rsid w:val="00B53916"/>
    <w:rsid w:val="00B57244"/>
    <w:rsid w:val="00B57382"/>
    <w:rsid w:val="00B61DE0"/>
    <w:rsid w:val="00B62BA6"/>
    <w:rsid w:val="00B64C18"/>
    <w:rsid w:val="00B67926"/>
    <w:rsid w:val="00B7060C"/>
    <w:rsid w:val="00B732BF"/>
    <w:rsid w:val="00B739E2"/>
    <w:rsid w:val="00B757BF"/>
    <w:rsid w:val="00B80BD7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A121A"/>
    <w:rsid w:val="00BA12D1"/>
    <w:rsid w:val="00BB5C66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78EC"/>
    <w:rsid w:val="00C10B93"/>
    <w:rsid w:val="00C12B25"/>
    <w:rsid w:val="00C13015"/>
    <w:rsid w:val="00C13571"/>
    <w:rsid w:val="00C15E12"/>
    <w:rsid w:val="00C1774F"/>
    <w:rsid w:val="00C23054"/>
    <w:rsid w:val="00C240CA"/>
    <w:rsid w:val="00C24D23"/>
    <w:rsid w:val="00C24E66"/>
    <w:rsid w:val="00C25593"/>
    <w:rsid w:val="00C34C8C"/>
    <w:rsid w:val="00C35ABC"/>
    <w:rsid w:val="00C432C0"/>
    <w:rsid w:val="00C52C25"/>
    <w:rsid w:val="00C56FA7"/>
    <w:rsid w:val="00C5761D"/>
    <w:rsid w:val="00C70DE3"/>
    <w:rsid w:val="00C71891"/>
    <w:rsid w:val="00C726B1"/>
    <w:rsid w:val="00C7526E"/>
    <w:rsid w:val="00C77846"/>
    <w:rsid w:val="00C9072A"/>
    <w:rsid w:val="00C9105F"/>
    <w:rsid w:val="00C9254A"/>
    <w:rsid w:val="00C93B8B"/>
    <w:rsid w:val="00C94E09"/>
    <w:rsid w:val="00C96F12"/>
    <w:rsid w:val="00C976FE"/>
    <w:rsid w:val="00CB5772"/>
    <w:rsid w:val="00CB6266"/>
    <w:rsid w:val="00CD04F0"/>
    <w:rsid w:val="00CE2D02"/>
    <w:rsid w:val="00CE3F95"/>
    <w:rsid w:val="00CF3C28"/>
    <w:rsid w:val="00CF42FC"/>
    <w:rsid w:val="00D00661"/>
    <w:rsid w:val="00D009FC"/>
    <w:rsid w:val="00D019A3"/>
    <w:rsid w:val="00D05C3E"/>
    <w:rsid w:val="00D05C9A"/>
    <w:rsid w:val="00D05E1B"/>
    <w:rsid w:val="00D06C5B"/>
    <w:rsid w:val="00D074B0"/>
    <w:rsid w:val="00D123DA"/>
    <w:rsid w:val="00D14279"/>
    <w:rsid w:val="00D161B9"/>
    <w:rsid w:val="00D16F6A"/>
    <w:rsid w:val="00D23547"/>
    <w:rsid w:val="00D25D2A"/>
    <w:rsid w:val="00D349B1"/>
    <w:rsid w:val="00D40234"/>
    <w:rsid w:val="00D408B7"/>
    <w:rsid w:val="00D408D8"/>
    <w:rsid w:val="00D44574"/>
    <w:rsid w:val="00D46F59"/>
    <w:rsid w:val="00D5026C"/>
    <w:rsid w:val="00D50298"/>
    <w:rsid w:val="00D55985"/>
    <w:rsid w:val="00D6021D"/>
    <w:rsid w:val="00D6179F"/>
    <w:rsid w:val="00D61A05"/>
    <w:rsid w:val="00D647A8"/>
    <w:rsid w:val="00D653C7"/>
    <w:rsid w:val="00D674FE"/>
    <w:rsid w:val="00D86A63"/>
    <w:rsid w:val="00D9069B"/>
    <w:rsid w:val="00D93D17"/>
    <w:rsid w:val="00DA0161"/>
    <w:rsid w:val="00DA0443"/>
    <w:rsid w:val="00DA2F38"/>
    <w:rsid w:val="00DB028F"/>
    <w:rsid w:val="00DB1B0F"/>
    <w:rsid w:val="00DB27E0"/>
    <w:rsid w:val="00DB48D2"/>
    <w:rsid w:val="00DC311D"/>
    <w:rsid w:val="00DC5C0A"/>
    <w:rsid w:val="00DC672B"/>
    <w:rsid w:val="00DC6D80"/>
    <w:rsid w:val="00DD0EBE"/>
    <w:rsid w:val="00DD36F0"/>
    <w:rsid w:val="00DD4318"/>
    <w:rsid w:val="00DD6E41"/>
    <w:rsid w:val="00DE27AB"/>
    <w:rsid w:val="00DE33F3"/>
    <w:rsid w:val="00DE35BC"/>
    <w:rsid w:val="00DE37DC"/>
    <w:rsid w:val="00DE4215"/>
    <w:rsid w:val="00DF1946"/>
    <w:rsid w:val="00DF3409"/>
    <w:rsid w:val="00DF47ED"/>
    <w:rsid w:val="00DF788C"/>
    <w:rsid w:val="00E0165E"/>
    <w:rsid w:val="00E045DB"/>
    <w:rsid w:val="00E05A27"/>
    <w:rsid w:val="00E05A81"/>
    <w:rsid w:val="00E154BB"/>
    <w:rsid w:val="00E230B3"/>
    <w:rsid w:val="00E25912"/>
    <w:rsid w:val="00E25FC2"/>
    <w:rsid w:val="00E27451"/>
    <w:rsid w:val="00E33C0B"/>
    <w:rsid w:val="00E3487B"/>
    <w:rsid w:val="00E35194"/>
    <w:rsid w:val="00E35C1B"/>
    <w:rsid w:val="00E41812"/>
    <w:rsid w:val="00E437B3"/>
    <w:rsid w:val="00E50C21"/>
    <w:rsid w:val="00E50D68"/>
    <w:rsid w:val="00E56865"/>
    <w:rsid w:val="00E571BB"/>
    <w:rsid w:val="00E71E6C"/>
    <w:rsid w:val="00E727D0"/>
    <w:rsid w:val="00E96A46"/>
    <w:rsid w:val="00EA5EE0"/>
    <w:rsid w:val="00EC1075"/>
    <w:rsid w:val="00ED63F8"/>
    <w:rsid w:val="00EF13F7"/>
    <w:rsid w:val="00EF2813"/>
    <w:rsid w:val="00EF2A87"/>
    <w:rsid w:val="00F0100F"/>
    <w:rsid w:val="00F012E3"/>
    <w:rsid w:val="00F03270"/>
    <w:rsid w:val="00F062D7"/>
    <w:rsid w:val="00F12827"/>
    <w:rsid w:val="00F1380F"/>
    <w:rsid w:val="00F14183"/>
    <w:rsid w:val="00F16257"/>
    <w:rsid w:val="00F21D03"/>
    <w:rsid w:val="00F24B77"/>
    <w:rsid w:val="00F31889"/>
    <w:rsid w:val="00F34516"/>
    <w:rsid w:val="00F36839"/>
    <w:rsid w:val="00F4211E"/>
    <w:rsid w:val="00F4272C"/>
    <w:rsid w:val="00F46E90"/>
    <w:rsid w:val="00F54182"/>
    <w:rsid w:val="00F55756"/>
    <w:rsid w:val="00F55896"/>
    <w:rsid w:val="00F57949"/>
    <w:rsid w:val="00F60756"/>
    <w:rsid w:val="00F61713"/>
    <w:rsid w:val="00F643C7"/>
    <w:rsid w:val="00F6675F"/>
    <w:rsid w:val="00F66D78"/>
    <w:rsid w:val="00F716C9"/>
    <w:rsid w:val="00F721D2"/>
    <w:rsid w:val="00F75BEB"/>
    <w:rsid w:val="00F83FAC"/>
    <w:rsid w:val="00F85719"/>
    <w:rsid w:val="00F86B97"/>
    <w:rsid w:val="00F871F1"/>
    <w:rsid w:val="00F916F5"/>
    <w:rsid w:val="00F95C45"/>
    <w:rsid w:val="00F97DD9"/>
    <w:rsid w:val="00FA119A"/>
    <w:rsid w:val="00FA3C25"/>
    <w:rsid w:val="00FA4350"/>
    <w:rsid w:val="00FA5833"/>
    <w:rsid w:val="00FA6C2F"/>
    <w:rsid w:val="00FB13B6"/>
    <w:rsid w:val="00FB319D"/>
    <w:rsid w:val="00FB776F"/>
    <w:rsid w:val="00FB7F66"/>
    <w:rsid w:val="00FC0589"/>
    <w:rsid w:val="00FC20A5"/>
    <w:rsid w:val="00FC219C"/>
    <w:rsid w:val="00FC4B4F"/>
    <w:rsid w:val="00FD4991"/>
    <w:rsid w:val="00FE0805"/>
    <w:rsid w:val="00FE2432"/>
    <w:rsid w:val="00FE2867"/>
    <w:rsid w:val="00FE2EA7"/>
    <w:rsid w:val="00FE4AF5"/>
    <w:rsid w:val="00FE5EA4"/>
    <w:rsid w:val="00FF0D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05E0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uiPriority w:val="99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 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nzevzkona">
    <w:name w:val="název zákona"/>
    <w:basedOn w:val="Nzev"/>
    <w:uiPriority w:val="99"/>
    <w:rsid w:val="00A11681"/>
    <w:rPr>
      <w:rFonts w:cs="Cambria"/>
    </w:rPr>
  </w:style>
  <w:style w:type="paragraph" w:customStyle="1" w:styleId="Hlava">
    <w:name w:val="Hlava"/>
    <w:basedOn w:val="Normln"/>
    <w:uiPriority w:val="99"/>
    <w:rsid w:val="00A11681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Nzev">
    <w:name w:val="Title"/>
    <w:basedOn w:val="Normln"/>
    <w:next w:val="Normln"/>
    <w:link w:val="NzevChar"/>
    <w:qFormat/>
    <w:rsid w:val="00A116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1168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1Char">
    <w:name w:val="Nadpis 1 Char"/>
    <w:link w:val="Nadpis1"/>
    <w:uiPriority w:val="99"/>
    <w:rsid w:val="00005E09"/>
    <w:rPr>
      <w:rFonts w:ascii="Cambria" w:hAnsi="Cambria" w:cs="Cambria"/>
      <w:b/>
      <w:bCs/>
      <w:kern w:val="32"/>
      <w:sz w:val="32"/>
      <w:szCs w:val="32"/>
    </w:rPr>
  </w:style>
  <w:style w:type="character" w:customStyle="1" w:styleId="ZkladntextodsazenChar">
    <w:name w:val="Základní text odsazený Char"/>
    <w:link w:val="Zkladntextodsazen"/>
    <w:rsid w:val="00F8571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05E0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uiPriority w:val="99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 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nzevzkona">
    <w:name w:val="název zákona"/>
    <w:basedOn w:val="Nzev"/>
    <w:uiPriority w:val="99"/>
    <w:rsid w:val="00A11681"/>
    <w:rPr>
      <w:rFonts w:cs="Cambria"/>
    </w:rPr>
  </w:style>
  <w:style w:type="paragraph" w:customStyle="1" w:styleId="Hlava">
    <w:name w:val="Hlava"/>
    <w:basedOn w:val="Normln"/>
    <w:uiPriority w:val="99"/>
    <w:rsid w:val="00A11681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Nzev">
    <w:name w:val="Title"/>
    <w:basedOn w:val="Normln"/>
    <w:next w:val="Normln"/>
    <w:link w:val="NzevChar"/>
    <w:qFormat/>
    <w:rsid w:val="00A116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1168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1Char">
    <w:name w:val="Nadpis 1 Char"/>
    <w:link w:val="Nadpis1"/>
    <w:uiPriority w:val="99"/>
    <w:rsid w:val="00005E09"/>
    <w:rPr>
      <w:rFonts w:ascii="Cambria" w:hAnsi="Cambria" w:cs="Cambria"/>
      <w:b/>
      <w:bCs/>
      <w:kern w:val="32"/>
      <w:sz w:val="32"/>
      <w:szCs w:val="32"/>
    </w:rPr>
  </w:style>
  <w:style w:type="character" w:customStyle="1" w:styleId="ZkladntextodsazenChar">
    <w:name w:val="Základní text odsazený Char"/>
    <w:link w:val="Zkladntextodsazen"/>
    <w:rsid w:val="00F857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73936-A352-4B39-9F05-9C09DBCE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2523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Admin</cp:lastModifiedBy>
  <cp:revision>2</cp:revision>
  <cp:lastPrinted>2010-06-28T09:19:00Z</cp:lastPrinted>
  <dcterms:created xsi:type="dcterms:W3CDTF">2023-12-27T07:26:00Z</dcterms:created>
  <dcterms:modified xsi:type="dcterms:W3CDTF">2023-12-27T07:26:00Z</dcterms:modified>
</cp:coreProperties>
</file>