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Předmět"/>
        <w:id w:val="102588986"/>
        <w:placeholder>
          <w:docPart w:val="856779508D224CBAB38F80BCA46EC21C"/>
        </w:placeholder>
        <w:dataBinding w:prefixMappings="xmlns:ns0='http://purl.org/dc/elements/1.1/' xmlns:ns1='http://schemas.openxmlformats.org/package/2006/metadata/core-properties' " w:xpath="/ns1:coreProperties[1]/ns0:subject[1]" w:storeItemID="{6C3C8BC8-F283-45AE-878A-BAB7291924A1}"/>
        <w:text/>
      </w:sdtPr>
      <w:sdtEndPr/>
      <w:sdtContent>
        <w:p w:rsidR="00FA0A2B" w:rsidRPr="00B167EC" w:rsidRDefault="002117F0" w:rsidP="00B167EC">
          <w:pPr>
            <w:pStyle w:val="Nzev"/>
          </w:pPr>
          <w:r>
            <w:t>Nařízení</w:t>
          </w:r>
        </w:p>
      </w:sdtContent>
    </w:sdt>
    <w:p w:rsidR="00850C16" w:rsidRPr="00B167EC" w:rsidRDefault="00C7721F" w:rsidP="00B167EC">
      <w:pPr>
        <w:pStyle w:val="Podnadpis"/>
        <w:rPr>
          <w:rStyle w:val="Zdraznn"/>
          <w:i w:val="0"/>
          <w:iCs/>
        </w:rPr>
      </w:pPr>
      <w:sdt>
        <w:sdtPr>
          <w:rPr>
            <w:i/>
            <w:iCs w:val="0"/>
          </w:rPr>
          <w:alias w:val="Název"/>
          <w:id w:val="5335538"/>
          <w:placeholder>
            <w:docPart w:val="EA288AD043BA40E2AFEE7882E28987CA"/>
          </w:placeholder>
          <w:dataBinding w:prefixMappings="xmlns:ns0='http://purl.org/dc/elements/1.1/' xmlns:ns1='http://schemas.openxmlformats.org/package/2006/metadata/core-properties' " w:xpath="/ns1:coreProperties[1]/ns0:title[1]" w:storeItemID="{6C3C8BC8-F283-45AE-878A-BAB7291924A1}"/>
          <w:text/>
        </w:sdtPr>
        <w:sdtEndPr>
          <w:rPr>
            <w:iCs/>
          </w:rPr>
        </w:sdtEndPr>
        <w:sdtContent>
          <w:r w:rsidR="001C338D" w:rsidRPr="001C338D">
            <w:rPr>
              <w:iCs w:val="0"/>
            </w:rPr>
            <w:t>č</w:t>
          </w:r>
          <w:r w:rsidR="00D448ED">
            <w:t>. 4</w:t>
          </w:r>
          <w:r w:rsidR="001C338D" w:rsidRPr="001C338D">
            <w:t>/2017 kterým se vymezují oblasti, ve kterých lze místní komunikace nebo jejich určené úseky užít za cenu sjednanou</w:t>
          </w:r>
        </w:sdtContent>
      </w:sdt>
    </w:p>
    <w:tbl>
      <w:tblPr>
        <w:tblStyle w:val="Mkatabulky"/>
        <w:tblW w:w="0" w:type="auto"/>
        <w:tblLook w:val="04A0" w:firstRow="1" w:lastRow="0" w:firstColumn="1" w:lastColumn="0" w:noHBand="0" w:noVBand="1"/>
      </w:tblPr>
      <w:tblGrid>
        <w:gridCol w:w="1382"/>
        <w:gridCol w:w="7678"/>
      </w:tblGrid>
      <w:tr w:rsidR="00CE74B2" w:rsidTr="00CE74B2">
        <w:tc>
          <w:tcPr>
            <w:tcW w:w="1384" w:type="dxa"/>
          </w:tcPr>
          <w:p w:rsidR="00CE74B2" w:rsidRDefault="00CE74B2" w:rsidP="00CE74B2">
            <w:pPr>
              <w:spacing w:before="40" w:after="40"/>
            </w:pPr>
            <w:r>
              <w:t>Schváleno:</w:t>
            </w:r>
          </w:p>
        </w:tc>
        <w:sdt>
          <w:sdtPr>
            <w:alias w:val="Schváleno"/>
            <w:tag w:val="schvaleno"/>
            <w:id w:val="240642377"/>
            <w:placeholder>
              <w:docPart w:val="B1A0CA151EC946BDB2FCE55424D590E1"/>
            </w:placeholder>
            <w:date w:fullDate="2017-03-08T00:00:00Z">
              <w:dateFormat w:val="dd.MM.yyyy"/>
              <w:lid w:val="cs-CZ"/>
              <w:storeMappedDataAs w:val="dateTime"/>
              <w:calendar w:val="gregorian"/>
            </w:date>
          </w:sdtPr>
          <w:sdtEndPr/>
          <w:sdtContent>
            <w:tc>
              <w:tcPr>
                <w:tcW w:w="7826" w:type="dxa"/>
              </w:tcPr>
              <w:p w:rsidR="00CE74B2" w:rsidRDefault="001C338D" w:rsidP="001C338D">
                <w:pPr>
                  <w:spacing w:before="40" w:after="40"/>
                </w:pPr>
                <w:proofErr w:type="gramStart"/>
                <w:r>
                  <w:t>08.03.2017</w:t>
                </w:r>
                <w:proofErr w:type="gramEnd"/>
              </w:p>
            </w:tc>
          </w:sdtContent>
        </w:sdt>
      </w:tr>
      <w:tr w:rsidR="00CE74B2" w:rsidTr="00CE74B2">
        <w:tc>
          <w:tcPr>
            <w:tcW w:w="1384" w:type="dxa"/>
          </w:tcPr>
          <w:p w:rsidR="00CE74B2" w:rsidRDefault="00CE74B2" w:rsidP="00CE74B2">
            <w:pPr>
              <w:spacing w:before="40" w:after="40"/>
            </w:pPr>
            <w:r>
              <w:t>Účinnost:</w:t>
            </w:r>
          </w:p>
        </w:tc>
        <w:sdt>
          <w:sdtPr>
            <w:alias w:val="Účinnost"/>
            <w:tag w:val="schvaleno"/>
            <w:id w:val="240642380"/>
            <w:placeholder>
              <w:docPart w:val="10834247BE9F4AA6A2D34D8F6C1A1BA7"/>
            </w:placeholder>
            <w:date w:fullDate="2017-03-25T00:00:00Z">
              <w:dateFormat w:val="dd.MM.yyyy"/>
              <w:lid w:val="cs-CZ"/>
              <w:storeMappedDataAs w:val="dateTime"/>
              <w:calendar w:val="gregorian"/>
            </w:date>
          </w:sdtPr>
          <w:sdtEndPr/>
          <w:sdtContent>
            <w:tc>
              <w:tcPr>
                <w:tcW w:w="7826" w:type="dxa"/>
              </w:tcPr>
              <w:p w:rsidR="00CE74B2" w:rsidRDefault="001C338D" w:rsidP="00CE74B2">
                <w:pPr>
                  <w:spacing w:before="40" w:after="40"/>
                </w:pPr>
                <w:proofErr w:type="gramStart"/>
                <w:r>
                  <w:t>25.03.2017</w:t>
                </w:r>
                <w:proofErr w:type="gramEnd"/>
              </w:p>
            </w:tc>
          </w:sdtContent>
        </w:sdt>
      </w:tr>
      <w:tr w:rsidR="00CE74B2" w:rsidTr="00CE74B2">
        <w:tc>
          <w:tcPr>
            <w:tcW w:w="1384" w:type="dxa"/>
          </w:tcPr>
          <w:p w:rsidR="00CE74B2" w:rsidRDefault="00CE74B2" w:rsidP="00CE74B2">
            <w:pPr>
              <w:spacing w:before="40" w:after="40"/>
            </w:pPr>
            <w:r>
              <w:t>Zpracovatel:</w:t>
            </w:r>
          </w:p>
        </w:tc>
        <w:sdt>
          <w:sdtPr>
            <w:alias w:val="Zpracovatel"/>
            <w:tag w:val="Zpracovatel"/>
            <w:id w:val="240642382"/>
            <w:placeholder>
              <w:docPart w:val="8080A35334DA4060B04009D3A415095F"/>
            </w:placeholder>
            <w:text/>
          </w:sdtPr>
          <w:sdtEndPr/>
          <w:sdtContent>
            <w:tc>
              <w:tcPr>
                <w:tcW w:w="7826" w:type="dxa"/>
              </w:tcPr>
              <w:p w:rsidR="00CE74B2" w:rsidRDefault="001C338D" w:rsidP="001C338D">
                <w:pPr>
                  <w:spacing w:before="40" w:after="40"/>
                </w:pPr>
                <w:r>
                  <w:t>Odbor organizační</w:t>
                </w:r>
              </w:p>
            </w:tc>
          </w:sdtContent>
        </w:sdt>
      </w:tr>
    </w:tbl>
    <w:p w:rsidR="00CE74B2" w:rsidRDefault="00CE74B2" w:rsidP="0016784A"/>
    <w:p w:rsidR="0016784A" w:rsidRDefault="002117F0" w:rsidP="0016784A">
      <w:r>
        <w:t xml:space="preserve">Rada města Karviné na své schůzi dne </w:t>
      </w:r>
      <w:r w:rsidR="001C338D">
        <w:t>08. 03. 2017</w:t>
      </w:r>
      <w:r>
        <w:t xml:space="preserve"> vydala v souladu s § 11 odst. </w:t>
      </w:r>
      <w:r w:rsidR="001C338D">
        <w:t>1</w:t>
      </w:r>
      <w:r>
        <w:t xml:space="preserve"> a § 102 odst. 2 písm. d) zákona č. 128/2000 Sb., o obcích (obecní zřízení) ve znění pozdějších předpisů, k uplatnění ustanovení § </w:t>
      </w:r>
      <w:r w:rsidR="001C338D">
        <w:t xml:space="preserve">23 </w:t>
      </w:r>
      <w:r>
        <w:t>zákona č</w:t>
      </w:r>
      <w:r w:rsidR="001C338D">
        <w:t xml:space="preserve">. 13/1997 </w:t>
      </w:r>
      <w:r>
        <w:t xml:space="preserve">Sb., </w:t>
      </w:r>
      <w:r w:rsidR="001C338D">
        <w:t>o pozemních komunikacích,</w:t>
      </w:r>
      <w:r>
        <w:t xml:space="preserve"> ve znění pozdějších předpisů, toto nařízení:</w:t>
      </w:r>
    </w:p>
    <w:p w:rsidR="00913CE2" w:rsidRPr="00913CE2" w:rsidRDefault="00913CE2" w:rsidP="00BE4321">
      <w:pPr>
        <w:pStyle w:val="lnek"/>
        <w:rPr>
          <w:rStyle w:val="Nzevknihy"/>
        </w:rPr>
      </w:pPr>
    </w:p>
    <w:p w:rsidR="00CE74B2" w:rsidRDefault="00CE74B2" w:rsidP="000E3896">
      <w:pPr>
        <w:pStyle w:val="Nzevlnku"/>
      </w:pPr>
      <w:r>
        <w:t>Úvodní ustanovení</w:t>
      </w:r>
    </w:p>
    <w:p w:rsidR="00511C76" w:rsidRDefault="00511C76" w:rsidP="00511C76">
      <w:pPr>
        <w:pStyle w:val="rove1"/>
        <w:numPr>
          <w:ilvl w:val="0"/>
          <w:numId w:val="0"/>
        </w:numPr>
        <w:ind w:left="567"/>
        <w:rPr>
          <w:lang w:bidi="ar-SA"/>
        </w:rPr>
      </w:pPr>
      <w:r>
        <w:rPr>
          <w:lang w:bidi="ar-SA"/>
        </w:rPr>
        <w:t xml:space="preserve">Toto nařízení vymezuje oblasti města, ve kterých lze místní komunikace nebo jejich určené úseky užít za cenu sjednanou. Účelem tohoto nařízení je organizování dopravy na území města Karviné (dále jen "město"). </w:t>
      </w:r>
    </w:p>
    <w:p w:rsidR="00511C76" w:rsidRDefault="00511C76" w:rsidP="00511C76">
      <w:pPr>
        <w:pStyle w:val="lnek"/>
        <w:rPr>
          <w:lang w:bidi="ar-SA"/>
        </w:rPr>
      </w:pPr>
    </w:p>
    <w:p w:rsidR="00511C76" w:rsidRDefault="00511C76" w:rsidP="00511C76">
      <w:pPr>
        <w:pStyle w:val="Nzevlnku"/>
        <w:rPr>
          <w:lang w:bidi="ar-SA"/>
        </w:rPr>
      </w:pPr>
      <w:r>
        <w:rPr>
          <w:lang w:bidi="ar-SA"/>
        </w:rPr>
        <w:t xml:space="preserve">Vymezení oblastí města </w:t>
      </w:r>
    </w:p>
    <w:p w:rsidR="00511C76" w:rsidRDefault="00511C76" w:rsidP="00511C76">
      <w:pPr>
        <w:pStyle w:val="rove1"/>
        <w:rPr>
          <w:lang w:bidi="ar-SA"/>
        </w:rPr>
      </w:pPr>
      <w:r>
        <w:rPr>
          <w:lang w:bidi="ar-SA"/>
        </w:rPr>
        <w:t xml:space="preserve">Oblasti města, ve kterých lze místní komunikace nebo jejich určené úseky užít za cenu sjednanou (dále jen "vymezené oblasti města") : </w:t>
      </w:r>
    </w:p>
    <w:p w:rsidR="00511C76" w:rsidRDefault="00511C76" w:rsidP="00511C76">
      <w:pPr>
        <w:pStyle w:val="rove2"/>
        <w:rPr>
          <w:lang w:bidi="ar-SA"/>
        </w:rPr>
      </w:pPr>
      <w:r>
        <w:rPr>
          <w:lang w:bidi="ar-SA"/>
        </w:rPr>
        <w:t xml:space="preserve">k stání silničního motorového vozidla ve městě na dobu časově omezenou, nejvýše na 24 hodin, jsou uvedeny v příloze č. 1 tohoto nařízení, </w:t>
      </w:r>
    </w:p>
    <w:p w:rsidR="00511C76" w:rsidRDefault="00511C76" w:rsidP="00511C76">
      <w:pPr>
        <w:pStyle w:val="rove2"/>
        <w:rPr>
          <w:lang w:bidi="ar-SA"/>
        </w:rPr>
      </w:pPr>
      <w:r>
        <w:rPr>
          <w:lang w:bidi="ar-SA"/>
        </w:rPr>
        <w:t xml:space="preserve">k stání osobního nebo nákladního motorového vozidla provozovaného právnickou nebo fyzickou osobou za účelem podnikání v souvislosti se zásobováním centrálního tržiště nebo tržních míst, jsou uvedeny v příloze č. 2 tohoto nařízení, </w:t>
      </w:r>
    </w:p>
    <w:p w:rsidR="00511C76" w:rsidRDefault="00511C76" w:rsidP="00511C76">
      <w:pPr>
        <w:pStyle w:val="rove2"/>
        <w:rPr>
          <w:lang w:bidi="ar-SA"/>
        </w:rPr>
      </w:pPr>
      <w:r>
        <w:rPr>
          <w:lang w:bidi="ar-SA"/>
        </w:rPr>
        <w:t xml:space="preserve">k stání osobního motorového vozidla fyzické osoby, která má místo trvalého pobytu ve vymezené oblasti města uvedené v příloze č. 3 tohoto nařízení a další motorová vozidla fyzických osob, které vykonávají pro tuto osobu pravidelnou službu. </w:t>
      </w:r>
    </w:p>
    <w:p w:rsidR="00511C76" w:rsidRDefault="00511C76" w:rsidP="00511C76">
      <w:pPr>
        <w:pStyle w:val="lnek"/>
        <w:rPr>
          <w:lang w:bidi="ar-SA"/>
        </w:rPr>
      </w:pPr>
      <w:r>
        <w:rPr>
          <w:lang w:bidi="ar-SA"/>
        </w:rPr>
        <w:t xml:space="preserve"> </w:t>
      </w:r>
    </w:p>
    <w:p w:rsidR="00511C76" w:rsidRDefault="00511C76" w:rsidP="00511C76">
      <w:pPr>
        <w:pStyle w:val="Nzevlnku"/>
        <w:rPr>
          <w:lang w:bidi="ar-SA"/>
        </w:rPr>
      </w:pPr>
      <w:r>
        <w:rPr>
          <w:lang w:bidi="ar-SA"/>
        </w:rPr>
        <w:t xml:space="preserve">Placení sjednané ceny </w:t>
      </w:r>
    </w:p>
    <w:p w:rsidR="00511C76" w:rsidRDefault="00511C76" w:rsidP="00511C76">
      <w:pPr>
        <w:pStyle w:val="rove1"/>
        <w:rPr>
          <w:lang w:bidi="ar-SA"/>
        </w:rPr>
      </w:pPr>
      <w:r>
        <w:rPr>
          <w:lang w:bidi="ar-SA"/>
        </w:rPr>
        <w:t xml:space="preserve">Při použití místních komunikací nebo jejich určených úseků ve vymezených oblastech města (dále jen "parkoviště"), uvedených v 2.1.1. se cena sjednaná platí prostřednictvím a dle pokynů na parkovacích automatech, případně je možné zakoupení dlouhodobé parkovací karty, kterou po zaplacení ceny sjednané vydává Odbor rozvoje Magistrátu města Karviné. </w:t>
      </w:r>
    </w:p>
    <w:p w:rsidR="00511C76" w:rsidRDefault="00511C76" w:rsidP="00511C76">
      <w:pPr>
        <w:pStyle w:val="rove1"/>
        <w:rPr>
          <w:lang w:bidi="ar-SA"/>
        </w:rPr>
      </w:pPr>
      <w:r>
        <w:rPr>
          <w:lang w:bidi="ar-SA"/>
        </w:rPr>
        <w:lastRenderedPageBreak/>
        <w:t xml:space="preserve">Při použití parkovišť uvedených v 2.1.2. se cena sjednaná platí správci tržiště v Karviné-Fryštátě nebo osobě pověřené na oddělení komunálních služeb Odboru majetkového Magistrátu města Karviné a je vázáno na zaplacení nájmu za užívání prodejního zařízení města. </w:t>
      </w:r>
    </w:p>
    <w:p w:rsidR="00511C76" w:rsidRDefault="00511C76" w:rsidP="00511C76">
      <w:pPr>
        <w:pStyle w:val="rove1"/>
        <w:rPr>
          <w:lang w:bidi="ar-SA"/>
        </w:rPr>
      </w:pPr>
      <w:r>
        <w:rPr>
          <w:lang w:bidi="ar-SA"/>
        </w:rPr>
        <w:t xml:space="preserve">Při použití parkovišť uvedených v 2.1.3. po zaplacení ceny sjednané vydává parkovací karty Odbor rozvoje Magistrátu města Karviné. Karty se vydávají vždy na jeden kalendářní rok jako nepřenosné s uvedením jedné registrační značky. </w:t>
      </w:r>
    </w:p>
    <w:p w:rsidR="00511C76" w:rsidRDefault="00511C76" w:rsidP="00511C76">
      <w:pPr>
        <w:pStyle w:val="lnek"/>
        <w:rPr>
          <w:lang w:bidi="ar-SA"/>
        </w:rPr>
      </w:pPr>
    </w:p>
    <w:p w:rsidR="00511C76" w:rsidRDefault="00511C76" w:rsidP="00511C76">
      <w:pPr>
        <w:pStyle w:val="Nzevlnku"/>
        <w:rPr>
          <w:lang w:bidi="ar-SA"/>
        </w:rPr>
      </w:pPr>
      <w:r>
        <w:rPr>
          <w:lang w:bidi="ar-SA"/>
        </w:rPr>
        <w:t xml:space="preserve">Prokazování zaplacené ceny </w:t>
      </w:r>
    </w:p>
    <w:p w:rsidR="00511C76" w:rsidRDefault="00511C76" w:rsidP="00511C76">
      <w:pPr>
        <w:pStyle w:val="rove1"/>
        <w:rPr>
          <w:lang w:bidi="ar-SA"/>
        </w:rPr>
      </w:pPr>
      <w:r>
        <w:rPr>
          <w:lang w:bidi="ar-SA"/>
        </w:rPr>
        <w:t xml:space="preserve">Zaplacení ceny (dále jen "parkovné") se prokazuje parkovacím lístkem, příslušnou parkovací kartou nebo potvrzením o zaplacení parkovného. </w:t>
      </w:r>
    </w:p>
    <w:p w:rsidR="00511C76" w:rsidRDefault="00511C76" w:rsidP="00511C76">
      <w:pPr>
        <w:pStyle w:val="rove1"/>
        <w:rPr>
          <w:lang w:bidi="ar-SA"/>
        </w:rPr>
      </w:pPr>
      <w:r>
        <w:rPr>
          <w:lang w:bidi="ar-SA"/>
        </w:rPr>
        <w:t xml:space="preserve">Po dobu stání silničního motorového vozidla ve vymezených oblastech města musí být parkovací lístek, potvrzení o zaplacení parkovného nebo příslušná parkovací karta umístěna na viditelném místě za předním sklem vozidla. </w:t>
      </w:r>
    </w:p>
    <w:p w:rsidR="00511C76" w:rsidRDefault="00511C76" w:rsidP="00511C76">
      <w:pPr>
        <w:pStyle w:val="rove1"/>
        <w:rPr>
          <w:lang w:bidi="ar-SA"/>
        </w:rPr>
      </w:pPr>
      <w:r>
        <w:rPr>
          <w:lang w:bidi="ar-SA"/>
        </w:rPr>
        <w:t xml:space="preserve">Řidič je povinen řídit se údaji na parkovacích automatech, případně na dopravní značce nebo jiném označení parkoviště. </w:t>
      </w:r>
    </w:p>
    <w:p w:rsidR="00511C76" w:rsidRDefault="00511C76" w:rsidP="00511C76">
      <w:pPr>
        <w:pStyle w:val="lnek"/>
        <w:rPr>
          <w:lang w:bidi="ar-SA"/>
        </w:rPr>
      </w:pPr>
    </w:p>
    <w:p w:rsidR="00511C76" w:rsidRDefault="00511C76" w:rsidP="00511C76">
      <w:pPr>
        <w:pStyle w:val="Nzevlnku"/>
        <w:rPr>
          <w:lang w:bidi="ar-SA"/>
        </w:rPr>
      </w:pPr>
      <w:r>
        <w:rPr>
          <w:lang w:bidi="ar-SA"/>
        </w:rPr>
        <w:t xml:space="preserve">Dlouhodobé parkovací karty </w:t>
      </w:r>
    </w:p>
    <w:p w:rsidR="00511C76" w:rsidRDefault="00511C76" w:rsidP="00511C76">
      <w:pPr>
        <w:pStyle w:val="rove1"/>
        <w:rPr>
          <w:lang w:bidi="ar-SA"/>
        </w:rPr>
      </w:pPr>
      <w:r>
        <w:rPr>
          <w:lang w:bidi="ar-SA"/>
        </w:rPr>
        <w:t xml:space="preserve">Dlouhodobé parkovací karty se vydávají na Odboru rozvoje Magistrátu města Karviné. Na její vydání má nárok: </w:t>
      </w:r>
    </w:p>
    <w:p w:rsidR="00511C76" w:rsidRDefault="00511C76" w:rsidP="00511C76">
      <w:pPr>
        <w:pStyle w:val="Bezmezer"/>
        <w:jc w:val="center"/>
        <w:rPr>
          <w:lang w:bidi="ar-SA"/>
        </w:rPr>
      </w:pPr>
      <w:r>
        <w:rPr>
          <w:lang w:bidi="ar-SA"/>
        </w:rPr>
        <w:t xml:space="preserve"> </w:t>
      </w:r>
    </w:p>
    <w:p w:rsidR="00511C76" w:rsidRDefault="00511C76" w:rsidP="00511C76">
      <w:pPr>
        <w:pStyle w:val="rove2"/>
        <w:rPr>
          <w:lang w:bidi="ar-SA"/>
        </w:rPr>
      </w:pPr>
      <w:r>
        <w:rPr>
          <w:lang w:bidi="ar-SA"/>
        </w:rPr>
        <w:t xml:space="preserve">právnická nebo fyzická osoba podnikající, která má ve vymezené oblasti (viz příloha č. 1 nařízení) sídlo nebo provozovnu nebo mající ve vymezené oblasti důvod k častému parkování, </w:t>
      </w:r>
    </w:p>
    <w:p w:rsidR="00511C76" w:rsidRDefault="00511C76" w:rsidP="00511C76">
      <w:pPr>
        <w:pStyle w:val="rove2"/>
        <w:rPr>
          <w:lang w:bidi="ar-SA"/>
        </w:rPr>
      </w:pPr>
      <w:r>
        <w:rPr>
          <w:lang w:bidi="ar-SA"/>
        </w:rPr>
        <w:t xml:space="preserve">fyzická osoba mající ve vymezené oblasti důvod k častému parkování (zaměstnanci a pracovníci firem, jejichž sídlo nebo provozovna je v dosahu 300 m od parkoviště uvedeného v příloze č. 1 písm. a), b), c), </w:t>
      </w:r>
    </w:p>
    <w:p w:rsidR="00511C76" w:rsidRDefault="00511C76" w:rsidP="00511C76">
      <w:pPr>
        <w:pStyle w:val="rove2"/>
        <w:rPr>
          <w:lang w:bidi="ar-SA"/>
        </w:rPr>
      </w:pPr>
      <w:r>
        <w:rPr>
          <w:lang w:bidi="ar-SA"/>
        </w:rPr>
        <w:t>fyzická osoba, která má místo pobytu (</w:t>
      </w:r>
      <w:r w:rsidR="00B2083B">
        <w:rPr>
          <w:lang w:bidi="ar-SA"/>
        </w:rPr>
        <w:t>zejména</w:t>
      </w:r>
      <w:r>
        <w:rPr>
          <w:lang w:bidi="ar-SA"/>
        </w:rPr>
        <w:t xml:space="preserve"> trvalý pobyt, smluvní nájemní či podnájemní vztah) ve výškovém obytném domě čp. 49 na ul. Karola </w:t>
      </w:r>
      <w:proofErr w:type="spellStart"/>
      <w:r>
        <w:rPr>
          <w:lang w:bidi="ar-SA"/>
        </w:rPr>
        <w:t>Sliwky</w:t>
      </w:r>
      <w:proofErr w:type="spellEnd"/>
      <w:r>
        <w:rPr>
          <w:lang w:bidi="ar-SA"/>
        </w:rPr>
        <w:t xml:space="preserve"> v Karviné-Fryštátě, </w:t>
      </w:r>
    </w:p>
    <w:p w:rsidR="00511C76" w:rsidRDefault="00511C76" w:rsidP="00511C76">
      <w:pPr>
        <w:pStyle w:val="Bezmezer"/>
        <w:jc w:val="center"/>
        <w:rPr>
          <w:lang w:bidi="ar-SA"/>
        </w:rPr>
      </w:pPr>
    </w:p>
    <w:p w:rsidR="00511C76" w:rsidRDefault="00511C76" w:rsidP="00511C76">
      <w:pPr>
        <w:pStyle w:val="rove1"/>
        <w:rPr>
          <w:lang w:bidi="ar-SA"/>
        </w:rPr>
      </w:pPr>
      <w:r>
        <w:rPr>
          <w:lang w:bidi="ar-SA"/>
        </w:rPr>
        <w:t xml:space="preserve">Dlouhodobá parkovací karta umožňuje řidiči parkovat ve vymezené oblasti města bez splnění povinnosti úhrady příslušné částky parkovného v nainstalovaném parkovacím automatu. </w:t>
      </w:r>
    </w:p>
    <w:p w:rsidR="00511C76" w:rsidRDefault="00511C76" w:rsidP="00511C76">
      <w:pPr>
        <w:pStyle w:val="rove1"/>
        <w:rPr>
          <w:lang w:bidi="ar-SA"/>
        </w:rPr>
      </w:pPr>
      <w:r>
        <w:rPr>
          <w:lang w:bidi="ar-SA"/>
        </w:rPr>
        <w:t>Dlouhodobá parkovací karta se vydává s uvedením registrační značky. Přenosná dlouhodobá karta se vydává pouze po předchozím projednání s příslušným náměstkem primátora.</w:t>
      </w:r>
    </w:p>
    <w:p w:rsidR="00511C76" w:rsidRDefault="00511C76" w:rsidP="00511C76">
      <w:pPr>
        <w:pStyle w:val="rove1"/>
        <w:rPr>
          <w:lang w:bidi="ar-SA"/>
        </w:rPr>
      </w:pPr>
      <w:r>
        <w:rPr>
          <w:lang w:bidi="ar-SA"/>
        </w:rPr>
        <w:t xml:space="preserve">Dlouhodobá parkovací karta se vydává na příslušný kalendářní rok s tím, že výše úhrady bude závislá na dni jejího vydání, přičemž první započatý kalendářní měsíc její platnosti bude započítán jako úplný. </w:t>
      </w:r>
    </w:p>
    <w:p w:rsidR="00511C76" w:rsidRDefault="00511C76" w:rsidP="00511C76">
      <w:pPr>
        <w:pStyle w:val="rove1"/>
        <w:rPr>
          <w:lang w:bidi="ar-SA"/>
        </w:rPr>
      </w:pPr>
      <w:r>
        <w:rPr>
          <w:lang w:bidi="ar-SA"/>
        </w:rPr>
        <w:t xml:space="preserve">Dlouhodobé parkovací karty se vydávají na jednotlivá parkoviště nebo sloučeně na parkoviště uvedená v čl. 2 Zásad pro stanovení ceny za stání silničního motorového vozidla na místních komunikacích, na kterých lze místní komunikace nebo jejich části užít za cenu sjednanou, přičemž rozlišení bude zajištěno různým barevným provedením. </w:t>
      </w:r>
    </w:p>
    <w:p w:rsidR="00511C76" w:rsidRDefault="00511C76" w:rsidP="00511C76">
      <w:pPr>
        <w:pStyle w:val="rove1"/>
        <w:rPr>
          <w:lang w:bidi="ar-SA"/>
        </w:rPr>
      </w:pPr>
      <w:r>
        <w:rPr>
          <w:lang w:bidi="ar-SA"/>
        </w:rPr>
        <w:t xml:space="preserve">Pokud má právnická nebo fyzická osoba víc osobních automobilů, ale na daném parkovišti parkuje vždy pouze jedno z nich, je možno sloučit maximálně tři registrační značky na jednu dlouhodobou parkovací kartu. </w:t>
      </w:r>
    </w:p>
    <w:p w:rsidR="00511C76" w:rsidRDefault="00511C76" w:rsidP="00511C76">
      <w:pPr>
        <w:pStyle w:val="rove1"/>
        <w:rPr>
          <w:lang w:bidi="ar-SA"/>
        </w:rPr>
      </w:pPr>
      <w:r>
        <w:rPr>
          <w:lang w:bidi="ar-SA"/>
        </w:rPr>
        <w:t xml:space="preserve">Povinnosti označit dlouhodobou parkovací kartou vozidla stojící na placených parkovištích jsou zproštěni: </w:t>
      </w:r>
    </w:p>
    <w:p w:rsidR="00511C76" w:rsidRDefault="00511C76" w:rsidP="00511C76">
      <w:pPr>
        <w:pStyle w:val="Bezmezer"/>
        <w:jc w:val="center"/>
        <w:rPr>
          <w:lang w:bidi="ar-SA"/>
        </w:rPr>
      </w:pPr>
      <w:r>
        <w:rPr>
          <w:lang w:bidi="ar-SA"/>
        </w:rPr>
        <w:t xml:space="preserve"> </w:t>
      </w:r>
    </w:p>
    <w:p w:rsidR="00511C76" w:rsidRDefault="00511C76" w:rsidP="00511C76">
      <w:pPr>
        <w:pStyle w:val="rove2"/>
        <w:rPr>
          <w:lang w:bidi="ar-SA"/>
        </w:rPr>
      </w:pPr>
      <w:r>
        <w:rPr>
          <w:lang w:bidi="ar-SA"/>
        </w:rPr>
        <w:lastRenderedPageBreak/>
        <w:t xml:space="preserve">uživatelé motorových vozidel s označením O7, kteří se mohou prokázat průkazem ZTP (zvláště tělesně postižený) nebo ZTP-P (zvláště tělesně postižený-průvodce), </w:t>
      </w:r>
    </w:p>
    <w:p w:rsidR="00511C76" w:rsidRDefault="00511C76" w:rsidP="00511C76">
      <w:pPr>
        <w:pStyle w:val="rove2"/>
        <w:rPr>
          <w:lang w:bidi="ar-SA"/>
        </w:rPr>
      </w:pPr>
      <w:bookmarkStart w:id="0" w:name="_GoBack"/>
      <w:bookmarkEnd w:id="0"/>
      <w:r>
        <w:rPr>
          <w:lang w:bidi="ar-SA"/>
        </w:rPr>
        <w:t xml:space="preserve">uživatelé vozidel zdravotní služby při výkonu jejich služby, </w:t>
      </w:r>
    </w:p>
    <w:p w:rsidR="00511C76" w:rsidRDefault="00511C76" w:rsidP="00511C76">
      <w:pPr>
        <w:pStyle w:val="rove2"/>
        <w:rPr>
          <w:lang w:bidi="ar-SA"/>
        </w:rPr>
      </w:pPr>
      <w:r>
        <w:rPr>
          <w:lang w:bidi="ar-SA"/>
        </w:rPr>
        <w:t xml:space="preserve">uživatelé vozidel Policie České republiky, Vojenské policie AČR, Městské policie Karviná, Vězeňské služby ČR, Zpravodajských služeb a Celního úřadu při výkonu služby, </w:t>
      </w:r>
    </w:p>
    <w:p w:rsidR="00511C76" w:rsidRDefault="00511C76" w:rsidP="00511C76">
      <w:pPr>
        <w:pStyle w:val="rove2"/>
        <w:rPr>
          <w:lang w:bidi="ar-SA"/>
        </w:rPr>
      </w:pPr>
      <w:r>
        <w:rPr>
          <w:lang w:bidi="ar-SA"/>
        </w:rPr>
        <w:t xml:space="preserve">uživatelé vozidel pohotovostních či havarijních služeb při výkonu služby a vozidel praktického lékaře ve službě označených O5, </w:t>
      </w:r>
    </w:p>
    <w:p w:rsidR="00511C76" w:rsidRDefault="00511C76" w:rsidP="00511C76">
      <w:pPr>
        <w:pStyle w:val="rove2"/>
        <w:rPr>
          <w:lang w:bidi="ar-SA"/>
        </w:rPr>
      </w:pPr>
      <w:r>
        <w:rPr>
          <w:lang w:bidi="ar-SA"/>
        </w:rPr>
        <w:t xml:space="preserve">uživatelé vozidel požární ochrany při výkonu služby. </w:t>
      </w:r>
    </w:p>
    <w:p w:rsidR="00511C76" w:rsidRDefault="00511C76" w:rsidP="00511C76">
      <w:pPr>
        <w:pStyle w:val="lnek"/>
        <w:rPr>
          <w:lang w:bidi="ar-SA"/>
        </w:rPr>
      </w:pPr>
    </w:p>
    <w:p w:rsidR="00511C76" w:rsidRDefault="00511C76" w:rsidP="00511C76">
      <w:pPr>
        <w:pStyle w:val="Nzevlnku"/>
        <w:rPr>
          <w:lang w:bidi="ar-SA"/>
        </w:rPr>
      </w:pPr>
      <w:r>
        <w:rPr>
          <w:lang w:bidi="ar-SA"/>
        </w:rPr>
        <w:t xml:space="preserve">Kontrola a sankce </w:t>
      </w:r>
    </w:p>
    <w:p w:rsidR="00511C76" w:rsidRDefault="00511C76" w:rsidP="00511C76">
      <w:pPr>
        <w:pStyle w:val="Bezmezer"/>
        <w:jc w:val="center"/>
        <w:rPr>
          <w:lang w:bidi="ar-SA"/>
        </w:rPr>
      </w:pPr>
    </w:p>
    <w:p w:rsidR="00511C76" w:rsidRDefault="00511C76" w:rsidP="00511C76">
      <w:pPr>
        <w:pStyle w:val="rove1"/>
        <w:rPr>
          <w:lang w:bidi="ar-SA"/>
        </w:rPr>
      </w:pPr>
      <w:r>
        <w:rPr>
          <w:lang w:bidi="ar-SA"/>
        </w:rPr>
        <w:t xml:space="preserve">Provádět kontrolu dodržování ustanovení tohoto nařízení jsou oprávnění strážníci Městské policie Karviná, případně pověření zaměstnanci Magistrátu města Karviné. </w:t>
      </w:r>
    </w:p>
    <w:p w:rsidR="00511C76" w:rsidRDefault="00511C76" w:rsidP="00511C76">
      <w:pPr>
        <w:pStyle w:val="rove1"/>
        <w:rPr>
          <w:lang w:bidi="ar-SA"/>
        </w:rPr>
      </w:pPr>
      <w:r>
        <w:rPr>
          <w:lang w:bidi="ar-SA"/>
        </w:rPr>
        <w:t xml:space="preserve">Případné zneužití dlouhodobých parkovacích karet je důvodem k jejich odebrání bez náhrady. </w:t>
      </w:r>
    </w:p>
    <w:p w:rsidR="00511C76" w:rsidRDefault="00511C76" w:rsidP="00511C76">
      <w:pPr>
        <w:pStyle w:val="rove1"/>
        <w:rPr>
          <w:lang w:bidi="ar-SA"/>
        </w:rPr>
      </w:pPr>
      <w:r>
        <w:rPr>
          <w:lang w:bidi="ar-SA"/>
        </w:rPr>
        <w:t xml:space="preserve">Porušení tohoto nařízení se postihuje jako přestupek. </w:t>
      </w:r>
    </w:p>
    <w:p w:rsidR="00511C76" w:rsidRDefault="00511C76" w:rsidP="00511C76">
      <w:pPr>
        <w:pStyle w:val="lnek"/>
        <w:rPr>
          <w:lang w:bidi="ar-SA"/>
        </w:rPr>
      </w:pPr>
    </w:p>
    <w:p w:rsidR="00511C76" w:rsidRDefault="00511C76" w:rsidP="00511C76">
      <w:pPr>
        <w:pStyle w:val="Nzevlnku"/>
        <w:rPr>
          <w:lang w:bidi="ar-SA"/>
        </w:rPr>
      </w:pPr>
      <w:r>
        <w:rPr>
          <w:lang w:bidi="ar-SA"/>
        </w:rPr>
        <w:t xml:space="preserve">Zrušovací ustanovení </w:t>
      </w:r>
    </w:p>
    <w:p w:rsidR="00511C76" w:rsidRDefault="00511C76" w:rsidP="005F461A">
      <w:pPr>
        <w:pStyle w:val="rove1"/>
        <w:numPr>
          <w:ilvl w:val="0"/>
          <w:numId w:val="0"/>
        </w:numPr>
        <w:ind w:left="567"/>
        <w:rPr>
          <w:lang w:bidi="ar-SA"/>
        </w:rPr>
      </w:pPr>
      <w:r>
        <w:rPr>
          <w:lang w:bidi="ar-SA"/>
        </w:rPr>
        <w:t>Tímto Nařízením se ruší Nařízení č. 6/2013, kterým se vymezují oblasti, ve kterých lze místní komunikace nebo jejich určené úseky užít za cenu sjednanou</w:t>
      </w:r>
      <w:r w:rsidR="005F461A">
        <w:rPr>
          <w:lang w:bidi="ar-SA"/>
        </w:rPr>
        <w:t xml:space="preserve"> a Nařízení č. 1/2014, </w:t>
      </w:r>
      <w:r w:rsidR="005F461A" w:rsidRPr="005F461A">
        <w:rPr>
          <w:lang w:bidi="ar-SA"/>
        </w:rPr>
        <w:t>kterým se mění Nařízení č. 6/2013, kterým se vymezují oblasti, ve kterých lze místní komunikace nebo jejich určené úseky užít za cenu sjednanou</w:t>
      </w:r>
      <w:r w:rsidR="005F461A">
        <w:rPr>
          <w:lang w:bidi="ar-SA"/>
        </w:rPr>
        <w:t>.</w:t>
      </w:r>
    </w:p>
    <w:p w:rsidR="00511C76" w:rsidRDefault="00511C76" w:rsidP="00511C76">
      <w:pPr>
        <w:pStyle w:val="lnek"/>
        <w:rPr>
          <w:lang w:bidi="ar-SA"/>
        </w:rPr>
      </w:pPr>
    </w:p>
    <w:p w:rsidR="00511C76" w:rsidRDefault="00511C76" w:rsidP="00511C76">
      <w:pPr>
        <w:pStyle w:val="Nzevlnku"/>
        <w:rPr>
          <w:lang w:bidi="ar-SA"/>
        </w:rPr>
      </w:pPr>
      <w:r>
        <w:rPr>
          <w:lang w:bidi="ar-SA"/>
        </w:rPr>
        <w:t>Účinnost</w:t>
      </w:r>
    </w:p>
    <w:p w:rsidR="00B2083B" w:rsidRDefault="00511C76" w:rsidP="00B2083B">
      <w:pPr>
        <w:pStyle w:val="rove1"/>
        <w:numPr>
          <w:ilvl w:val="0"/>
          <w:numId w:val="0"/>
        </w:numPr>
        <w:ind w:left="567"/>
        <w:rPr>
          <w:lang w:bidi="ar-SA"/>
        </w:rPr>
      </w:pPr>
      <w:r>
        <w:rPr>
          <w:lang w:bidi="ar-SA"/>
        </w:rPr>
        <w:t xml:space="preserve">Toto Nařízení nabývá účinnosti </w:t>
      </w:r>
      <w:r w:rsidR="00B2083B">
        <w:rPr>
          <w:lang w:bidi="ar-SA"/>
        </w:rPr>
        <w:t>25. 03. 2017</w:t>
      </w:r>
      <w:r>
        <w:rPr>
          <w:lang w:bidi="ar-SA"/>
        </w:rPr>
        <w:t xml:space="preserve"> a bylo schváleno usnesením Rady města Karviné </w:t>
      </w:r>
      <w:r w:rsidR="00B2083B">
        <w:rPr>
          <w:lang w:bidi="ar-SA"/>
        </w:rPr>
        <w:t xml:space="preserve">ze dne 08. 03. 2017 </w:t>
      </w:r>
      <w:r>
        <w:rPr>
          <w:lang w:bidi="ar-SA"/>
        </w:rPr>
        <w:t xml:space="preserve">č. </w:t>
      </w:r>
      <w:r w:rsidR="00D448ED">
        <w:rPr>
          <w:lang w:bidi="ar-SA"/>
        </w:rPr>
        <w:t>3456.</w:t>
      </w:r>
    </w:p>
    <w:p w:rsidR="00B2083B" w:rsidRDefault="00B2083B" w:rsidP="00B2083B">
      <w:pPr>
        <w:pStyle w:val="rove1"/>
        <w:numPr>
          <w:ilvl w:val="0"/>
          <w:numId w:val="0"/>
        </w:numPr>
        <w:ind w:left="567"/>
        <w:rPr>
          <w:lang w:bidi="ar-SA"/>
        </w:rPr>
      </w:pPr>
    </w:p>
    <w:p w:rsidR="00B368BA" w:rsidRDefault="00B368BA" w:rsidP="00B2083B">
      <w:pPr>
        <w:pStyle w:val="rove1"/>
        <w:numPr>
          <w:ilvl w:val="0"/>
          <w:numId w:val="0"/>
        </w:numPr>
        <w:ind w:left="3399" w:firstLine="141"/>
        <w:rPr>
          <w:lang w:bidi="ar-SA"/>
        </w:rPr>
      </w:pPr>
      <w:r>
        <w:rPr>
          <w:lang w:bidi="ar-SA"/>
        </w:rPr>
        <w:t>Tomáš Hanzel v. r.</w:t>
      </w:r>
    </w:p>
    <w:p w:rsidR="00B368BA" w:rsidRDefault="00B368BA" w:rsidP="00B368BA">
      <w:pPr>
        <w:pStyle w:val="Bezmezer"/>
        <w:jc w:val="center"/>
        <w:rPr>
          <w:lang w:bidi="ar-SA"/>
        </w:rPr>
      </w:pPr>
      <w:r>
        <w:rPr>
          <w:lang w:bidi="ar-SA"/>
        </w:rPr>
        <w:t>primátor</w:t>
      </w:r>
    </w:p>
    <w:p w:rsidR="00B368BA" w:rsidRDefault="00B368BA" w:rsidP="00B368BA">
      <w:pPr>
        <w:pStyle w:val="Bezmezer"/>
        <w:jc w:val="center"/>
        <w:rPr>
          <w:lang w:bidi="ar-SA"/>
        </w:rPr>
      </w:pPr>
    </w:p>
    <w:p w:rsidR="00B368BA" w:rsidRDefault="00B368BA" w:rsidP="00B368BA">
      <w:pPr>
        <w:pStyle w:val="Bezmezer"/>
        <w:rPr>
          <w:lang w:bidi="ar-SA"/>
        </w:rPr>
      </w:pPr>
    </w:p>
    <w:p w:rsidR="00B368BA" w:rsidRDefault="00B368BA" w:rsidP="00B368BA">
      <w:pPr>
        <w:pStyle w:val="Bezmezer"/>
        <w:jc w:val="center"/>
        <w:rPr>
          <w:lang w:bidi="ar-SA"/>
        </w:rPr>
      </w:pPr>
      <w:r>
        <w:rPr>
          <w:lang w:bidi="ar-SA"/>
        </w:rPr>
        <w:t xml:space="preserve">Ing. </w:t>
      </w:r>
      <w:r w:rsidR="00044DFC">
        <w:rPr>
          <w:lang w:bidi="ar-SA"/>
        </w:rPr>
        <w:t>Jan Wolf</w:t>
      </w:r>
      <w:r>
        <w:rPr>
          <w:lang w:bidi="ar-SA"/>
        </w:rPr>
        <w:t xml:space="preserve"> v. r.</w:t>
      </w:r>
    </w:p>
    <w:p w:rsidR="00B368BA" w:rsidRDefault="00B368BA" w:rsidP="00B368BA">
      <w:pPr>
        <w:pStyle w:val="Bezmezer"/>
        <w:jc w:val="center"/>
        <w:rPr>
          <w:lang w:bidi="ar-SA"/>
        </w:rPr>
      </w:pPr>
      <w:r>
        <w:rPr>
          <w:lang w:bidi="ar-SA"/>
        </w:rPr>
        <w:t>náměstek primátora</w:t>
      </w:r>
    </w:p>
    <w:p w:rsidR="005F461A" w:rsidRDefault="005F461A" w:rsidP="00B368BA">
      <w:pPr>
        <w:pStyle w:val="Bezmezer"/>
        <w:jc w:val="center"/>
        <w:rPr>
          <w:lang w:bidi="ar-SA"/>
        </w:rPr>
      </w:pPr>
    </w:p>
    <w:p w:rsidR="005F461A" w:rsidRDefault="005F461A">
      <w:pPr>
        <w:jc w:val="left"/>
        <w:rPr>
          <w:lang w:bidi="ar-SA"/>
        </w:rPr>
      </w:pPr>
      <w:r>
        <w:rPr>
          <w:lang w:bidi="ar-SA"/>
        </w:rPr>
        <w:br w:type="page"/>
      </w:r>
    </w:p>
    <w:p w:rsidR="005F461A" w:rsidRDefault="005F461A" w:rsidP="005F461A">
      <w:pPr>
        <w:widowControl w:val="0"/>
        <w:autoSpaceDE w:val="0"/>
        <w:autoSpaceDN w:val="0"/>
        <w:adjustRightInd w:val="0"/>
        <w:spacing w:after="0" w:line="240" w:lineRule="auto"/>
        <w:rPr>
          <w:rFonts w:cs="Arial"/>
          <w:b/>
          <w:bCs/>
          <w:szCs w:val="20"/>
        </w:rPr>
      </w:pPr>
      <w:r w:rsidRPr="005F461A">
        <w:rPr>
          <w:rFonts w:cs="Arial"/>
          <w:b/>
          <w:bCs/>
          <w:szCs w:val="20"/>
        </w:rPr>
        <w:lastRenderedPageBreak/>
        <w:t>Příloha č. 1</w:t>
      </w:r>
    </w:p>
    <w:p w:rsidR="00B752DD" w:rsidRPr="005F461A" w:rsidRDefault="00B752DD" w:rsidP="005F461A">
      <w:pPr>
        <w:widowControl w:val="0"/>
        <w:autoSpaceDE w:val="0"/>
        <w:autoSpaceDN w:val="0"/>
        <w:adjustRightInd w:val="0"/>
        <w:spacing w:after="0" w:line="240" w:lineRule="auto"/>
        <w:rPr>
          <w:rFonts w:cs="Arial"/>
          <w:szCs w:val="20"/>
        </w:rPr>
      </w:pPr>
    </w:p>
    <w:p w:rsidR="005F461A" w:rsidRPr="005F461A" w:rsidRDefault="005F461A" w:rsidP="005F461A">
      <w:pPr>
        <w:widowControl w:val="0"/>
        <w:autoSpaceDE w:val="0"/>
        <w:autoSpaceDN w:val="0"/>
        <w:adjustRightInd w:val="0"/>
        <w:spacing w:after="0" w:line="240" w:lineRule="auto"/>
        <w:rPr>
          <w:rFonts w:cs="Arial"/>
          <w:b/>
          <w:bCs/>
          <w:szCs w:val="20"/>
        </w:rPr>
      </w:pPr>
      <w:r w:rsidRPr="005F461A">
        <w:rPr>
          <w:rFonts w:cs="Arial"/>
          <w:b/>
          <w:bCs/>
          <w:szCs w:val="20"/>
        </w:rPr>
        <w:t xml:space="preserve">Vymezení oblastí města, ve kterých lze místní komunikace nebo jejich určené úseky užít za cenu sjednanou </w:t>
      </w:r>
    </w:p>
    <w:p w:rsidR="005F461A" w:rsidRPr="005F461A" w:rsidRDefault="005F461A" w:rsidP="005F461A">
      <w:pPr>
        <w:widowControl w:val="0"/>
        <w:autoSpaceDE w:val="0"/>
        <w:autoSpaceDN w:val="0"/>
        <w:adjustRightInd w:val="0"/>
        <w:spacing w:after="0" w:line="240" w:lineRule="auto"/>
        <w:rPr>
          <w:rFonts w:cs="Arial"/>
          <w:b/>
          <w:bCs/>
          <w:szCs w:val="20"/>
        </w:rPr>
      </w:pPr>
      <w:r w:rsidRPr="005F461A">
        <w:rPr>
          <w:rFonts w:cs="Arial"/>
          <w:b/>
          <w:bCs/>
          <w:szCs w:val="20"/>
        </w:rPr>
        <w:t>podle cenových předpisů k stání silničního motorového vozidla ve městě na dobu časově omezenou,</w:t>
      </w:r>
    </w:p>
    <w:p w:rsidR="005F461A" w:rsidRPr="005F461A" w:rsidRDefault="005F461A" w:rsidP="005F461A">
      <w:pPr>
        <w:widowControl w:val="0"/>
        <w:autoSpaceDE w:val="0"/>
        <w:autoSpaceDN w:val="0"/>
        <w:adjustRightInd w:val="0"/>
        <w:spacing w:after="0" w:line="240" w:lineRule="auto"/>
        <w:rPr>
          <w:rFonts w:cs="Arial"/>
          <w:b/>
          <w:bCs/>
          <w:szCs w:val="20"/>
        </w:rPr>
      </w:pPr>
      <w:r w:rsidRPr="005F461A">
        <w:rPr>
          <w:rFonts w:cs="Arial"/>
          <w:b/>
          <w:bCs/>
          <w:szCs w:val="20"/>
        </w:rPr>
        <w:t>nejvýše však na 24 hodin</w:t>
      </w:r>
    </w:p>
    <w:p w:rsidR="005F461A" w:rsidRPr="005F461A" w:rsidRDefault="005F461A" w:rsidP="005F461A">
      <w:pPr>
        <w:widowControl w:val="0"/>
        <w:autoSpaceDE w:val="0"/>
        <w:autoSpaceDN w:val="0"/>
        <w:adjustRightInd w:val="0"/>
        <w:spacing w:after="0" w:line="240" w:lineRule="auto"/>
        <w:rPr>
          <w:rFonts w:cs="Arial"/>
          <w:b/>
          <w:bCs/>
          <w:szCs w:val="20"/>
        </w:rPr>
      </w:pPr>
    </w:p>
    <w:tbl>
      <w:tblPr>
        <w:tblStyle w:val="Mkatabulky"/>
        <w:tblW w:w="0" w:type="auto"/>
        <w:tblLook w:val="04A0" w:firstRow="1" w:lastRow="0" w:firstColumn="1" w:lastColumn="0" w:noHBand="0" w:noVBand="1"/>
      </w:tblPr>
      <w:tblGrid>
        <w:gridCol w:w="395"/>
        <w:gridCol w:w="1860"/>
        <w:gridCol w:w="1786"/>
        <w:gridCol w:w="5019"/>
      </w:tblGrid>
      <w:tr w:rsidR="005F461A" w:rsidRPr="005F461A" w:rsidTr="00BA5B60">
        <w:trPr>
          <w:trHeight w:val="340"/>
        </w:trPr>
        <w:tc>
          <w:tcPr>
            <w:tcW w:w="392" w:type="dxa"/>
          </w:tcPr>
          <w:p w:rsidR="005F461A" w:rsidRPr="005F461A" w:rsidRDefault="005F461A" w:rsidP="00BA5B60">
            <w:pPr>
              <w:widowControl w:val="0"/>
              <w:autoSpaceDE w:val="0"/>
              <w:autoSpaceDN w:val="0"/>
              <w:adjustRightInd w:val="0"/>
              <w:rPr>
                <w:rFonts w:cs="Arial"/>
              </w:rPr>
            </w:pPr>
          </w:p>
        </w:tc>
        <w:tc>
          <w:tcPr>
            <w:tcW w:w="1984" w:type="dxa"/>
          </w:tcPr>
          <w:p w:rsidR="005F461A" w:rsidRPr="005F461A" w:rsidRDefault="005F461A" w:rsidP="00BA5B60">
            <w:pPr>
              <w:widowControl w:val="0"/>
              <w:autoSpaceDE w:val="0"/>
              <w:autoSpaceDN w:val="0"/>
              <w:adjustRightInd w:val="0"/>
              <w:rPr>
                <w:rFonts w:cs="Arial"/>
                <w:b/>
              </w:rPr>
            </w:pPr>
            <w:r w:rsidRPr="005F461A">
              <w:rPr>
                <w:rFonts w:cs="Arial"/>
                <w:b/>
              </w:rPr>
              <w:t>Část města nebo její úsek</w:t>
            </w:r>
          </w:p>
        </w:tc>
        <w:tc>
          <w:tcPr>
            <w:tcW w:w="1843" w:type="dxa"/>
          </w:tcPr>
          <w:p w:rsidR="005F461A" w:rsidRPr="005F461A" w:rsidRDefault="005F461A" w:rsidP="00BA5B60">
            <w:pPr>
              <w:widowControl w:val="0"/>
              <w:autoSpaceDE w:val="0"/>
              <w:autoSpaceDN w:val="0"/>
              <w:adjustRightInd w:val="0"/>
              <w:rPr>
                <w:rFonts w:cs="Arial"/>
                <w:b/>
              </w:rPr>
            </w:pPr>
            <w:r w:rsidRPr="005F461A">
              <w:rPr>
                <w:rFonts w:cs="Arial"/>
                <w:b/>
              </w:rPr>
              <w:t>Místní komunikace</w:t>
            </w:r>
          </w:p>
        </w:tc>
        <w:tc>
          <w:tcPr>
            <w:tcW w:w="5528" w:type="dxa"/>
          </w:tcPr>
          <w:p w:rsidR="005F461A" w:rsidRPr="005F461A" w:rsidRDefault="005F461A" w:rsidP="00BA5B60">
            <w:pPr>
              <w:widowControl w:val="0"/>
              <w:autoSpaceDE w:val="0"/>
              <w:autoSpaceDN w:val="0"/>
              <w:adjustRightInd w:val="0"/>
              <w:rPr>
                <w:rFonts w:cs="Arial"/>
                <w:b/>
              </w:rPr>
            </w:pPr>
            <w:r w:rsidRPr="005F461A">
              <w:rPr>
                <w:rFonts w:cs="Arial"/>
                <w:b/>
              </w:rPr>
              <w:t>Stručný popis vymezující místní komunikaci</w:t>
            </w:r>
          </w:p>
        </w:tc>
      </w:tr>
      <w:tr w:rsidR="005F461A" w:rsidRPr="005F461A" w:rsidTr="00BA5B60">
        <w:trPr>
          <w:trHeight w:val="340"/>
        </w:trPr>
        <w:tc>
          <w:tcPr>
            <w:tcW w:w="392" w:type="dxa"/>
          </w:tcPr>
          <w:p w:rsidR="005F461A" w:rsidRPr="005F461A" w:rsidRDefault="005F461A" w:rsidP="00BA5B60">
            <w:pPr>
              <w:widowControl w:val="0"/>
              <w:autoSpaceDE w:val="0"/>
              <w:autoSpaceDN w:val="0"/>
              <w:adjustRightInd w:val="0"/>
              <w:rPr>
                <w:rFonts w:cs="Arial"/>
              </w:rPr>
            </w:pPr>
            <w:r w:rsidRPr="005F461A">
              <w:rPr>
                <w:rFonts w:cs="Arial"/>
              </w:rPr>
              <w:t>a)</w:t>
            </w:r>
          </w:p>
        </w:tc>
        <w:tc>
          <w:tcPr>
            <w:tcW w:w="1984" w:type="dxa"/>
          </w:tcPr>
          <w:p w:rsidR="005F461A" w:rsidRPr="005F461A" w:rsidRDefault="005F461A" w:rsidP="00BA5B60">
            <w:pPr>
              <w:widowControl w:val="0"/>
              <w:autoSpaceDE w:val="0"/>
              <w:autoSpaceDN w:val="0"/>
              <w:adjustRightInd w:val="0"/>
              <w:rPr>
                <w:rFonts w:cs="Arial"/>
              </w:rPr>
            </w:pPr>
            <w:r w:rsidRPr="005F461A">
              <w:rPr>
                <w:rFonts w:cs="Arial"/>
              </w:rPr>
              <w:t>Karviná-Fryštát</w:t>
            </w:r>
          </w:p>
        </w:tc>
        <w:tc>
          <w:tcPr>
            <w:tcW w:w="1843" w:type="dxa"/>
          </w:tcPr>
          <w:p w:rsidR="005F461A" w:rsidRPr="005F461A" w:rsidRDefault="005F461A" w:rsidP="00BA5B60">
            <w:pPr>
              <w:widowControl w:val="0"/>
              <w:autoSpaceDE w:val="0"/>
              <w:autoSpaceDN w:val="0"/>
              <w:adjustRightInd w:val="0"/>
              <w:rPr>
                <w:rFonts w:cs="Arial"/>
              </w:rPr>
            </w:pPr>
            <w:r w:rsidRPr="005F461A">
              <w:rPr>
                <w:rFonts w:cs="Arial"/>
              </w:rPr>
              <w:t xml:space="preserve">Karola </w:t>
            </w:r>
            <w:proofErr w:type="spellStart"/>
            <w:r w:rsidRPr="005F461A">
              <w:rPr>
                <w:rFonts w:cs="Arial"/>
              </w:rPr>
              <w:t>Śliwky</w:t>
            </w:r>
            <w:proofErr w:type="spellEnd"/>
          </w:p>
        </w:tc>
        <w:tc>
          <w:tcPr>
            <w:tcW w:w="5528" w:type="dxa"/>
          </w:tcPr>
          <w:p w:rsidR="005F461A" w:rsidRPr="005F461A" w:rsidRDefault="005F461A" w:rsidP="00CB478D">
            <w:pPr>
              <w:widowControl w:val="0"/>
              <w:autoSpaceDE w:val="0"/>
              <w:autoSpaceDN w:val="0"/>
              <w:adjustRightInd w:val="0"/>
              <w:rPr>
                <w:rFonts w:cs="Arial"/>
              </w:rPr>
            </w:pPr>
            <w:r w:rsidRPr="005F461A">
              <w:rPr>
                <w:rFonts w:cs="Arial"/>
              </w:rPr>
              <w:t>Parkoviště naproti budovy B Magistrátu města Karviné</w:t>
            </w:r>
            <w:r w:rsidR="00B752DD">
              <w:rPr>
                <w:rFonts w:cs="Arial"/>
              </w:rPr>
              <w:t xml:space="preserve"> čp. 618</w:t>
            </w:r>
          </w:p>
        </w:tc>
      </w:tr>
      <w:tr w:rsidR="005F461A" w:rsidRPr="005F461A" w:rsidTr="00BA5B60">
        <w:trPr>
          <w:trHeight w:val="340"/>
        </w:trPr>
        <w:tc>
          <w:tcPr>
            <w:tcW w:w="392" w:type="dxa"/>
          </w:tcPr>
          <w:p w:rsidR="005F461A" w:rsidRPr="005F461A" w:rsidRDefault="005F461A" w:rsidP="00BA5B60">
            <w:pPr>
              <w:widowControl w:val="0"/>
              <w:autoSpaceDE w:val="0"/>
              <w:autoSpaceDN w:val="0"/>
              <w:adjustRightInd w:val="0"/>
              <w:rPr>
                <w:rFonts w:cs="Arial"/>
              </w:rPr>
            </w:pPr>
            <w:r w:rsidRPr="005F461A">
              <w:rPr>
                <w:rFonts w:cs="Arial"/>
              </w:rPr>
              <w:t>b)</w:t>
            </w:r>
          </w:p>
        </w:tc>
        <w:tc>
          <w:tcPr>
            <w:tcW w:w="1984" w:type="dxa"/>
          </w:tcPr>
          <w:p w:rsidR="005F461A" w:rsidRPr="005F461A" w:rsidRDefault="005F461A" w:rsidP="00BA5B60">
            <w:pPr>
              <w:widowControl w:val="0"/>
              <w:autoSpaceDE w:val="0"/>
              <w:autoSpaceDN w:val="0"/>
              <w:adjustRightInd w:val="0"/>
              <w:rPr>
                <w:rFonts w:cs="Arial"/>
              </w:rPr>
            </w:pPr>
            <w:r w:rsidRPr="005F461A">
              <w:rPr>
                <w:rFonts w:cs="Arial"/>
              </w:rPr>
              <w:t>Karviná-Fryštát</w:t>
            </w:r>
          </w:p>
        </w:tc>
        <w:tc>
          <w:tcPr>
            <w:tcW w:w="1843" w:type="dxa"/>
          </w:tcPr>
          <w:p w:rsidR="005F461A" w:rsidRPr="005F461A" w:rsidRDefault="005F461A" w:rsidP="00BA5B60">
            <w:pPr>
              <w:widowControl w:val="0"/>
              <w:autoSpaceDE w:val="0"/>
              <w:autoSpaceDN w:val="0"/>
              <w:adjustRightInd w:val="0"/>
              <w:rPr>
                <w:rFonts w:cs="Arial"/>
              </w:rPr>
            </w:pPr>
            <w:r w:rsidRPr="005F461A">
              <w:rPr>
                <w:rFonts w:cs="Arial"/>
              </w:rPr>
              <w:t xml:space="preserve">Karola </w:t>
            </w:r>
            <w:proofErr w:type="spellStart"/>
            <w:r w:rsidRPr="005F461A">
              <w:rPr>
                <w:rFonts w:cs="Arial"/>
              </w:rPr>
              <w:t>Śliwky</w:t>
            </w:r>
            <w:proofErr w:type="spellEnd"/>
          </w:p>
        </w:tc>
        <w:tc>
          <w:tcPr>
            <w:tcW w:w="5528" w:type="dxa"/>
          </w:tcPr>
          <w:p w:rsidR="005F461A" w:rsidRPr="005F461A" w:rsidRDefault="005F461A" w:rsidP="00BA5B60">
            <w:pPr>
              <w:widowControl w:val="0"/>
              <w:autoSpaceDE w:val="0"/>
              <w:autoSpaceDN w:val="0"/>
              <w:adjustRightInd w:val="0"/>
              <w:rPr>
                <w:rFonts w:cs="Arial"/>
              </w:rPr>
            </w:pPr>
            <w:r w:rsidRPr="005F461A">
              <w:rPr>
                <w:rFonts w:cs="Arial"/>
              </w:rPr>
              <w:t>Parkoviště u dětského dopravního hřiště</w:t>
            </w:r>
          </w:p>
        </w:tc>
      </w:tr>
      <w:tr w:rsidR="005F461A" w:rsidRPr="005F461A" w:rsidTr="00BA5B60">
        <w:trPr>
          <w:trHeight w:val="340"/>
        </w:trPr>
        <w:tc>
          <w:tcPr>
            <w:tcW w:w="392" w:type="dxa"/>
          </w:tcPr>
          <w:p w:rsidR="005F461A" w:rsidRPr="005F461A" w:rsidRDefault="005F461A" w:rsidP="00BA5B60">
            <w:pPr>
              <w:widowControl w:val="0"/>
              <w:autoSpaceDE w:val="0"/>
              <w:autoSpaceDN w:val="0"/>
              <w:adjustRightInd w:val="0"/>
              <w:rPr>
                <w:rFonts w:cs="Arial"/>
              </w:rPr>
            </w:pPr>
            <w:r w:rsidRPr="005F461A">
              <w:rPr>
                <w:rFonts w:cs="Arial"/>
              </w:rPr>
              <w:t>c)</w:t>
            </w:r>
          </w:p>
        </w:tc>
        <w:tc>
          <w:tcPr>
            <w:tcW w:w="1984" w:type="dxa"/>
          </w:tcPr>
          <w:p w:rsidR="005F461A" w:rsidRPr="005F461A" w:rsidRDefault="005F461A" w:rsidP="00BA5B60">
            <w:pPr>
              <w:widowControl w:val="0"/>
              <w:autoSpaceDE w:val="0"/>
              <w:autoSpaceDN w:val="0"/>
              <w:adjustRightInd w:val="0"/>
              <w:rPr>
                <w:rFonts w:cs="Arial"/>
              </w:rPr>
            </w:pPr>
            <w:r w:rsidRPr="005F461A">
              <w:rPr>
                <w:rFonts w:cs="Arial"/>
              </w:rPr>
              <w:t>Karviná-Nové Město</w:t>
            </w:r>
          </w:p>
        </w:tc>
        <w:tc>
          <w:tcPr>
            <w:tcW w:w="1843" w:type="dxa"/>
          </w:tcPr>
          <w:p w:rsidR="005F461A" w:rsidRPr="005F461A" w:rsidRDefault="005F461A" w:rsidP="00BA5B60">
            <w:pPr>
              <w:widowControl w:val="0"/>
              <w:autoSpaceDE w:val="0"/>
              <w:autoSpaceDN w:val="0"/>
              <w:adjustRightInd w:val="0"/>
              <w:rPr>
                <w:rFonts w:cs="Arial"/>
              </w:rPr>
            </w:pPr>
            <w:r w:rsidRPr="005F461A">
              <w:rPr>
                <w:rFonts w:cs="Arial"/>
              </w:rPr>
              <w:t>Tř. Osvobození</w:t>
            </w:r>
          </w:p>
        </w:tc>
        <w:tc>
          <w:tcPr>
            <w:tcW w:w="5528" w:type="dxa"/>
          </w:tcPr>
          <w:p w:rsidR="005F461A" w:rsidRPr="005F461A" w:rsidRDefault="005F461A" w:rsidP="00BA5B60">
            <w:pPr>
              <w:widowControl w:val="0"/>
              <w:autoSpaceDE w:val="0"/>
              <w:autoSpaceDN w:val="0"/>
              <w:adjustRightInd w:val="0"/>
              <w:rPr>
                <w:rFonts w:cs="Arial"/>
              </w:rPr>
            </w:pPr>
            <w:r w:rsidRPr="005F461A">
              <w:rPr>
                <w:rFonts w:cs="Arial"/>
              </w:rPr>
              <w:t>Parkoviště naproti úřadu práce</w:t>
            </w:r>
          </w:p>
        </w:tc>
      </w:tr>
      <w:tr w:rsidR="005F461A" w:rsidRPr="005F461A" w:rsidTr="00BA5B60">
        <w:trPr>
          <w:trHeight w:val="340"/>
        </w:trPr>
        <w:tc>
          <w:tcPr>
            <w:tcW w:w="392" w:type="dxa"/>
          </w:tcPr>
          <w:p w:rsidR="005F461A" w:rsidRPr="005F461A" w:rsidRDefault="005F461A" w:rsidP="00BA5B60">
            <w:pPr>
              <w:widowControl w:val="0"/>
              <w:autoSpaceDE w:val="0"/>
              <w:autoSpaceDN w:val="0"/>
              <w:adjustRightInd w:val="0"/>
              <w:rPr>
                <w:rFonts w:cs="Arial"/>
              </w:rPr>
            </w:pPr>
            <w:r w:rsidRPr="005F461A">
              <w:rPr>
                <w:rFonts w:cs="Arial"/>
              </w:rPr>
              <w:t>d)</w:t>
            </w:r>
          </w:p>
        </w:tc>
        <w:tc>
          <w:tcPr>
            <w:tcW w:w="1984" w:type="dxa"/>
          </w:tcPr>
          <w:p w:rsidR="005F461A" w:rsidRPr="005F461A" w:rsidRDefault="005F461A" w:rsidP="00BA5B60">
            <w:pPr>
              <w:widowControl w:val="0"/>
              <w:autoSpaceDE w:val="0"/>
              <w:autoSpaceDN w:val="0"/>
              <w:adjustRightInd w:val="0"/>
              <w:rPr>
                <w:rFonts w:cs="Arial"/>
              </w:rPr>
            </w:pPr>
            <w:r w:rsidRPr="005F461A">
              <w:rPr>
                <w:rFonts w:cs="Arial"/>
              </w:rPr>
              <w:t>Karviná-Fryštát</w:t>
            </w:r>
          </w:p>
        </w:tc>
        <w:tc>
          <w:tcPr>
            <w:tcW w:w="1843" w:type="dxa"/>
          </w:tcPr>
          <w:p w:rsidR="005F461A" w:rsidRPr="005F461A" w:rsidRDefault="005F461A" w:rsidP="00BA5B60">
            <w:pPr>
              <w:widowControl w:val="0"/>
              <w:autoSpaceDE w:val="0"/>
              <w:autoSpaceDN w:val="0"/>
              <w:adjustRightInd w:val="0"/>
              <w:rPr>
                <w:rFonts w:cs="Arial"/>
              </w:rPr>
            </w:pPr>
            <w:r w:rsidRPr="005F461A">
              <w:rPr>
                <w:rFonts w:cs="Arial"/>
              </w:rPr>
              <w:t>Masarykovo náměstí</w:t>
            </w:r>
          </w:p>
        </w:tc>
        <w:tc>
          <w:tcPr>
            <w:tcW w:w="5528" w:type="dxa"/>
          </w:tcPr>
          <w:p w:rsidR="005F461A" w:rsidRPr="005F461A" w:rsidRDefault="005F461A" w:rsidP="00BA5B60">
            <w:pPr>
              <w:widowControl w:val="0"/>
              <w:autoSpaceDE w:val="0"/>
              <w:autoSpaceDN w:val="0"/>
              <w:adjustRightInd w:val="0"/>
              <w:rPr>
                <w:rFonts w:cs="Arial"/>
              </w:rPr>
            </w:pPr>
            <w:r w:rsidRPr="005F461A">
              <w:rPr>
                <w:rFonts w:cs="Arial"/>
              </w:rPr>
              <w:t>Parkoviště před budovou Revírní bratrské pokladny</w:t>
            </w:r>
          </w:p>
        </w:tc>
      </w:tr>
      <w:tr w:rsidR="005F461A" w:rsidRPr="005F461A" w:rsidTr="00BA5B60">
        <w:trPr>
          <w:trHeight w:val="340"/>
        </w:trPr>
        <w:tc>
          <w:tcPr>
            <w:tcW w:w="392" w:type="dxa"/>
          </w:tcPr>
          <w:p w:rsidR="005F461A" w:rsidRPr="005F461A" w:rsidRDefault="005F461A" w:rsidP="00BA5B60">
            <w:pPr>
              <w:widowControl w:val="0"/>
              <w:autoSpaceDE w:val="0"/>
              <w:autoSpaceDN w:val="0"/>
              <w:adjustRightInd w:val="0"/>
              <w:rPr>
                <w:rFonts w:cs="Arial"/>
              </w:rPr>
            </w:pPr>
            <w:r w:rsidRPr="005F461A">
              <w:rPr>
                <w:rFonts w:cs="Arial"/>
              </w:rPr>
              <w:t>e)</w:t>
            </w:r>
          </w:p>
        </w:tc>
        <w:tc>
          <w:tcPr>
            <w:tcW w:w="1984" w:type="dxa"/>
          </w:tcPr>
          <w:p w:rsidR="005F461A" w:rsidRPr="005F461A" w:rsidRDefault="005F461A" w:rsidP="00BA5B60">
            <w:pPr>
              <w:widowControl w:val="0"/>
              <w:autoSpaceDE w:val="0"/>
              <w:autoSpaceDN w:val="0"/>
              <w:adjustRightInd w:val="0"/>
              <w:rPr>
                <w:rFonts w:cs="Arial"/>
              </w:rPr>
            </w:pPr>
            <w:r w:rsidRPr="005F461A">
              <w:rPr>
                <w:rFonts w:cs="Arial"/>
              </w:rPr>
              <w:t>Karviná-Fryštát</w:t>
            </w:r>
          </w:p>
        </w:tc>
        <w:tc>
          <w:tcPr>
            <w:tcW w:w="1843" w:type="dxa"/>
          </w:tcPr>
          <w:p w:rsidR="005F461A" w:rsidRPr="005F461A" w:rsidRDefault="005F461A" w:rsidP="00BA5B60">
            <w:pPr>
              <w:widowControl w:val="0"/>
              <w:autoSpaceDE w:val="0"/>
              <w:autoSpaceDN w:val="0"/>
              <w:adjustRightInd w:val="0"/>
              <w:rPr>
                <w:rFonts w:cs="Arial"/>
              </w:rPr>
            </w:pPr>
            <w:r w:rsidRPr="005F461A">
              <w:rPr>
                <w:rFonts w:cs="Arial"/>
              </w:rPr>
              <w:t>Masarykovo náměstí</w:t>
            </w:r>
          </w:p>
        </w:tc>
        <w:tc>
          <w:tcPr>
            <w:tcW w:w="5528" w:type="dxa"/>
          </w:tcPr>
          <w:p w:rsidR="005F461A" w:rsidRPr="005F461A" w:rsidRDefault="005F461A" w:rsidP="00BA5B60">
            <w:pPr>
              <w:widowControl w:val="0"/>
              <w:autoSpaceDE w:val="0"/>
              <w:autoSpaceDN w:val="0"/>
              <w:adjustRightInd w:val="0"/>
              <w:rPr>
                <w:rFonts w:cs="Arial"/>
              </w:rPr>
            </w:pPr>
            <w:r w:rsidRPr="005F461A">
              <w:rPr>
                <w:rFonts w:cs="Arial"/>
              </w:rPr>
              <w:t>Parkoviště před budovou pošty</w:t>
            </w:r>
          </w:p>
        </w:tc>
      </w:tr>
      <w:tr w:rsidR="005F461A" w:rsidRPr="005F461A" w:rsidTr="00BA5B60">
        <w:trPr>
          <w:trHeight w:val="340"/>
        </w:trPr>
        <w:tc>
          <w:tcPr>
            <w:tcW w:w="392" w:type="dxa"/>
          </w:tcPr>
          <w:p w:rsidR="005F461A" w:rsidRPr="005F461A" w:rsidRDefault="005F461A" w:rsidP="00BA5B60">
            <w:pPr>
              <w:widowControl w:val="0"/>
              <w:autoSpaceDE w:val="0"/>
              <w:autoSpaceDN w:val="0"/>
              <w:adjustRightInd w:val="0"/>
              <w:rPr>
                <w:rFonts w:cs="Arial"/>
              </w:rPr>
            </w:pPr>
            <w:r w:rsidRPr="005F461A">
              <w:rPr>
                <w:rFonts w:cs="Arial"/>
              </w:rPr>
              <w:t>f)</w:t>
            </w:r>
          </w:p>
        </w:tc>
        <w:tc>
          <w:tcPr>
            <w:tcW w:w="1984" w:type="dxa"/>
          </w:tcPr>
          <w:p w:rsidR="005F461A" w:rsidRPr="005F461A" w:rsidRDefault="005F461A" w:rsidP="00BA5B60">
            <w:pPr>
              <w:widowControl w:val="0"/>
              <w:autoSpaceDE w:val="0"/>
              <w:autoSpaceDN w:val="0"/>
              <w:adjustRightInd w:val="0"/>
              <w:rPr>
                <w:rFonts w:cs="Arial"/>
              </w:rPr>
            </w:pPr>
            <w:r w:rsidRPr="005F461A">
              <w:rPr>
                <w:rFonts w:cs="Arial"/>
              </w:rPr>
              <w:t>Karviná-Fryštát</w:t>
            </w:r>
          </w:p>
        </w:tc>
        <w:tc>
          <w:tcPr>
            <w:tcW w:w="1843" w:type="dxa"/>
          </w:tcPr>
          <w:p w:rsidR="005F461A" w:rsidRPr="005F461A" w:rsidRDefault="005F461A" w:rsidP="00BA5B60">
            <w:pPr>
              <w:widowControl w:val="0"/>
              <w:autoSpaceDE w:val="0"/>
              <w:autoSpaceDN w:val="0"/>
              <w:adjustRightInd w:val="0"/>
              <w:rPr>
                <w:rFonts w:cs="Arial"/>
              </w:rPr>
            </w:pPr>
            <w:r w:rsidRPr="005F461A">
              <w:rPr>
                <w:rFonts w:cs="Arial"/>
              </w:rPr>
              <w:t xml:space="preserve">Karola </w:t>
            </w:r>
            <w:proofErr w:type="spellStart"/>
            <w:r w:rsidRPr="005F461A">
              <w:rPr>
                <w:rFonts w:cs="Arial"/>
              </w:rPr>
              <w:t>Śliwky</w:t>
            </w:r>
            <w:proofErr w:type="spellEnd"/>
          </w:p>
        </w:tc>
        <w:tc>
          <w:tcPr>
            <w:tcW w:w="5528" w:type="dxa"/>
          </w:tcPr>
          <w:p w:rsidR="005F461A" w:rsidRPr="005F461A" w:rsidRDefault="005F461A" w:rsidP="00CB478D">
            <w:pPr>
              <w:widowControl w:val="0"/>
              <w:autoSpaceDE w:val="0"/>
              <w:autoSpaceDN w:val="0"/>
              <w:adjustRightInd w:val="0"/>
              <w:rPr>
                <w:rFonts w:cs="Arial"/>
              </w:rPr>
            </w:pPr>
            <w:r w:rsidRPr="005F461A">
              <w:rPr>
                <w:rFonts w:cs="Arial"/>
              </w:rPr>
              <w:t>Parkoviště za budovou C Magistrátu města Karviné</w:t>
            </w:r>
            <w:r w:rsidR="00B752DD">
              <w:rPr>
                <w:rFonts w:cs="Arial"/>
              </w:rPr>
              <w:t xml:space="preserve"> čp. 5</w:t>
            </w:r>
            <w:r w:rsidR="00CB478D">
              <w:rPr>
                <w:rFonts w:cs="Arial"/>
              </w:rPr>
              <w:t>0/8a</w:t>
            </w:r>
          </w:p>
        </w:tc>
      </w:tr>
      <w:tr w:rsidR="005F461A" w:rsidRPr="005F461A" w:rsidTr="00BA5B60">
        <w:trPr>
          <w:trHeight w:val="340"/>
        </w:trPr>
        <w:tc>
          <w:tcPr>
            <w:tcW w:w="392" w:type="dxa"/>
          </w:tcPr>
          <w:p w:rsidR="005F461A" w:rsidRPr="005F461A" w:rsidRDefault="005F461A" w:rsidP="00BA5B60">
            <w:pPr>
              <w:widowControl w:val="0"/>
              <w:autoSpaceDE w:val="0"/>
              <w:autoSpaceDN w:val="0"/>
              <w:adjustRightInd w:val="0"/>
              <w:rPr>
                <w:rFonts w:cs="Arial"/>
              </w:rPr>
            </w:pPr>
            <w:r w:rsidRPr="005F461A">
              <w:rPr>
                <w:rFonts w:cs="Arial"/>
              </w:rPr>
              <w:t>g)</w:t>
            </w:r>
          </w:p>
        </w:tc>
        <w:tc>
          <w:tcPr>
            <w:tcW w:w="1984" w:type="dxa"/>
          </w:tcPr>
          <w:p w:rsidR="005F461A" w:rsidRPr="005F461A" w:rsidRDefault="005F461A" w:rsidP="00BA5B60">
            <w:pPr>
              <w:widowControl w:val="0"/>
              <w:autoSpaceDE w:val="0"/>
              <w:autoSpaceDN w:val="0"/>
              <w:adjustRightInd w:val="0"/>
              <w:rPr>
                <w:rFonts w:cs="Arial"/>
              </w:rPr>
            </w:pPr>
            <w:r w:rsidRPr="005F461A">
              <w:rPr>
                <w:rFonts w:cs="Arial"/>
              </w:rPr>
              <w:t>Karviná-Fryštát</w:t>
            </w:r>
          </w:p>
        </w:tc>
        <w:tc>
          <w:tcPr>
            <w:tcW w:w="1843" w:type="dxa"/>
          </w:tcPr>
          <w:p w:rsidR="005F461A" w:rsidRPr="005F461A" w:rsidRDefault="005F461A" w:rsidP="00BA5B60">
            <w:pPr>
              <w:widowControl w:val="0"/>
              <w:autoSpaceDE w:val="0"/>
              <w:autoSpaceDN w:val="0"/>
              <w:adjustRightInd w:val="0"/>
              <w:rPr>
                <w:rFonts w:cs="Arial"/>
              </w:rPr>
            </w:pPr>
            <w:r w:rsidRPr="005F461A">
              <w:rPr>
                <w:rFonts w:cs="Arial"/>
              </w:rPr>
              <w:t>Fryštátská</w:t>
            </w:r>
          </w:p>
        </w:tc>
        <w:tc>
          <w:tcPr>
            <w:tcW w:w="5528" w:type="dxa"/>
          </w:tcPr>
          <w:p w:rsidR="005F461A" w:rsidRPr="005F461A" w:rsidRDefault="005F461A" w:rsidP="00BA5B60">
            <w:pPr>
              <w:widowControl w:val="0"/>
              <w:autoSpaceDE w:val="0"/>
              <w:autoSpaceDN w:val="0"/>
              <w:adjustRightInd w:val="0"/>
              <w:rPr>
                <w:rFonts w:cs="Arial"/>
              </w:rPr>
            </w:pPr>
            <w:r w:rsidRPr="005F461A">
              <w:rPr>
                <w:rFonts w:cs="Arial"/>
              </w:rPr>
              <w:t xml:space="preserve">Parkoviště na křižovatce ulic Fryštátská a </w:t>
            </w:r>
            <w:proofErr w:type="spellStart"/>
            <w:r w:rsidRPr="005F461A">
              <w:rPr>
                <w:rFonts w:cs="Arial"/>
              </w:rPr>
              <w:t>Vydmuchov</w:t>
            </w:r>
            <w:proofErr w:type="spellEnd"/>
          </w:p>
        </w:tc>
      </w:tr>
      <w:tr w:rsidR="005F461A" w:rsidRPr="005F461A" w:rsidTr="00BA5B60">
        <w:trPr>
          <w:trHeight w:val="340"/>
        </w:trPr>
        <w:tc>
          <w:tcPr>
            <w:tcW w:w="392" w:type="dxa"/>
          </w:tcPr>
          <w:p w:rsidR="005F461A" w:rsidRPr="005F461A" w:rsidRDefault="005F461A" w:rsidP="00BA5B60">
            <w:pPr>
              <w:widowControl w:val="0"/>
              <w:autoSpaceDE w:val="0"/>
              <w:autoSpaceDN w:val="0"/>
              <w:adjustRightInd w:val="0"/>
              <w:rPr>
                <w:rFonts w:cs="Arial"/>
              </w:rPr>
            </w:pPr>
            <w:r w:rsidRPr="005F461A">
              <w:rPr>
                <w:rFonts w:cs="Arial"/>
              </w:rPr>
              <w:t>h)</w:t>
            </w:r>
          </w:p>
        </w:tc>
        <w:tc>
          <w:tcPr>
            <w:tcW w:w="1984" w:type="dxa"/>
          </w:tcPr>
          <w:p w:rsidR="005F461A" w:rsidRPr="005F461A" w:rsidRDefault="005F461A" w:rsidP="00BA5B60">
            <w:pPr>
              <w:widowControl w:val="0"/>
              <w:autoSpaceDE w:val="0"/>
              <w:autoSpaceDN w:val="0"/>
              <w:adjustRightInd w:val="0"/>
              <w:rPr>
                <w:rFonts w:cs="Arial"/>
              </w:rPr>
            </w:pPr>
            <w:r w:rsidRPr="005F461A">
              <w:rPr>
                <w:rFonts w:cs="Arial"/>
              </w:rPr>
              <w:t>Karviná-Ráj</w:t>
            </w:r>
          </w:p>
        </w:tc>
        <w:tc>
          <w:tcPr>
            <w:tcW w:w="1843" w:type="dxa"/>
          </w:tcPr>
          <w:p w:rsidR="005F461A" w:rsidRPr="005F461A" w:rsidRDefault="005F461A" w:rsidP="00BA5B60">
            <w:pPr>
              <w:widowControl w:val="0"/>
              <w:autoSpaceDE w:val="0"/>
              <w:autoSpaceDN w:val="0"/>
              <w:adjustRightInd w:val="0"/>
              <w:rPr>
                <w:rFonts w:cs="Arial"/>
              </w:rPr>
            </w:pPr>
            <w:proofErr w:type="spellStart"/>
            <w:r w:rsidRPr="005F461A">
              <w:rPr>
                <w:rFonts w:cs="Arial"/>
              </w:rPr>
              <w:t>Vydmuchov</w:t>
            </w:r>
            <w:proofErr w:type="spellEnd"/>
          </w:p>
        </w:tc>
        <w:tc>
          <w:tcPr>
            <w:tcW w:w="5528" w:type="dxa"/>
          </w:tcPr>
          <w:p w:rsidR="005F461A" w:rsidRPr="005F461A" w:rsidRDefault="005F461A" w:rsidP="00BA5B60">
            <w:pPr>
              <w:widowControl w:val="0"/>
              <w:autoSpaceDE w:val="0"/>
              <w:autoSpaceDN w:val="0"/>
              <w:adjustRightInd w:val="0"/>
              <w:rPr>
                <w:rFonts w:cs="Arial"/>
              </w:rPr>
            </w:pPr>
            <w:r w:rsidRPr="005F461A">
              <w:rPr>
                <w:rFonts w:cs="Arial"/>
              </w:rPr>
              <w:t xml:space="preserve">Parkoviště před </w:t>
            </w:r>
            <w:proofErr w:type="spellStart"/>
            <w:r w:rsidRPr="005F461A">
              <w:rPr>
                <w:rFonts w:cs="Arial"/>
              </w:rPr>
              <w:t>NsP</w:t>
            </w:r>
            <w:proofErr w:type="spellEnd"/>
            <w:r w:rsidRPr="005F461A">
              <w:rPr>
                <w:rFonts w:cs="Arial"/>
              </w:rPr>
              <w:t xml:space="preserve"> Karviná-Ráj</w:t>
            </w:r>
          </w:p>
        </w:tc>
      </w:tr>
    </w:tbl>
    <w:p w:rsidR="005F461A" w:rsidRPr="005F461A" w:rsidRDefault="005F461A" w:rsidP="005F461A">
      <w:pPr>
        <w:widowControl w:val="0"/>
        <w:autoSpaceDE w:val="0"/>
        <w:autoSpaceDN w:val="0"/>
        <w:adjustRightInd w:val="0"/>
        <w:spacing w:after="0" w:line="240" w:lineRule="auto"/>
        <w:rPr>
          <w:rFonts w:cs="Arial"/>
          <w:szCs w:val="20"/>
        </w:rPr>
      </w:pPr>
    </w:p>
    <w:p w:rsidR="005F461A" w:rsidRPr="005F461A" w:rsidRDefault="005F461A" w:rsidP="005F461A">
      <w:pPr>
        <w:widowControl w:val="0"/>
        <w:autoSpaceDE w:val="0"/>
        <w:autoSpaceDN w:val="0"/>
        <w:adjustRightInd w:val="0"/>
        <w:spacing w:after="0" w:line="240" w:lineRule="auto"/>
        <w:rPr>
          <w:rFonts w:cs="Arial"/>
          <w:szCs w:val="20"/>
        </w:rPr>
      </w:pPr>
    </w:p>
    <w:p w:rsidR="005F461A" w:rsidRDefault="005F461A" w:rsidP="005F461A">
      <w:pPr>
        <w:widowControl w:val="0"/>
        <w:autoSpaceDE w:val="0"/>
        <w:autoSpaceDN w:val="0"/>
        <w:adjustRightInd w:val="0"/>
        <w:spacing w:after="0" w:line="240" w:lineRule="auto"/>
        <w:rPr>
          <w:rFonts w:cs="Arial"/>
          <w:b/>
          <w:bCs/>
          <w:szCs w:val="20"/>
        </w:rPr>
      </w:pPr>
      <w:r w:rsidRPr="005F461A">
        <w:rPr>
          <w:rFonts w:cs="Arial"/>
          <w:b/>
          <w:bCs/>
          <w:szCs w:val="20"/>
        </w:rPr>
        <w:t>Příloha č. 2</w:t>
      </w:r>
    </w:p>
    <w:p w:rsidR="00B752DD" w:rsidRPr="005F461A" w:rsidRDefault="00B752DD" w:rsidP="005F461A">
      <w:pPr>
        <w:widowControl w:val="0"/>
        <w:autoSpaceDE w:val="0"/>
        <w:autoSpaceDN w:val="0"/>
        <w:adjustRightInd w:val="0"/>
        <w:spacing w:after="0" w:line="240" w:lineRule="auto"/>
        <w:rPr>
          <w:rFonts w:cs="Arial"/>
          <w:b/>
          <w:bCs/>
          <w:szCs w:val="20"/>
        </w:rPr>
      </w:pPr>
    </w:p>
    <w:p w:rsidR="005F461A" w:rsidRPr="005F461A" w:rsidRDefault="005F461A" w:rsidP="005F461A">
      <w:pPr>
        <w:widowControl w:val="0"/>
        <w:autoSpaceDE w:val="0"/>
        <w:autoSpaceDN w:val="0"/>
        <w:adjustRightInd w:val="0"/>
        <w:spacing w:after="0" w:line="240" w:lineRule="auto"/>
        <w:rPr>
          <w:rFonts w:cs="Arial"/>
          <w:b/>
          <w:bCs/>
          <w:szCs w:val="20"/>
        </w:rPr>
      </w:pPr>
      <w:r w:rsidRPr="005F461A">
        <w:rPr>
          <w:rFonts w:cs="Arial"/>
          <w:b/>
          <w:bCs/>
          <w:szCs w:val="20"/>
        </w:rPr>
        <w:t>Vymezení oblastí města, ve kterých lze místní komunikace nebo jejich určené úseky užít za cenu sjednanou podle cenových předpisů k odstavení motorového vozidla v souvislosti se zásobováním</w:t>
      </w:r>
    </w:p>
    <w:p w:rsidR="005F461A" w:rsidRPr="005F461A" w:rsidRDefault="005F461A" w:rsidP="005F461A">
      <w:pPr>
        <w:widowControl w:val="0"/>
        <w:autoSpaceDE w:val="0"/>
        <w:autoSpaceDN w:val="0"/>
        <w:adjustRightInd w:val="0"/>
        <w:spacing w:after="0" w:line="240" w:lineRule="auto"/>
        <w:rPr>
          <w:rFonts w:cs="Arial"/>
          <w:b/>
          <w:bCs/>
          <w:szCs w:val="20"/>
        </w:rPr>
      </w:pPr>
      <w:r w:rsidRPr="005F461A">
        <w:rPr>
          <w:rFonts w:cs="Arial"/>
          <w:b/>
          <w:bCs/>
          <w:szCs w:val="20"/>
        </w:rPr>
        <w:t>centrálního tržiště nebo tržních míst</w:t>
      </w:r>
    </w:p>
    <w:p w:rsidR="005F461A" w:rsidRPr="005F461A" w:rsidRDefault="005F461A" w:rsidP="005F461A">
      <w:pPr>
        <w:widowControl w:val="0"/>
        <w:autoSpaceDE w:val="0"/>
        <w:autoSpaceDN w:val="0"/>
        <w:adjustRightInd w:val="0"/>
        <w:spacing w:after="0" w:line="240" w:lineRule="auto"/>
        <w:rPr>
          <w:rFonts w:cs="Arial"/>
          <w:szCs w:val="20"/>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4"/>
        <w:gridCol w:w="1860"/>
        <w:gridCol w:w="1756"/>
        <w:gridCol w:w="5060"/>
      </w:tblGrid>
      <w:tr w:rsidR="005F461A" w:rsidRPr="005F461A" w:rsidTr="005F461A">
        <w:tc>
          <w:tcPr>
            <w:tcW w:w="9070" w:type="dxa"/>
            <w:gridSpan w:val="4"/>
          </w:tcPr>
          <w:p w:rsidR="005F461A" w:rsidRPr="005F461A" w:rsidRDefault="005F461A" w:rsidP="00BA5B60">
            <w:pPr>
              <w:widowControl w:val="0"/>
              <w:autoSpaceDE w:val="0"/>
              <w:autoSpaceDN w:val="0"/>
              <w:adjustRightInd w:val="0"/>
              <w:rPr>
                <w:rFonts w:cs="Arial"/>
                <w:b/>
                <w:bCs/>
              </w:rPr>
            </w:pPr>
          </w:p>
        </w:tc>
      </w:tr>
      <w:tr w:rsidR="005F461A" w:rsidRPr="005F461A" w:rsidTr="005F461A">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trHeight w:val="340"/>
        </w:trPr>
        <w:tc>
          <w:tcPr>
            <w:tcW w:w="387" w:type="dxa"/>
          </w:tcPr>
          <w:p w:rsidR="005F461A" w:rsidRPr="005F461A" w:rsidRDefault="005F461A" w:rsidP="00BA5B60">
            <w:pPr>
              <w:widowControl w:val="0"/>
              <w:autoSpaceDE w:val="0"/>
              <w:autoSpaceDN w:val="0"/>
              <w:adjustRightInd w:val="0"/>
              <w:rPr>
                <w:rFonts w:cs="Arial"/>
              </w:rPr>
            </w:pPr>
          </w:p>
        </w:tc>
        <w:tc>
          <w:tcPr>
            <w:tcW w:w="1861" w:type="dxa"/>
          </w:tcPr>
          <w:p w:rsidR="005F461A" w:rsidRPr="005F461A" w:rsidRDefault="005F461A" w:rsidP="00BA5B60">
            <w:pPr>
              <w:widowControl w:val="0"/>
              <w:autoSpaceDE w:val="0"/>
              <w:autoSpaceDN w:val="0"/>
              <w:adjustRightInd w:val="0"/>
              <w:rPr>
                <w:rFonts w:cs="Arial"/>
                <w:b/>
              </w:rPr>
            </w:pPr>
            <w:r w:rsidRPr="005F461A">
              <w:rPr>
                <w:rFonts w:cs="Arial"/>
                <w:b/>
              </w:rPr>
              <w:t>Část města nebo její úsek</w:t>
            </w:r>
          </w:p>
        </w:tc>
        <w:tc>
          <w:tcPr>
            <w:tcW w:w="1757" w:type="dxa"/>
          </w:tcPr>
          <w:p w:rsidR="005F461A" w:rsidRPr="005F461A" w:rsidRDefault="005F461A" w:rsidP="00BA5B60">
            <w:pPr>
              <w:widowControl w:val="0"/>
              <w:autoSpaceDE w:val="0"/>
              <w:autoSpaceDN w:val="0"/>
              <w:adjustRightInd w:val="0"/>
              <w:rPr>
                <w:rFonts w:cs="Arial"/>
                <w:b/>
              </w:rPr>
            </w:pPr>
            <w:r w:rsidRPr="005F461A">
              <w:rPr>
                <w:rFonts w:cs="Arial"/>
                <w:b/>
              </w:rPr>
              <w:t>Místní komunikace</w:t>
            </w:r>
          </w:p>
        </w:tc>
        <w:tc>
          <w:tcPr>
            <w:tcW w:w="5055" w:type="dxa"/>
          </w:tcPr>
          <w:p w:rsidR="005F461A" w:rsidRPr="005F461A" w:rsidRDefault="005F461A" w:rsidP="00BA5B60">
            <w:pPr>
              <w:widowControl w:val="0"/>
              <w:autoSpaceDE w:val="0"/>
              <w:autoSpaceDN w:val="0"/>
              <w:adjustRightInd w:val="0"/>
              <w:rPr>
                <w:rFonts w:cs="Arial"/>
                <w:b/>
              </w:rPr>
            </w:pPr>
            <w:r w:rsidRPr="005F461A">
              <w:rPr>
                <w:rFonts w:cs="Arial"/>
                <w:b/>
              </w:rPr>
              <w:t>Stručný popis vymezující místní komunikaci</w:t>
            </w:r>
          </w:p>
        </w:tc>
      </w:tr>
      <w:tr w:rsidR="005F461A" w:rsidRPr="005F461A" w:rsidTr="005F461A">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trHeight w:val="340"/>
        </w:trPr>
        <w:tc>
          <w:tcPr>
            <w:tcW w:w="387" w:type="dxa"/>
          </w:tcPr>
          <w:p w:rsidR="005F461A" w:rsidRPr="005F461A" w:rsidRDefault="005F461A" w:rsidP="00BA5B60">
            <w:pPr>
              <w:widowControl w:val="0"/>
              <w:autoSpaceDE w:val="0"/>
              <w:autoSpaceDN w:val="0"/>
              <w:adjustRightInd w:val="0"/>
              <w:rPr>
                <w:rFonts w:cs="Arial"/>
              </w:rPr>
            </w:pPr>
            <w:r w:rsidRPr="005F461A">
              <w:rPr>
                <w:rFonts w:cs="Arial"/>
              </w:rPr>
              <w:t>a)</w:t>
            </w:r>
          </w:p>
        </w:tc>
        <w:tc>
          <w:tcPr>
            <w:tcW w:w="1861" w:type="dxa"/>
          </w:tcPr>
          <w:p w:rsidR="005F461A" w:rsidRPr="005F461A" w:rsidRDefault="005F461A" w:rsidP="00BA5B60">
            <w:pPr>
              <w:widowControl w:val="0"/>
              <w:autoSpaceDE w:val="0"/>
              <w:autoSpaceDN w:val="0"/>
              <w:adjustRightInd w:val="0"/>
              <w:rPr>
                <w:rFonts w:cs="Arial"/>
              </w:rPr>
            </w:pPr>
            <w:r w:rsidRPr="005F461A">
              <w:rPr>
                <w:rFonts w:cs="Arial"/>
              </w:rPr>
              <w:t>Karviná-Fryštát</w:t>
            </w:r>
          </w:p>
        </w:tc>
        <w:tc>
          <w:tcPr>
            <w:tcW w:w="1757" w:type="dxa"/>
          </w:tcPr>
          <w:p w:rsidR="005F461A" w:rsidRPr="005F461A" w:rsidRDefault="005F461A" w:rsidP="00BA5B60">
            <w:pPr>
              <w:widowControl w:val="0"/>
              <w:autoSpaceDE w:val="0"/>
              <w:autoSpaceDN w:val="0"/>
              <w:adjustRightInd w:val="0"/>
              <w:rPr>
                <w:rFonts w:cs="Arial"/>
              </w:rPr>
            </w:pPr>
            <w:r w:rsidRPr="005F461A">
              <w:rPr>
                <w:rFonts w:cs="Arial"/>
              </w:rPr>
              <w:t>Fryštátská</w:t>
            </w:r>
          </w:p>
        </w:tc>
        <w:tc>
          <w:tcPr>
            <w:tcW w:w="5055" w:type="dxa"/>
          </w:tcPr>
          <w:p w:rsidR="005F461A" w:rsidRPr="005F461A" w:rsidRDefault="005F461A" w:rsidP="00BA5B60">
            <w:pPr>
              <w:widowControl w:val="0"/>
              <w:autoSpaceDE w:val="0"/>
              <w:autoSpaceDN w:val="0"/>
              <w:adjustRightInd w:val="0"/>
              <w:rPr>
                <w:rFonts w:cs="Arial"/>
              </w:rPr>
            </w:pPr>
            <w:r w:rsidRPr="005F461A">
              <w:rPr>
                <w:rFonts w:cs="Arial"/>
              </w:rPr>
              <w:t>Kolmé parkoviště naproti centrálního tržiště</w:t>
            </w:r>
          </w:p>
        </w:tc>
      </w:tr>
      <w:tr w:rsidR="005F461A" w:rsidRPr="005F461A" w:rsidTr="005F461A">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trHeight w:val="340"/>
        </w:trPr>
        <w:tc>
          <w:tcPr>
            <w:tcW w:w="387" w:type="dxa"/>
          </w:tcPr>
          <w:p w:rsidR="005F461A" w:rsidRPr="005F461A" w:rsidRDefault="005F461A" w:rsidP="00BA5B60">
            <w:pPr>
              <w:widowControl w:val="0"/>
              <w:autoSpaceDE w:val="0"/>
              <w:autoSpaceDN w:val="0"/>
              <w:adjustRightInd w:val="0"/>
              <w:rPr>
                <w:rFonts w:cs="Arial"/>
              </w:rPr>
            </w:pPr>
            <w:r w:rsidRPr="005F461A">
              <w:rPr>
                <w:rFonts w:cs="Arial"/>
              </w:rPr>
              <w:t>b)</w:t>
            </w:r>
          </w:p>
        </w:tc>
        <w:tc>
          <w:tcPr>
            <w:tcW w:w="1861" w:type="dxa"/>
          </w:tcPr>
          <w:p w:rsidR="005F461A" w:rsidRPr="005F461A" w:rsidRDefault="005F461A" w:rsidP="00BA5B60">
            <w:pPr>
              <w:widowControl w:val="0"/>
              <w:autoSpaceDE w:val="0"/>
              <w:autoSpaceDN w:val="0"/>
              <w:adjustRightInd w:val="0"/>
              <w:rPr>
                <w:rFonts w:cs="Arial"/>
              </w:rPr>
            </w:pPr>
            <w:r w:rsidRPr="005F461A">
              <w:rPr>
                <w:rFonts w:cs="Arial"/>
              </w:rPr>
              <w:t>Karviná-Fryštát</w:t>
            </w:r>
          </w:p>
        </w:tc>
        <w:tc>
          <w:tcPr>
            <w:tcW w:w="1757" w:type="dxa"/>
          </w:tcPr>
          <w:p w:rsidR="005F461A" w:rsidRPr="005F461A" w:rsidRDefault="005F461A" w:rsidP="00BA5B60">
            <w:pPr>
              <w:widowControl w:val="0"/>
              <w:autoSpaceDE w:val="0"/>
              <w:autoSpaceDN w:val="0"/>
              <w:adjustRightInd w:val="0"/>
              <w:rPr>
                <w:rFonts w:cs="Arial"/>
              </w:rPr>
            </w:pPr>
            <w:r w:rsidRPr="005F461A">
              <w:rPr>
                <w:rFonts w:cs="Arial"/>
              </w:rPr>
              <w:t>Fryštátská</w:t>
            </w:r>
          </w:p>
        </w:tc>
        <w:tc>
          <w:tcPr>
            <w:tcW w:w="5055" w:type="dxa"/>
          </w:tcPr>
          <w:p w:rsidR="005F461A" w:rsidRPr="005F461A" w:rsidRDefault="005F461A" w:rsidP="00BA5B60">
            <w:pPr>
              <w:widowControl w:val="0"/>
              <w:autoSpaceDE w:val="0"/>
              <w:autoSpaceDN w:val="0"/>
              <w:adjustRightInd w:val="0"/>
              <w:rPr>
                <w:rFonts w:cs="Arial"/>
              </w:rPr>
            </w:pPr>
            <w:r w:rsidRPr="005F461A">
              <w:rPr>
                <w:rFonts w:cs="Arial"/>
              </w:rPr>
              <w:t xml:space="preserve">Podélné parkoviště v úseku od budovy s čp. 177 směrem k ul. Karola </w:t>
            </w:r>
            <w:proofErr w:type="spellStart"/>
            <w:r w:rsidRPr="005F461A">
              <w:rPr>
                <w:rFonts w:cs="Arial"/>
              </w:rPr>
              <w:t>Śliwky</w:t>
            </w:r>
            <w:proofErr w:type="spellEnd"/>
          </w:p>
        </w:tc>
      </w:tr>
    </w:tbl>
    <w:p w:rsidR="005F461A" w:rsidRPr="005F461A" w:rsidRDefault="005F461A" w:rsidP="005F461A">
      <w:pPr>
        <w:widowControl w:val="0"/>
        <w:autoSpaceDE w:val="0"/>
        <w:autoSpaceDN w:val="0"/>
        <w:adjustRightInd w:val="0"/>
        <w:spacing w:after="0" w:line="240" w:lineRule="auto"/>
        <w:rPr>
          <w:rFonts w:cs="Arial"/>
          <w:b/>
          <w:bCs/>
          <w:szCs w:val="20"/>
        </w:rPr>
      </w:pPr>
    </w:p>
    <w:p w:rsidR="005F461A" w:rsidRPr="005F461A" w:rsidRDefault="005F461A" w:rsidP="005F461A">
      <w:pPr>
        <w:widowControl w:val="0"/>
        <w:autoSpaceDE w:val="0"/>
        <w:autoSpaceDN w:val="0"/>
        <w:adjustRightInd w:val="0"/>
        <w:spacing w:after="0" w:line="240" w:lineRule="auto"/>
        <w:rPr>
          <w:rFonts w:cs="Arial"/>
          <w:szCs w:val="20"/>
        </w:rPr>
      </w:pPr>
    </w:p>
    <w:p w:rsidR="005F461A" w:rsidRDefault="005F461A" w:rsidP="005F461A">
      <w:pPr>
        <w:widowControl w:val="0"/>
        <w:autoSpaceDE w:val="0"/>
        <w:autoSpaceDN w:val="0"/>
        <w:adjustRightInd w:val="0"/>
        <w:spacing w:after="0" w:line="240" w:lineRule="auto"/>
        <w:rPr>
          <w:rFonts w:cs="Arial"/>
          <w:b/>
          <w:bCs/>
          <w:szCs w:val="20"/>
        </w:rPr>
      </w:pPr>
      <w:r w:rsidRPr="005F461A">
        <w:rPr>
          <w:rFonts w:cs="Arial"/>
          <w:b/>
          <w:bCs/>
          <w:szCs w:val="20"/>
        </w:rPr>
        <w:t>Příloha č. 3</w:t>
      </w:r>
    </w:p>
    <w:p w:rsidR="00B752DD" w:rsidRPr="005F461A" w:rsidRDefault="00B752DD" w:rsidP="005F461A">
      <w:pPr>
        <w:widowControl w:val="0"/>
        <w:autoSpaceDE w:val="0"/>
        <w:autoSpaceDN w:val="0"/>
        <w:adjustRightInd w:val="0"/>
        <w:spacing w:after="0" w:line="240" w:lineRule="auto"/>
        <w:rPr>
          <w:rFonts w:cs="Arial"/>
          <w:b/>
          <w:bCs/>
          <w:szCs w:val="20"/>
        </w:rPr>
      </w:pPr>
    </w:p>
    <w:p w:rsidR="005F461A" w:rsidRPr="005F461A" w:rsidRDefault="005F461A" w:rsidP="005F461A">
      <w:pPr>
        <w:widowControl w:val="0"/>
        <w:autoSpaceDE w:val="0"/>
        <w:autoSpaceDN w:val="0"/>
        <w:adjustRightInd w:val="0"/>
        <w:spacing w:after="0" w:line="240" w:lineRule="auto"/>
        <w:rPr>
          <w:rFonts w:cs="Arial"/>
          <w:b/>
          <w:bCs/>
          <w:szCs w:val="20"/>
        </w:rPr>
      </w:pPr>
      <w:r w:rsidRPr="005F461A">
        <w:rPr>
          <w:rFonts w:cs="Arial"/>
          <w:b/>
          <w:bCs/>
          <w:szCs w:val="20"/>
        </w:rPr>
        <w:t>Vymezení oblastí města, ve kterých lze místní komunikace nebo jejich určené úseky užít za cenu sjednanou</w:t>
      </w:r>
    </w:p>
    <w:p w:rsidR="005F461A" w:rsidRPr="005F461A" w:rsidRDefault="005F461A" w:rsidP="005F461A">
      <w:pPr>
        <w:widowControl w:val="0"/>
        <w:autoSpaceDE w:val="0"/>
        <w:autoSpaceDN w:val="0"/>
        <w:adjustRightInd w:val="0"/>
        <w:spacing w:after="0" w:line="240" w:lineRule="auto"/>
        <w:rPr>
          <w:rFonts w:cs="Arial"/>
          <w:b/>
          <w:bCs/>
          <w:szCs w:val="20"/>
        </w:rPr>
      </w:pPr>
      <w:r w:rsidRPr="005F461A">
        <w:rPr>
          <w:rFonts w:cs="Arial"/>
          <w:b/>
          <w:bCs/>
          <w:szCs w:val="20"/>
        </w:rPr>
        <w:t>podle cenových předpisů k stání silničního motorového vozidla fyzické osoby, která má místo trvalého pobytu nebo je vlastníkem nemovitosti ve vymezené oblasti města</w:t>
      </w:r>
    </w:p>
    <w:p w:rsidR="005F461A" w:rsidRPr="005F461A" w:rsidRDefault="005F461A" w:rsidP="005F461A">
      <w:pPr>
        <w:widowControl w:val="0"/>
        <w:autoSpaceDE w:val="0"/>
        <w:autoSpaceDN w:val="0"/>
        <w:adjustRightInd w:val="0"/>
        <w:spacing w:after="0" w:line="240" w:lineRule="auto"/>
        <w:rPr>
          <w:rFonts w:cs="Arial"/>
          <w:b/>
          <w:bCs/>
          <w:szCs w:val="20"/>
        </w:rPr>
      </w:pPr>
    </w:p>
    <w:tbl>
      <w:tblPr>
        <w:tblStyle w:val="Mkatabulky"/>
        <w:tblW w:w="0" w:type="auto"/>
        <w:tblLook w:val="04A0" w:firstRow="1" w:lastRow="0" w:firstColumn="1" w:lastColumn="0" w:noHBand="0" w:noVBand="1"/>
      </w:tblPr>
      <w:tblGrid>
        <w:gridCol w:w="394"/>
        <w:gridCol w:w="1852"/>
        <w:gridCol w:w="1783"/>
        <w:gridCol w:w="5031"/>
      </w:tblGrid>
      <w:tr w:rsidR="005F461A" w:rsidRPr="005F461A" w:rsidTr="00BA5B60">
        <w:trPr>
          <w:trHeight w:val="340"/>
        </w:trPr>
        <w:tc>
          <w:tcPr>
            <w:tcW w:w="392" w:type="dxa"/>
          </w:tcPr>
          <w:p w:rsidR="005F461A" w:rsidRPr="005F461A" w:rsidRDefault="005F461A" w:rsidP="00BA5B60">
            <w:pPr>
              <w:widowControl w:val="0"/>
              <w:autoSpaceDE w:val="0"/>
              <w:autoSpaceDN w:val="0"/>
              <w:adjustRightInd w:val="0"/>
              <w:rPr>
                <w:rFonts w:cs="Arial"/>
              </w:rPr>
            </w:pPr>
          </w:p>
        </w:tc>
        <w:tc>
          <w:tcPr>
            <w:tcW w:w="1984" w:type="dxa"/>
          </w:tcPr>
          <w:p w:rsidR="005F461A" w:rsidRPr="005F461A" w:rsidRDefault="005F461A" w:rsidP="00BA5B60">
            <w:pPr>
              <w:widowControl w:val="0"/>
              <w:autoSpaceDE w:val="0"/>
              <w:autoSpaceDN w:val="0"/>
              <w:adjustRightInd w:val="0"/>
              <w:rPr>
                <w:rFonts w:cs="Arial"/>
                <w:b/>
              </w:rPr>
            </w:pPr>
            <w:r w:rsidRPr="005F461A">
              <w:rPr>
                <w:rFonts w:cs="Arial"/>
                <w:b/>
              </w:rPr>
              <w:t>Část města nebo její úsek</w:t>
            </w:r>
          </w:p>
        </w:tc>
        <w:tc>
          <w:tcPr>
            <w:tcW w:w="1843" w:type="dxa"/>
          </w:tcPr>
          <w:p w:rsidR="005F461A" w:rsidRPr="005F461A" w:rsidRDefault="005F461A" w:rsidP="00BA5B60">
            <w:pPr>
              <w:widowControl w:val="0"/>
              <w:autoSpaceDE w:val="0"/>
              <w:autoSpaceDN w:val="0"/>
              <w:adjustRightInd w:val="0"/>
              <w:rPr>
                <w:rFonts w:cs="Arial"/>
                <w:b/>
              </w:rPr>
            </w:pPr>
            <w:r w:rsidRPr="005F461A">
              <w:rPr>
                <w:rFonts w:cs="Arial"/>
                <w:b/>
              </w:rPr>
              <w:t>Místní komunikace</w:t>
            </w:r>
          </w:p>
        </w:tc>
        <w:tc>
          <w:tcPr>
            <w:tcW w:w="5528" w:type="dxa"/>
          </w:tcPr>
          <w:p w:rsidR="005F461A" w:rsidRPr="005F461A" w:rsidRDefault="005F461A" w:rsidP="00BA5B60">
            <w:pPr>
              <w:widowControl w:val="0"/>
              <w:autoSpaceDE w:val="0"/>
              <w:autoSpaceDN w:val="0"/>
              <w:adjustRightInd w:val="0"/>
              <w:rPr>
                <w:rFonts w:cs="Arial"/>
                <w:b/>
              </w:rPr>
            </w:pPr>
            <w:r w:rsidRPr="005F461A">
              <w:rPr>
                <w:rFonts w:cs="Arial"/>
                <w:b/>
              </w:rPr>
              <w:t>Stručný popis vymezující místní komunikaci</w:t>
            </w:r>
          </w:p>
        </w:tc>
      </w:tr>
      <w:tr w:rsidR="005F461A" w:rsidRPr="005F461A" w:rsidTr="00BA5B60">
        <w:trPr>
          <w:trHeight w:val="340"/>
        </w:trPr>
        <w:tc>
          <w:tcPr>
            <w:tcW w:w="392" w:type="dxa"/>
          </w:tcPr>
          <w:p w:rsidR="005F461A" w:rsidRPr="005F461A" w:rsidRDefault="005F461A" w:rsidP="00BA5B60">
            <w:pPr>
              <w:widowControl w:val="0"/>
              <w:autoSpaceDE w:val="0"/>
              <w:autoSpaceDN w:val="0"/>
              <w:adjustRightInd w:val="0"/>
              <w:rPr>
                <w:rFonts w:cs="Arial"/>
              </w:rPr>
            </w:pPr>
            <w:r w:rsidRPr="005F461A">
              <w:rPr>
                <w:rFonts w:cs="Arial"/>
              </w:rPr>
              <w:t>a)</w:t>
            </w:r>
          </w:p>
        </w:tc>
        <w:tc>
          <w:tcPr>
            <w:tcW w:w="1984" w:type="dxa"/>
          </w:tcPr>
          <w:p w:rsidR="005F461A" w:rsidRPr="005F461A" w:rsidRDefault="005F461A" w:rsidP="00BA5B60">
            <w:pPr>
              <w:widowControl w:val="0"/>
              <w:autoSpaceDE w:val="0"/>
              <w:autoSpaceDN w:val="0"/>
              <w:adjustRightInd w:val="0"/>
              <w:rPr>
                <w:rFonts w:cs="Arial"/>
              </w:rPr>
            </w:pPr>
            <w:r w:rsidRPr="005F461A">
              <w:rPr>
                <w:rFonts w:cs="Arial"/>
              </w:rPr>
              <w:t>Karviná-Fryštát</w:t>
            </w:r>
          </w:p>
        </w:tc>
        <w:tc>
          <w:tcPr>
            <w:tcW w:w="1843" w:type="dxa"/>
          </w:tcPr>
          <w:p w:rsidR="005F461A" w:rsidRPr="005F461A" w:rsidRDefault="005F461A" w:rsidP="00BA5B60">
            <w:pPr>
              <w:widowControl w:val="0"/>
              <w:autoSpaceDE w:val="0"/>
              <w:autoSpaceDN w:val="0"/>
              <w:adjustRightInd w:val="0"/>
              <w:rPr>
                <w:rFonts w:cs="Arial"/>
              </w:rPr>
            </w:pPr>
            <w:r w:rsidRPr="005F461A">
              <w:rPr>
                <w:rFonts w:cs="Arial"/>
              </w:rPr>
              <w:t>Markova</w:t>
            </w:r>
          </w:p>
        </w:tc>
        <w:tc>
          <w:tcPr>
            <w:tcW w:w="5528" w:type="dxa"/>
          </w:tcPr>
          <w:p w:rsidR="005F461A" w:rsidRPr="005F461A" w:rsidRDefault="005F461A" w:rsidP="00BA5B60">
            <w:pPr>
              <w:widowControl w:val="0"/>
              <w:autoSpaceDE w:val="0"/>
              <w:autoSpaceDN w:val="0"/>
              <w:adjustRightInd w:val="0"/>
              <w:rPr>
                <w:rFonts w:cs="Arial"/>
              </w:rPr>
            </w:pPr>
            <w:r w:rsidRPr="005F461A">
              <w:rPr>
                <w:rFonts w:cs="Arial"/>
              </w:rPr>
              <w:t>Parkoviště vedle domu s pečovatelskou službou čp. 48</w:t>
            </w:r>
          </w:p>
        </w:tc>
      </w:tr>
    </w:tbl>
    <w:p w:rsidR="005F461A" w:rsidRPr="005F461A" w:rsidRDefault="005F461A" w:rsidP="005F461A">
      <w:pPr>
        <w:widowControl w:val="0"/>
        <w:autoSpaceDE w:val="0"/>
        <w:autoSpaceDN w:val="0"/>
        <w:adjustRightInd w:val="0"/>
        <w:spacing w:after="0" w:line="240" w:lineRule="auto"/>
        <w:rPr>
          <w:rFonts w:cs="Arial"/>
          <w:szCs w:val="20"/>
        </w:rPr>
      </w:pPr>
    </w:p>
    <w:p w:rsidR="005F461A" w:rsidRPr="005F461A" w:rsidRDefault="005F461A" w:rsidP="005F461A">
      <w:pPr>
        <w:widowControl w:val="0"/>
        <w:autoSpaceDE w:val="0"/>
        <w:autoSpaceDN w:val="0"/>
        <w:adjustRightInd w:val="0"/>
        <w:spacing w:after="0" w:line="240" w:lineRule="auto"/>
        <w:jc w:val="center"/>
        <w:rPr>
          <w:rFonts w:cs="Arial"/>
          <w:szCs w:val="20"/>
          <w:lang w:bidi="ar-SA"/>
        </w:rPr>
      </w:pPr>
    </w:p>
    <w:sectPr w:rsidR="005F461A" w:rsidRPr="005F461A" w:rsidSect="00D81323">
      <w:footerReference w:type="default" r:id="rId7"/>
      <w:headerReference w:type="first" r:id="rId8"/>
      <w:footerReference w:type="first" r:id="rId9"/>
      <w:pgSz w:w="11906" w:h="16838"/>
      <w:pgMar w:top="851" w:right="1418" w:bottom="1418" w:left="1418" w:header="397" w:footer="39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C338D" w:rsidRDefault="001C338D" w:rsidP="00850C16">
      <w:pPr>
        <w:spacing w:after="0" w:line="240" w:lineRule="auto"/>
      </w:pPr>
      <w:r>
        <w:separator/>
      </w:r>
    </w:p>
  </w:endnote>
  <w:endnote w:type="continuationSeparator" w:id="0">
    <w:p w:rsidR="001C338D" w:rsidRDefault="001C338D" w:rsidP="00850C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98"/>
      <w:gridCol w:w="2372"/>
    </w:tblGrid>
    <w:tr w:rsidR="00850C16" w:rsidRPr="00850C16" w:rsidTr="00C2508F">
      <w:tc>
        <w:tcPr>
          <w:tcW w:w="6771" w:type="dxa"/>
        </w:tcPr>
        <w:p w:rsidR="00850C16" w:rsidRPr="00850C16" w:rsidRDefault="00850C16" w:rsidP="00CE74B2">
          <w:pPr>
            <w:pStyle w:val="Zpat"/>
            <w:rPr>
              <w:rFonts w:cs="Arial"/>
              <w:b/>
              <w:sz w:val="12"/>
              <w:szCs w:val="12"/>
            </w:rPr>
          </w:pPr>
          <w:r w:rsidRPr="00850C16">
            <w:rPr>
              <w:rFonts w:cs="Arial"/>
              <w:b/>
              <w:sz w:val="12"/>
              <w:szCs w:val="12"/>
            </w:rPr>
            <w:t>Statutární město Karviná</w:t>
          </w:r>
        </w:p>
      </w:tc>
      <w:tc>
        <w:tcPr>
          <w:tcW w:w="2395" w:type="dxa"/>
        </w:tcPr>
        <w:p w:rsidR="00850C16" w:rsidRPr="00850C16" w:rsidRDefault="00850C16" w:rsidP="00C2508F">
          <w:pPr>
            <w:pStyle w:val="Zpat"/>
            <w:rPr>
              <w:rFonts w:cs="Arial"/>
              <w:sz w:val="12"/>
              <w:szCs w:val="12"/>
            </w:rPr>
          </w:pPr>
        </w:p>
      </w:tc>
    </w:tr>
    <w:tr w:rsidR="00850C16" w:rsidRPr="00850C16" w:rsidTr="00C2508F">
      <w:tc>
        <w:tcPr>
          <w:tcW w:w="6771" w:type="dxa"/>
          <w:vAlign w:val="bottom"/>
        </w:tcPr>
        <w:p w:rsidR="00850C16" w:rsidRPr="00850C16" w:rsidRDefault="00C7721F" w:rsidP="00850C16">
          <w:pPr>
            <w:pStyle w:val="Zpat"/>
            <w:rPr>
              <w:rFonts w:cs="Arial"/>
              <w:sz w:val="12"/>
              <w:szCs w:val="12"/>
            </w:rPr>
          </w:pPr>
          <w:sdt>
            <w:sdtPr>
              <w:rPr>
                <w:rFonts w:cs="Arial"/>
                <w:sz w:val="12"/>
                <w:szCs w:val="12"/>
              </w:rPr>
              <w:alias w:val="Předmět"/>
              <w:id w:val="5335544"/>
              <w:dataBinding w:prefixMappings="xmlns:ns0='http://purl.org/dc/elements/1.1/' xmlns:ns1='http://schemas.openxmlformats.org/package/2006/metadata/core-properties' " w:xpath="/ns1:coreProperties[1]/ns0:subject[1]" w:storeItemID="{6C3C8BC8-F283-45AE-878A-BAB7291924A1}"/>
              <w:text/>
            </w:sdtPr>
            <w:sdtEndPr/>
            <w:sdtContent>
              <w:r w:rsidR="002117F0">
                <w:rPr>
                  <w:rFonts w:cs="Arial"/>
                  <w:sz w:val="12"/>
                  <w:szCs w:val="12"/>
                </w:rPr>
                <w:t>Nařízení</w:t>
              </w:r>
            </w:sdtContent>
          </w:sdt>
          <w:r w:rsidR="00850C16" w:rsidRPr="00850C16">
            <w:rPr>
              <w:rFonts w:cs="Arial"/>
              <w:sz w:val="12"/>
              <w:szCs w:val="12"/>
            </w:rPr>
            <w:t xml:space="preserve">  ● </w:t>
          </w:r>
          <w:sdt>
            <w:sdtPr>
              <w:rPr>
                <w:rFonts w:cs="Arial"/>
                <w:sz w:val="12"/>
                <w:szCs w:val="12"/>
              </w:rPr>
              <w:alias w:val="Název"/>
              <w:id w:val="5335549"/>
              <w:dataBinding w:prefixMappings="xmlns:ns0='http://purl.org/dc/elements/1.1/' xmlns:ns1='http://schemas.openxmlformats.org/package/2006/metadata/core-properties' " w:xpath="/ns1:coreProperties[1]/ns0:title[1]" w:storeItemID="{6C3C8BC8-F283-45AE-878A-BAB7291924A1}"/>
              <w:text/>
            </w:sdtPr>
            <w:sdtEndPr/>
            <w:sdtContent>
              <w:r w:rsidR="00D448ED">
                <w:rPr>
                  <w:rFonts w:cs="Arial"/>
                  <w:sz w:val="12"/>
                  <w:szCs w:val="12"/>
                </w:rPr>
                <w:t>č. 4/2017 kterým se vymezují oblasti, ve kterých lze místní komunikace nebo jejich určené úseky užít za cenu sjednanou</w:t>
              </w:r>
            </w:sdtContent>
          </w:sdt>
        </w:p>
      </w:tc>
      <w:tc>
        <w:tcPr>
          <w:tcW w:w="2395" w:type="dxa"/>
          <w:vAlign w:val="bottom"/>
        </w:tcPr>
        <w:p w:rsidR="00850C16" w:rsidRPr="00850C16" w:rsidRDefault="00850C16" w:rsidP="00C2508F">
          <w:pPr>
            <w:pStyle w:val="Zpat"/>
            <w:jc w:val="right"/>
            <w:rPr>
              <w:rFonts w:cs="Arial"/>
              <w:sz w:val="12"/>
              <w:szCs w:val="12"/>
            </w:rPr>
          </w:pPr>
          <w:r w:rsidRPr="00850C16">
            <w:rPr>
              <w:rFonts w:cs="Arial"/>
              <w:sz w:val="12"/>
              <w:szCs w:val="12"/>
            </w:rPr>
            <w:t xml:space="preserve">Strana </w:t>
          </w:r>
          <w:r w:rsidR="002F2B7D" w:rsidRPr="00850C16">
            <w:rPr>
              <w:rFonts w:cs="Arial"/>
              <w:sz w:val="12"/>
              <w:szCs w:val="12"/>
            </w:rPr>
            <w:fldChar w:fldCharType="begin"/>
          </w:r>
          <w:r w:rsidRPr="00850C16">
            <w:rPr>
              <w:rFonts w:cs="Arial"/>
              <w:sz w:val="12"/>
              <w:szCs w:val="12"/>
            </w:rPr>
            <w:instrText xml:space="preserve"> PAGE </w:instrText>
          </w:r>
          <w:r w:rsidR="002F2B7D" w:rsidRPr="00850C16">
            <w:rPr>
              <w:rFonts w:cs="Arial"/>
              <w:sz w:val="12"/>
              <w:szCs w:val="12"/>
            </w:rPr>
            <w:fldChar w:fldCharType="separate"/>
          </w:r>
          <w:r w:rsidR="00C7721F">
            <w:rPr>
              <w:rFonts w:cs="Arial"/>
              <w:noProof/>
              <w:sz w:val="12"/>
              <w:szCs w:val="12"/>
            </w:rPr>
            <w:t>4</w:t>
          </w:r>
          <w:r w:rsidR="002F2B7D" w:rsidRPr="00850C16">
            <w:rPr>
              <w:rFonts w:cs="Arial"/>
              <w:sz w:val="12"/>
              <w:szCs w:val="12"/>
            </w:rPr>
            <w:fldChar w:fldCharType="end"/>
          </w:r>
          <w:r w:rsidRPr="00850C16">
            <w:rPr>
              <w:rFonts w:cs="Arial"/>
              <w:sz w:val="12"/>
              <w:szCs w:val="12"/>
            </w:rPr>
            <w:t xml:space="preserve"> / </w:t>
          </w:r>
          <w:r w:rsidR="002F2B7D" w:rsidRPr="00850C16">
            <w:rPr>
              <w:rFonts w:cs="Arial"/>
              <w:sz w:val="12"/>
              <w:szCs w:val="12"/>
            </w:rPr>
            <w:fldChar w:fldCharType="begin"/>
          </w:r>
          <w:r w:rsidRPr="00850C16">
            <w:rPr>
              <w:rFonts w:cs="Arial"/>
              <w:sz w:val="12"/>
              <w:szCs w:val="12"/>
            </w:rPr>
            <w:instrText xml:space="preserve"> NUMPAGES </w:instrText>
          </w:r>
          <w:r w:rsidR="002F2B7D" w:rsidRPr="00850C16">
            <w:rPr>
              <w:rFonts w:cs="Arial"/>
              <w:sz w:val="12"/>
              <w:szCs w:val="12"/>
            </w:rPr>
            <w:fldChar w:fldCharType="separate"/>
          </w:r>
          <w:r w:rsidR="00C7721F">
            <w:rPr>
              <w:rFonts w:cs="Arial"/>
              <w:noProof/>
              <w:sz w:val="12"/>
              <w:szCs w:val="12"/>
            </w:rPr>
            <w:t>4</w:t>
          </w:r>
          <w:r w:rsidR="002F2B7D" w:rsidRPr="00850C16">
            <w:rPr>
              <w:rFonts w:cs="Arial"/>
              <w:sz w:val="12"/>
              <w:szCs w:val="12"/>
            </w:rPr>
            <w:fldChar w:fldCharType="end"/>
          </w:r>
        </w:p>
      </w:tc>
    </w:tr>
  </w:tbl>
  <w:p w:rsidR="00850C16" w:rsidRPr="00850C16" w:rsidRDefault="00850C16">
    <w:pPr>
      <w:pStyle w:val="Zpat"/>
      <w:rPr>
        <w:sz w:val="12"/>
        <w:szCs w:val="12"/>
      </w:rPr>
    </w:pPr>
  </w:p>
  <w:p w:rsidR="00850C16" w:rsidRPr="00850C16" w:rsidRDefault="00850C16">
    <w:pPr>
      <w:pStyle w:val="Zpat"/>
      <w:rPr>
        <w:sz w:val="12"/>
        <w:szCs w:val="12"/>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98"/>
      <w:gridCol w:w="2372"/>
    </w:tblGrid>
    <w:tr w:rsidR="00D81323" w:rsidRPr="00850C16" w:rsidTr="00607AFF">
      <w:tc>
        <w:tcPr>
          <w:tcW w:w="6771" w:type="dxa"/>
        </w:tcPr>
        <w:p w:rsidR="00D81323" w:rsidRPr="00850C16" w:rsidRDefault="00D81323" w:rsidP="00CE74B2">
          <w:pPr>
            <w:pStyle w:val="Zpat"/>
            <w:rPr>
              <w:rFonts w:cs="Arial"/>
              <w:b/>
              <w:sz w:val="12"/>
              <w:szCs w:val="12"/>
            </w:rPr>
          </w:pPr>
          <w:r w:rsidRPr="00850C16">
            <w:rPr>
              <w:rFonts w:cs="Arial"/>
              <w:b/>
              <w:sz w:val="12"/>
              <w:szCs w:val="12"/>
            </w:rPr>
            <w:t>Statutární město Karviná</w:t>
          </w:r>
        </w:p>
      </w:tc>
      <w:tc>
        <w:tcPr>
          <w:tcW w:w="2395" w:type="dxa"/>
        </w:tcPr>
        <w:p w:rsidR="00D81323" w:rsidRPr="00850C16" w:rsidRDefault="00D81323" w:rsidP="00607AFF">
          <w:pPr>
            <w:pStyle w:val="Zpat"/>
            <w:rPr>
              <w:rFonts w:cs="Arial"/>
              <w:sz w:val="12"/>
              <w:szCs w:val="12"/>
            </w:rPr>
          </w:pPr>
        </w:p>
      </w:tc>
    </w:tr>
    <w:tr w:rsidR="00D81323" w:rsidRPr="00850C16" w:rsidTr="00607AFF">
      <w:tc>
        <w:tcPr>
          <w:tcW w:w="6771" w:type="dxa"/>
          <w:vAlign w:val="bottom"/>
        </w:tcPr>
        <w:p w:rsidR="00D81323" w:rsidRPr="00850C16" w:rsidRDefault="00C7721F" w:rsidP="00607AFF">
          <w:pPr>
            <w:pStyle w:val="Zpat"/>
            <w:rPr>
              <w:rFonts w:cs="Arial"/>
              <w:sz w:val="12"/>
              <w:szCs w:val="12"/>
            </w:rPr>
          </w:pPr>
          <w:sdt>
            <w:sdtPr>
              <w:rPr>
                <w:rFonts w:cs="Arial"/>
                <w:sz w:val="12"/>
                <w:szCs w:val="12"/>
              </w:rPr>
              <w:alias w:val="Předmět"/>
              <w:id w:val="240642362"/>
              <w:dataBinding w:prefixMappings="xmlns:ns0='http://purl.org/dc/elements/1.1/' xmlns:ns1='http://schemas.openxmlformats.org/package/2006/metadata/core-properties' " w:xpath="/ns1:coreProperties[1]/ns0:subject[1]" w:storeItemID="{6C3C8BC8-F283-45AE-878A-BAB7291924A1}"/>
              <w:text/>
            </w:sdtPr>
            <w:sdtEndPr/>
            <w:sdtContent>
              <w:r w:rsidR="002117F0">
                <w:rPr>
                  <w:rFonts w:cs="Arial"/>
                  <w:sz w:val="12"/>
                  <w:szCs w:val="12"/>
                </w:rPr>
                <w:t>Nařízení</w:t>
              </w:r>
            </w:sdtContent>
          </w:sdt>
          <w:r w:rsidR="00D81323" w:rsidRPr="00850C16">
            <w:rPr>
              <w:rFonts w:cs="Arial"/>
              <w:sz w:val="12"/>
              <w:szCs w:val="12"/>
            </w:rPr>
            <w:t xml:space="preserve">  ● </w:t>
          </w:r>
          <w:sdt>
            <w:sdtPr>
              <w:rPr>
                <w:rFonts w:cs="Arial"/>
                <w:sz w:val="12"/>
                <w:szCs w:val="12"/>
              </w:rPr>
              <w:alias w:val="Název"/>
              <w:id w:val="240642363"/>
              <w:dataBinding w:prefixMappings="xmlns:ns0='http://purl.org/dc/elements/1.1/' xmlns:ns1='http://schemas.openxmlformats.org/package/2006/metadata/core-properties' " w:xpath="/ns1:coreProperties[1]/ns0:title[1]" w:storeItemID="{6C3C8BC8-F283-45AE-878A-BAB7291924A1}"/>
              <w:text/>
            </w:sdtPr>
            <w:sdtEndPr/>
            <w:sdtContent>
              <w:r w:rsidR="00D448ED">
                <w:rPr>
                  <w:rFonts w:cs="Arial"/>
                  <w:sz w:val="12"/>
                  <w:szCs w:val="12"/>
                </w:rPr>
                <w:t>č. 4/2017 kterým se vymezují oblasti, ve kterých lze místní komunikace nebo jejich určené úseky užít za cenu sjednanou</w:t>
              </w:r>
            </w:sdtContent>
          </w:sdt>
        </w:p>
      </w:tc>
      <w:tc>
        <w:tcPr>
          <w:tcW w:w="2395" w:type="dxa"/>
          <w:vAlign w:val="bottom"/>
        </w:tcPr>
        <w:p w:rsidR="00D81323" w:rsidRPr="00850C16" w:rsidRDefault="00D81323" w:rsidP="00607AFF">
          <w:pPr>
            <w:pStyle w:val="Zpat"/>
            <w:jc w:val="right"/>
            <w:rPr>
              <w:rFonts w:cs="Arial"/>
              <w:sz w:val="12"/>
              <w:szCs w:val="12"/>
            </w:rPr>
          </w:pPr>
          <w:r w:rsidRPr="00850C16">
            <w:rPr>
              <w:rFonts w:cs="Arial"/>
              <w:sz w:val="12"/>
              <w:szCs w:val="12"/>
            </w:rPr>
            <w:t xml:space="preserve">Strana </w:t>
          </w:r>
          <w:r w:rsidR="002F2B7D" w:rsidRPr="00850C16">
            <w:rPr>
              <w:rFonts w:cs="Arial"/>
              <w:sz w:val="12"/>
              <w:szCs w:val="12"/>
            </w:rPr>
            <w:fldChar w:fldCharType="begin"/>
          </w:r>
          <w:r w:rsidRPr="00850C16">
            <w:rPr>
              <w:rFonts w:cs="Arial"/>
              <w:sz w:val="12"/>
              <w:szCs w:val="12"/>
            </w:rPr>
            <w:instrText xml:space="preserve"> PAGE </w:instrText>
          </w:r>
          <w:r w:rsidR="002F2B7D" w:rsidRPr="00850C16">
            <w:rPr>
              <w:rFonts w:cs="Arial"/>
              <w:sz w:val="12"/>
              <w:szCs w:val="12"/>
            </w:rPr>
            <w:fldChar w:fldCharType="separate"/>
          </w:r>
          <w:r w:rsidR="00C7721F">
            <w:rPr>
              <w:rFonts w:cs="Arial"/>
              <w:noProof/>
              <w:sz w:val="12"/>
              <w:szCs w:val="12"/>
            </w:rPr>
            <w:t>1</w:t>
          </w:r>
          <w:r w:rsidR="002F2B7D" w:rsidRPr="00850C16">
            <w:rPr>
              <w:rFonts w:cs="Arial"/>
              <w:sz w:val="12"/>
              <w:szCs w:val="12"/>
            </w:rPr>
            <w:fldChar w:fldCharType="end"/>
          </w:r>
          <w:r w:rsidRPr="00850C16">
            <w:rPr>
              <w:rFonts w:cs="Arial"/>
              <w:sz w:val="12"/>
              <w:szCs w:val="12"/>
            </w:rPr>
            <w:t xml:space="preserve"> / </w:t>
          </w:r>
          <w:r w:rsidR="002F2B7D" w:rsidRPr="00850C16">
            <w:rPr>
              <w:rFonts w:cs="Arial"/>
              <w:sz w:val="12"/>
              <w:szCs w:val="12"/>
            </w:rPr>
            <w:fldChar w:fldCharType="begin"/>
          </w:r>
          <w:r w:rsidRPr="00850C16">
            <w:rPr>
              <w:rFonts w:cs="Arial"/>
              <w:sz w:val="12"/>
              <w:szCs w:val="12"/>
            </w:rPr>
            <w:instrText xml:space="preserve"> NUMPAGES </w:instrText>
          </w:r>
          <w:r w:rsidR="002F2B7D" w:rsidRPr="00850C16">
            <w:rPr>
              <w:rFonts w:cs="Arial"/>
              <w:sz w:val="12"/>
              <w:szCs w:val="12"/>
            </w:rPr>
            <w:fldChar w:fldCharType="separate"/>
          </w:r>
          <w:r w:rsidR="00C7721F">
            <w:rPr>
              <w:rFonts w:cs="Arial"/>
              <w:noProof/>
              <w:sz w:val="12"/>
              <w:szCs w:val="12"/>
            </w:rPr>
            <w:t>4</w:t>
          </w:r>
          <w:r w:rsidR="002F2B7D" w:rsidRPr="00850C16">
            <w:rPr>
              <w:rFonts w:cs="Arial"/>
              <w:sz w:val="12"/>
              <w:szCs w:val="12"/>
            </w:rPr>
            <w:fldChar w:fldCharType="end"/>
          </w:r>
        </w:p>
      </w:tc>
    </w:tr>
  </w:tbl>
  <w:p w:rsidR="00D81323" w:rsidRDefault="00D81323" w:rsidP="00D81323">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C338D" w:rsidRDefault="001C338D" w:rsidP="00850C16">
      <w:pPr>
        <w:spacing w:after="0" w:line="240" w:lineRule="auto"/>
      </w:pPr>
      <w:r>
        <w:separator/>
      </w:r>
    </w:p>
  </w:footnote>
  <w:footnote w:type="continuationSeparator" w:id="0">
    <w:p w:rsidR="001C338D" w:rsidRDefault="001C338D" w:rsidP="00850C1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E74B2" w:rsidRDefault="00CE74B2" w:rsidP="00104EA4">
    <w:pPr>
      <w:pStyle w:val="Zhlav"/>
      <w:jc w:val="right"/>
      <w:rPr>
        <w:b/>
      </w:rPr>
    </w:pPr>
    <w:r w:rsidRPr="00104EA4">
      <w:rPr>
        <w:b/>
        <w:noProof/>
        <w:color w:val="FF0000"/>
        <w:lang w:eastAsia="cs-CZ" w:bidi="ar-SA"/>
      </w:rPr>
      <w:drawing>
        <wp:anchor distT="0" distB="0" distL="114300" distR="114300" simplePos="0" relativeHeight="251658240" behindDoc="1" locked="0" layoutInCell="1" allowOverlap="1">
          <wp:simplePos x="0" y="0"/>
          <wp:positionH relativeFrom="column">
            <wp:posOffset>308610</wp:posOffset>
          </wp:positionH>
          <wp:positionV relativeFrom="paragraph">
            <wp:posOffset>-27940</wp:posOffset>
          </wp:positionV>
          <wp:extent cx="636270" cy="775970"/>
          <wp:effectExtent l="19050" t="0" r="0" b="0"/>
          <wp:wrapTight wrapText="bothSides">
            <wp:wrapPolygon edited="0">
              <wp:start x="-647" y="0"/>
              <wp:lineTo x="-647" y="21211"/>
              <wp:lineTo x="21341" y="21211"/>
              <wp:lineTo x="21341" y="0"/>
              <wp:lineTo x="-647" y="0"/>
            </wp:wrapPolygon>
          </wp:wrapTight>
          <wp:docPr id="2" name="obrázek 1" descr="znak_mesta_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znak_mesta_bw"/>
                  <pic:cNvPicPr>
                    <a:picLocks noChangeAspect="1" noChangeArrowheads="1"/>
                  </pic:cNvPicPr>
                </pic:nvPicPr>
                <pic:blipFill>
                  <a:blip r:embed="rId1"/>
                  <a:srcRect/>
                  <a:stretch>
                    <a:fillRect/>
                  </a:stretch>
                </pic:blipFill>
                <pic:spPr bwMode="auto">
                  <a:xfrm>
                    <a:off x="0" y="0"/>
                    <a:ext cx="636270" cy="775970"/>
                  </a:xfrm>
                  <a:prstGeom prst="rect">
                    <a:avLst/>
                  </a:prstGeom>
                  <a:noFill/>
                  <a:ln w="9525">
                    <a:noFill/>
                    <a:miter lim="800000"/>
                    <a:headEnd/>
                    <a:tailEnd/>
                  </a:ln>
                </pic:spPr>
              </pic:pic>
            </a:graphicData>
          </a:graphic>
        </wp:anchor>
      </w:drawing>
    </w:r>
  </w:p>
  <w:p w:rsidR="00CE74B2" w:rsidRDefault="00CE74B2" w:rsidP="00CE74B2">
    <w:pPr>
      <w:pStyle w:val="Zhlav"/>
      <w:rPr>
        <w:b/>
      </w:rPr>
    </w:pPr>
  </w:p>
  <w:p w:rsidR="00CE74B2" w:rsidRDefault="00CE74B2" w:rsidP="00CE74B2">
    <w:pPr>
      <w:pStyle w:val="Zhlav"/>
      <w:rPr>
        <w:b/>
      </w:rPr>
    </w:pPr>
  </w:p>
  <w:p w:rsidR="00CE74B2" w:rsidRDefault="00CE74B2" w:rsidP="00CE74B2">
    <w:pPr>
      <w:pStyle w:val="Zhlav"/>
      <w:rPr>
        <w:b/>
      </w:rPr>
    </w:pPr>
  </w:p>
  <w:p w:rsidR="00CE74B2" w:rsidRDefault="00CE74B2" w:rsidP="00CE74B2">
    <w:pPr>
      <w:pStyle w:val="Zhlav"/>
      <w:rPr>
        <w:b/>
      </w:rPr>
    </w:pPr>
  </w:p>
  <w:p w:rsidR="00CE74B2" w:rsidRDefault="00CE74B2" w:rsidP="00CE74B2">
    <w:pPr>
      <w:pStyle w:val="Zhlav"/>
      <w:rPr>
        <w:b/>
      </w:rPr>
    </w:pPr>
  </w:p>
  <w:p w:rsidR="00CE74B2" w:rsidRPr="00913CE2" w:rsidRDefault="00CE74B2" w:rsidP="00913CE2">
    <w:pPr>
      <w:pStyle w:val="Zhlav"/>
      <w:tabs>
        <w:tab w:val="clear" w:pos="4536"/>
        <w:tab w:val="center" w:pos="993"/>
      </w:tabs>
      <w:jc w:val="left"/>
    </w:pPr>
    <w:r w:rsidRPr="00913CE2">
      <w:tab/>
    </w:r>
    <w:r w:rsidR="00D81323" w:rsidRPr="00913CE2">
      <w:t>STATUTÁRNÍ MĚSTO</w:t>
    </w:r>
  </w:p>
  <w:p w:rsidR="00D81323" w:rsidRPr="00913CE2" w:rsidRDefault="00CE74B2" w:rsidP="00913CE2">
    <w:pPr>
      <w:pStyle w:val="Zhlav"/>
      <w:tabs>
        <w:tab w:val="clear" w:pos="4536"/>
        <w:tab w:val="center" w:pos="993"/>
      </w:tabs>
      <w:jc w:val="left"/>
    </w:pPr>
    <w:r w:rsidRPr="00913CE2">
      <w:tab/>
    </w:r>
    <w:r w:rsidR="00D81323" w:rsidRPr="00913CE2">
      <w:t>KARVINÁ</w:t>
    </w:r>
  </w:p>
  <w:p w:rsidR="00D81323" w:rsidRDefault="00D81323" w:rsidP="00D81323">
    <w:pPr>
      <w:pStyle w:val="Zhlav"/>
    </w:pPr>
  </w:p>
  <w:p w:rsidR="00D81323" w:rsidRDefault="00D81323" w:rsidP="00D81323">
    <w:pPr>
      <w:pStyle w:val="Zhlav"/>
    </w:pPr>
  </w:p>
  <w:p w:rsidR="00D81323" w:rsidRDefault="00D81323" w:rsidP="00D81323">
    <w:pPr>
      <w:pStyle w:val="Zhlav"/>
      <w:tabs>
        <w:tab w:val="clear" w:pos="4536"/>
        <w:tab w:val="clear" w:pos="9072"/>
        <w:tab w:val="left" w:pos="1834"/>
      </w:tabs>
    </w:pPr>
    <w:r>
      <w:tab/>
    </w:r>
  </w:p>
  <w:p w:rsidR="00D81323" w:rsidRDefault="00D81323" w:rsidP="00D81323">
    <w:pPr>
      <w:pStyle w:val="Zhlav"/>
      <w:tabs>
        <w:tab w:val="clear" w:pos="4536"/>
        <w:tab w:val="clear" w:pos="9072"/>
        <w:tab w:val="left" w:pos="1834"/>
      </w:tab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7104046"/>
    <w:multiLevelType w:val="multilevel"/>
    <w:tmpl w:val="7FAE9D42"/>
    <w:lvl w:ilvl="0">
      <w:start w:val="1"/>
      <w:numFmt w:val="decimal"/>
      <w:pStyle w:val="lnek"/>
      <w:suff w:val="nothing"/>
      <w:lvlText w:val="Článek %1"/>
      <w:lvlJc w:val="left"/>
      <w:pPr>
        <w:ind w:left="0" w:firstLine="0"/>
      </w:pPr>
      <w:rPr>
        <w:b/>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rove1"/>
      <w:lvlText w:val="%1.%2"/>
      <w:lvlJc w:val="left"/>
      <w:pPr>
        <w:ind w:left="720" w:hanging="360"/>
      </w:pPr>
      <w:rPr>
        <w:rFonts w:hint="default"/>
      </w:rPr>
    </w:lvl>
    <w:lvl w:ilvl="2">
      <w:start w:val="1"/>
      <w:numFmt w:val="decimal"/>
      <w:pStyle w:val="rove2"/>
      <w:lvlText w:val="%1.%2.%3"/>
      <w:lvlJc w:val="left"/>
      <w:pPr>
        <w:ind w:left="1080" w:hanging="360"/>
      </w:pPr>
      <w:rPr>
        <w:rFonts w:hint="default"/>
      </w:rPr>
    </w:lvl>
    <w:lvl w:ilvl="3">
      <w:start w:val="1"/>
      <w:numFmt w:val="lowerLetter"/>
      <w:pStyle w:val="rove3"/>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08"/>
  <w:hyphenationZone w:val="425"/>
  <w:drawingGridHorizontalSpacing w:val="100"/>
  <w:displayHorizontalDrawingGridEvery w:val="2"/>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338D"/>
    <w:rsid w:val="00007D05"/>
    <w:rsid w:val="000104A4"/>
    <w:rsid w:val="0001117F"/>
    <w:rsid w:val="0002187F"/>
    <w:rsid w:val="00024974"/>
    <w:rsid w:val="000255A7"/>
    <w:rsid w:val="0003087B"/>
    <w:rsid w:val="00031279"/>
    <w:rsid w:val="0003363F"/>
    <w:rsid w:val="00033C78"/>
    <w:rsid w:val="0003529C"/>
    <w:rsid w:val="00042732"/>
    <w:rsid w:val="00044DFC"/>
    <w:rsid w:val="000507A8"/>
    <w:rsid w:val="000558C0"/>
    <w:rsid w:val="00055C9D"/>
    <w:rsid w:val="00057285"/>
    <w:rsid w:val="00061449"/>
    <w:rsid w:val="00061D22"/>
    <w:rsid w:val="000620AD"/>
    <w:rsid w:val="000650D1"/>
    <w:rsid w:val="00066910"/>
    <w:rsid w:val="00080697"/>
    <w:rsid w:val="000821FD"/>
    <w:rsid w:val="00085424"/>
    <w:rsid w:val="0008722A"/>
    <w:rsid w:val="00093CEF"/>
    <w:rsid w:val="00094C93"/>
    <w:rsid w:val="000A13FB"/>
    <w:rsid w:val="000A25FE"/>
    <w:rsid w:val="000A357A"/>
    <w:rsid w:val="000A397A"/>
    <w:rsid w:val="000B0637"/>
    <w:rsid w:val="000B74C2"/>
    <w:rsid w:val="000B784C"/>
    <w:rsid w:val="000C2D83"/>
    <w:rsid w:val="000D0CBF"/>
    <w:rsid w:val="000D3681"/>
    <w:rsid w:val="000D415F"/>
    <w:rsid w:val="000D63F7"/>
    <w:rsid w:val="000E3896"/>
    <w:rsid w:val="000E5DDA"/>
    <w:rsid w:val="000F0F8A"/>
    <w:rsid w:val="000F2670"/>
    <w:rsid w:val="000F7BA6"/>
    <w:rsid w:val="001016AA"/>
    <w:rsid w:val="00104EA4"/>
    <w:rsid w:val="0011044F"/>
    <w:rsid w:val="00111C9F"/>
    <w:rsid w:val="0012337C"/>
    <w:rsid w:val="001269EA"/>
    <w:rsid w:val="00130006"/>
    <w:rsid w:val="00131F4C"/>
    <w:rsid w:val="00137524"/>
    <w:rsid w:val="00137837"/>
    <w:rsid w:val="00140A71"/>
    <w:rsid w:val="00141CD3"/>
    <w:rsid w:val="00150738"/>
    <w:rsid w:val="00154A25"/>
    <w:rsid w:val="00157735"/>
    <w:rsid w:val="00163133"/>
    <w:rsid w:val="00165DC3"/>
    <w:rsid w:val="0016784A"/>
    <w:rsid w:val="001748DC"/>
    <w:rsid w:val="0017746F"/>
    <w:rsid w:val="00182253"/>
    <w:rsid w:val="00182E93"/>
    <w:rsid w:val="001846E1"/>
    <w:rsid w:val="0018563D"/>
    <w:rsid w:val="00193B66"/>
    <w:rsid w:val="0019420B"/>
    <w:rsid w:val="001954BB"/>
    <w:rsid w:val="001A4299"/>
    <w:rsid w:val="001B0F69"/>
    <w:rsid w:val="001B44AA"/>
    <w:rsid w:val="001B73C8"/>
    <w:rsid w:val="001B7BB7"/>
    <w:rsid w:val="001C338D"/>
    <w:rsid w:val="001C3876"/>
    <w:rsid w:val="001C794F"/>
    <w:rsid w:val="001C7D71"/>
    <w:rsid w:val="001D2BBA"/>
    <w:rsid w:val="001E77B5"/>
    <w:rsid w:val="001F0566"/>
    <w:rsid w:val="001F2739"/>
    <w:rsid w:val="001F2AE4"/>
    <w:rsid w:val="001F3F1F"/>
    <w:rsid w:val="001F4275"/>
    <w:rsid w:val="001F5BF4"/>
    <w:rsid w:val="00200DA7"/>
    <w:rsid w:val="00203919"/>
    <w:rsid w:val="00205C71"/>
    <w:rsid w:val="00211507"/>
    <w:rsid w:val="002117F0"/>
    <w:rsid w:val="0021470A"/>
    <w:rsid w:val="0022031A"/>
    <w:rsid w:val="002221B2"/>
    <w:rsid w:val="00222B9F"/>
    <w:rsid w:val="00233997"/>
    <w:rsid w:val="00234684"/>
    <w:rsid w:val="002415A5"/>
    <w:rsid w:val="00242C05"/>
    <w:rsid w:val="002525FB"/>
    <w:rsid w:val="00260E45"/>
    <w:rsid w:val="002671D4"/>
    <w:rsid w:val="0027591F"/>
    <w:rsid w:val="00276D2F"/>
    <w:rsid w:val="00277F60"/>
    <w:rsid w:val="0028150D"/>
    <w:rsid w:val="0028347E"/>
    <w:rsid w:val="00284B37"/>
    <w:rsid w:val="00284C7C"/>
    <w:rsid w:val="00286E45"/>
    <w:rsid w:val="0029289E"/>
    <w:rsid w:val="00292E68"/>
    <w:rsid w:val="002960A4"/>
    <w:rsid w:val="002A36B6"/>
    <w:rsid w:val="002B6908"/>
    <w:rsid w:val="002C4021"/>
    <w:rsid w:val="002C5203"/>
    <w:rsid w:val="002E14ED"/>
    <w:rsid w:val="002E571B"/>
    <w:rsid w:val="002E609C"/>
    <w:rsid w:val="002F2B7D"/>
    <w:rsid w:val="002F53D8"/>
    <w:rsid w:val="002F5E92"/>
    <w:rsid w:val="00305B20"/>
    <w:rsid w:val="0031080C"/>
    <w:rsid w:val="00314097"/>
    <w:rsid w:val="00316218"/>
    <w:rsid w:val="0032136D"/>
    <w:rsid w:val="00321591"/>
    <w:rsid w:val="00331159"/>
    <w:rsid w:val="00332A35"/>
    <w:rsid w:val="00333435"/>
    <w:rsid w:val="00333EA3"/>
    <w:rsid w:val="003353EC"/>
    <w:rsid w:val="00335A02"/>
    <w:rsid w:val="00340418"/>
    <w:rsid w:val="00351A1E"/>
    <w:rsid w:val="00353287"/>
    <w:rsid w:val="00366775"/>
    <w:rsid w:val="00373271"/>
    <w:rsid w:val="00381010"/>
    <w:rsid w:val="003842B4"/>
    <w:rsid w:val="0038485B"/>
    <w:rsid w:val="0038514E"/>
    <w:rsid w:val="00385C7B"/>
    <w:rsid w:val="00391358"/>
    <w:rsid w:val="00396000"/>
    <w:rsid w:val="00397562"/>
    <w:rsid w:val="00397C53"/>
    <w:rsid w:val="003A1D56"/>
    <w:rsid w:val="003A2CD7"/>
    <w:rsid w:val="003A603B"/>
    <w:rsid w:val="003B2EFA"/>
    <w:rsid w:val="003B7F1F"/>
    <w:rsid w:val="003C2A8C"/>
    <w:rsid w:val="003C3F75"/>
    <w:rsid w:val="003C4F38"/>
    <w:rsid w:val="003C51DB"/>
    <w:rsid w:val="003C79D9"/>
    <w:rsid w:val="003D1601"/>
    <w:rsid w:val="003D48C5"/>
    <w:rsid w:val="003E7EED"/>
    <w:rsid w:val="003F0BBC"/>
    <w:rsid w:val="003F14FE"/>
    <w:rsid w:val="003F57BF"/>
    <w:rsid w:val="003F7754"/>
    <w:rsid w:val="0040130D"/>
    <w:rsid w:val="00405B9A"/>
    <w:rsid w:val="004069DD"/>
    <w:rsid w:val="00411C3D"/>
    <w:rsid w:val="0042072F"/>
    <w:rsid w:val="004264F0"/>
    <w:rsid w:val="00435A95"/>
    <w:rsid w:val="00454896"/>
    <w:rsid w:val="00454CC8"/>
    <w:rsid w:val="00456090"/>
    <w:rsid w:val="00456781"/>
    <w:rsid w:val="00461135"/>
    <w:rsid w:val="00463771"/>
    <w:rsid w:val="00467A06"/>
    <w:rsid w:val="004712CD"/>
    <w:rsid w:val="00473DC9"/>
    <w:rsid w:val="00475010"/>
    <w:rsid w:val="0048353C"/>
    <w:rsid w:val="00484466"/>
    <w:rsid w:val="004A48B9"/>
    <w:rsid w:val="004A5079"/>
    <w:rsid w:val="004A68FC"/>
    <w:rsid w:val="004B0166"/>
    <w:rsid w:val="004B156E"/>
    <w:rsid w:val="004B7ABB"/>
    <w:rsid w:val="004C5E1E"/>
    <w:rsid w:val="004D18F6"/>
    <w:rsid w:val="004D54E8"/>
    <w:rsid w:val="004D5BD8"/>
    <w:rsid w:val="004E16F3"/>
    <w:rsid w:val="004E1C5A"/>
    <w:rsid w:val="004E22F4"/>
    <w:rsid w:val="004E58FD"/>
    <w:rsid w:val="004F18BB"/>
    <w:rsid w:val="004F20A9"/>
    <w:rsid w:val="004F43FF"/>
    <w:rsid w:val="004F69D0"/>
    <w:rsid w:val="00503192"/>
    <w:rsid w:val="00505939"/>
    <w:rsid w:val="005076ED"/>
    <w:rsid w:val="00507B10"/>
    <w:rsid w:val="00510CE5"/>
    <w:rsid w:val="00511C76"/>
    <w:rsid w:val="0052078B"/>
    <w:rsid w:val="00537F96"/>
    <w:rsid w:val="00543990"/>
    <w:rsid w:val="00544F67"/>
    <w:rsid w:val="00551121"/>
    <w:rsid w:val="00552F6F"/>
    <w:rsid w:val="00556FF8"/>
    <w:rsid w:val="00557E88"/>
    <w:rsid w:val="00560EB0"/>
    <w:rsid w:val="005623EA"/>
    <w:rsid w:val="00566F9F"/>
    <w:rsid w:val="00567092"/>
    <w:rsid w:val="005675FB"/>
    <w:rsid w:val="00567BE9"/>
    <w:rsid w:val="00570F40"/>
    <w:rsid w:val="00571C31"/>
    <w:rsid w:val="00572941"/>
    <w:rsid w:val="005737C7"/>
    <w:rsid w:val="005800F0"/>
    <w:rsid w:val="00586045"/>
    <w:rsid w:val="005A014F"/>
    <w:rsid w:val="005A685C"/>
    <w:rsid w:val="005B4741"/>
    <w:rsid w:val="005B6A51"/>
    <w:rsid w:val="005D0E51"/>
    <w:rsid w:val="005D4DD1"/>
    <w:rsid w:val="005F42C7"/>
    <w:rsid w:val="005F461A"/>
    <w:rsid w:val="005F5D69"/>
    <w:rsid w:val="005F6438"/>
    <w:rsid w:val="005F7BAE"/>
    <w:rsid w:val="00600A71"/>
    <w:rsid w:val="00601003"/>
    <w:rsid w:val="00612A28"/>
    <w:rsid w:val="006211C7"/>
    <w:rsid w:val="00621F75"/>
    <w:rsid w:val="0062310A"/>
    <w:rsid w:val="00624B82"/>
    <w:rsid w:val="006252E6"/>
    <w:rsid w:val="00627B55"/>
    <w:rsid w:val="00634C48"/>
    <w:rsid w:val="00643D24"/>
    <w:rsid w:val="006469F7"/>
    <w:rsid w:val="00655CE5"/>
    <w:rsid w:val="006569EF"/>
    <w:rsid w:val="00656AF5"/>
    <w:rsid w:val="00666138"/>
    <w:rsid w:val="006734C3"/>
    <w:rsid w:val="00677B67"/>
    <w:rsid w:val="00681C98"/>
    <w:rsid w:val="00683917"/>
    <w:rsid w:val="00685992"/>
    <w:rsid w:val="00692D54"/>
    <w:rsid w:val="006946DD"/>
    <w:rsid w:val="00697761"/>
    <w:rsid w:val="00697864"/>
    <w:rsid w:val="006A311F"/>
    <w:rsid w:val="006A4A65"/>
    <w:rsid w:val="006B0C90"/>
    <w:rsid w:val="006B42ED"/>
    <w:rsid w:val="006B6F83"/>
    <w:rsid w:val="006B743B"/>
    <w:rsid w:val="006C1DD8"/>
    <w:rsid w:val="006C2460"/>
    <w:rsid w:val="006D0616"/>
    <w:rsid w:val="006D0C9E"/>
    <w:rsid w:val="006D2DCF"/>
    <w:rsid w:val="006D6363"/>
    <w:rsid w:val="006E3F3D"/>
    <w:rsid w:val="006E7212"/>
    <w:rsid w:val="006E7DF4"/>
    <w:rsid w:val="006F0B70"/>
    <w:rsid w:val="006F15A4"/>
    <w:rsid w:val="006F2418"/>
    <w:rsid w:val="006F3694"/>
    <w:rsid w:val="006F56B3"/>
    <w:rsid w:val="006F6232"/>
    <w:rsid w:val="00704830"/>
    <w:rsid w:val="007202C3"/>
    <w:rsid w:val="00722CD3"/>
    <w:rsid w:val="00726E7E"/>
    <w:rsid w:val="0072717D"/>
    <w:rsid w:val="00727B9B"/>
    <w:rsid w:val="00731B9E"/>
    <w:rsid w:val="0073368E"/>
    <w:rsid w:val="007357B3"/>
    <w:rsid w:val="007378AD"/>
    <w:rsid w:val="00742730"/>
    <w:rsid w:val="00745E93"/>
    <w:rsid w:val="00757428"/>
    <w:rsid w:val="0076337A"/>
    <w:rsid w:val="00771293"/>
    <w:rsid w:val="007725EB"/>
    <w:rsid w:val="0077710B"/>
    <w:rsid w:val="007847FC"/>
    <w:rsid w:val="0079137F"/>
    <w:rsid w:val="007974CF"/>
    <w:rsid w:val="00797602"/>
    <w:rsid w:val="007A0E21"/>
    <w:rsid w:val="007A1CF4"/>
    <w:rsid w:val="007A6BF2"/>
    <w:rsid w:val="007B0B98"/>
    <w:rsid w:val="007B187D"/>
    <w:rsid w:val="007B3285"/>
    <w:rsid w:val="007B692C"/>
    <w:rsid w:val="007B6D5D"/>
    <w:rsid w:val="007C11A1"/>
    <w:rsid w:val="007C1501"/>
    <w:rsid w:val="007C5EFC"/>
    <w:rsid w:val="007D0CFF"/>
    <w:rsid w:val="007D358A"/>
    <w:rsid w:val="007D3BAD"/>
    <w:rsid w:val="007E21FA"/>
    <w:rsid w:val="007E7D9D"/>
    <w:rsid w:val="007F422C"/>
    <w:rsid w:val="007F5A6E"/>
    <w:rsid w:val="007F5F04"/>
    <w:rsid w:val="007F7DD6"/>
    <w:rsid w:val="00801E92"/>
    <w:rsid w:val="00804E5E"/>
    <w:rsid w:val="00805A47"/>
    <w:rsid w:val="00810DCB"/>
    <w:rsid w:val="00813B42"/>
    <w:rsid w:val="00814ADD"/>
    <w:rsid w:val="00816866"/>
    <w:rsid w:val="00816DFE"/>
    <w:rsid w:val="00820DFF"/>
    <w:rsid w:val="00832383"/>
    <w:rsid w:val="008326F1"/>
    <w:rsid w:val="00832B28"/>
    <w:rsid w:val="00833953"/>
    <w:rsid w:val="00836661"/>
    <w:rsid w:val="00837A1D"/>
    <w:rsid w:val="008434F8"/>
    <w:rsid w:val="008442F5"/>
    <w:rsid w:val="00845D33"/>
    <w:rsid w:val="00850C16"/>
    <w:rsid w:val="00851CD3"/>
    <w:rsid w:val="0085351A"/>
    <w:rsid w:val="00870541"/>
    <w:rsid w:val="00871F82"/>
    <w:rsid w:val="00874697"/>
    <w:rsid w:val="00881A9D"/>
    <w:rsid w:val="00883486"/>
    <w:rsid w:val="008846FC"/>
    <w:rsid w:val="00885C6F"/>
    <w:rsid w:val="00886C63"/>
    <w:rsid w:val="008936E5"/>
    <w:rsid w:val="008A1579"/>
    <w:rsid w:val="008A3DC0"/>
    <w:rsid w:val="008B39E1"/>
    <w:rsid w:val="008B4B45"/>
    <w:rsid w:val="008C507E"/>
    <w:rsid w:val="008C7ABD"/>
    <w:rsid w:val="008D64ED"/>
    <w:rsid w:val="008D65E3"/>
    <w:rsid w:val="008D69F5"/>
    <w:rsid w:val="008E2454"/>
    <w:rsid w:val="008E2E23"/>
    <w:rsid w:val="008F3CE8"/>
    <w:rsid w:val="00903C9D"/>
    <w:rsid w:val="009048D3"/>
    <w:rsid w:val="00911CA8"/>
    <w:rsid w:val="00913CE2"/>
    <w:rsid w:val="0091659B"/>
    <w:rsid w:val="00920F55"/>
    <w:rsid w:val="009215DF"/>
    <w:rsid w:val="00923A48"/>
    <w:rsid w:val="009251B7"/>
    <w:rsid w:val="00925778"/>
    <w:rsid w:val="00925C64"/>
    <w:rsid w:val="009272CD"/>
    <w:rsid w:val="00927BD8"/>
    <w:rsid w:val="0093369D"/>
    <w:rsid w:val="009369BA"/>
    <w:rsid w:val="009414BE"/>
    <w:rsid w:val="009504FC"/>
    <w:rsid w:val="00952061"/>
    <w:rsid w:val="00954A68"/>
    <w:rsid w:val="009553A1"/>
    <w:rsid w:val="00960390"/>
    <w:rsid w:val="00960482"/>
    <w:rsid w:val="009612F0"/>
    <w:rsid w:val="00961393"/>
    <w:rsid w:val="00963F64"/>
    <w:rsid w:val="00964215"/>
    <w:rsid w:val="00966A21"/>
    <w:rsid w:val="0097385E"/>
    <w:rsid w:val="00973E79"/>
    <w:rsid w:val="00987A3D"/>
    <w:rsid w:val="009901A8"/>
    <w:rsid w:val="00991477"/>
    <w:rsid w:val="00992516"/>
    <w:rsid w:val="00997520"/>
    <w:rsid w:val="009A778F"/>
    <w:rsid w:val="009B2EFA"/>
    <w:rsid w:val="009B3B9F"/>
    <w:rsid w:val="009C03C8"/>
    <w:rsid w:val="009E3B06"/>
    <w:rsid w:val="009E43CD"/>
    <w:rsid w:val="009F0137"/>
    <w:rsid w:val="00A01E55"/>
    <w:rsid w:val="00A01E69"/>
    <w:rsid w:val="00A03D94"/>
    <w:rsid w:val="00A074D7"/>
    <w:rsid w:val="00A131BB"/>
    <w:rsid w:val="00A13C56"/>
    <w:rsid w:val="00A1755B"/>
    <w:rsid w:val="00A21922"/>
    <w:rsid w:val="00A23E79"/>
    <w:rsid w:val="00A34CA0"/>
    <w:rsid w:val="00A35741"/>
    <w:rsid w:val="00A36071"/>
    <w:rsid w:val="00A40E08"/>
    <w:rsid w:val="00A441F9"/>
    <w:rsid w:val="00A50C5D"/>
    <w:rsid w:val="00A56639"/>
    <w:rsid w:val="00A613C4"/>
    <w:rsid w:val="00A613F9"/>
    <w:rsid w:val="00A62100"/>
    <w:rsid w:val="00A671A6"/>
    <w:rsid w:val="00A67B20"/>
    <w:rsid w:val="00A76AB0"/>
    <w:rsid w:val="00A77928"/>
    <w:rsid w:val="00A81183"/>
    <w:rsid w:val="00A839D2"/>
    <w:rsid w:val="00A87522"/>
    <w:rsid w:val="00A91495"/>
    <w:rsid w:val="00A9174E"/>
    <w:rsid w:val="00A95EA8"/>
    <w:rsid w:val="00AA11E6"/>
    <w:rsid w:val="00AA2266"/>
    <w:rsid w:val="00AC1EF0"/>
    <w:rsid w:val="00AC27A8"/>
    <w:rsid w:val="00AC776B"/>
    <w:rsid w:val="00AD0182"/>
    <w:rsid w:val="00AD46CB"/>
    <w:rsid w:val="00AD6AF8"/>
    <w:rsid w:val="00AE5461"/>
    <w:rsid w:val="00AF2865"/>
    <w:rsid w:val="00AF3463"/>
    <w:rsid w:val="00AF49B1"/>
    <w:rsid w:val="00AF4F58"/>
    <w:rsid w:val="00AF5A57"/>
    <w:rsid w:val="00AF718A"/>
    <w:rsid w:val="00AF755F"/>
    <w:rsid w:val="00B0606E"/>
    <w:rsid w:val="00B079D0"/>
    <w:rsid w:val="00B10CC8"/>
    <w:rsid w:val="00B11FF8"/>
    <w:rsid w:val="00B167EC"/>
    <w:rsid w:val="00B1764D"/>
    <w:rsid w:val="00B2083B"/>
    <w:rsid w:val="00B22499"/>
    <w:rsid w:val="00B2261C"/>
    <w:rsid w:val="00B317E3"/>
    <w:rsid w:val="00B328E9"/>
    <w:rsid w:val="00B368BA"/>
    <w:rsid w:val="00B37952"/>
    <w:rsid w:val="00B40A27"/>
    <w:rsid w:val="00B45548"/>
    <w:rsid w:val="00B46550"/>
    <w:rsid w:val="00B46842"/>
    <w:rsid w:val="00B46CFB"/>
    <w:rsid w:val="00B52D0F"/>
    <w:rsid w:val="00B5521F"/>
    <w:rsid w:val="00B57E9A"/>
    <w:rsid w:val="00B630FD"/>
    <w:rsid w:val="00B70E2E"/>
    <w:rsid w:val="00B74D27"/>
    <w:rsid w:val="00B752DD"/>
    <w:rsid w:val="00B768E2"/>
    <w:rsid w:val="00B8013E"/>
    <w:rsid w:val="00B818BA"/>
    <w:rsid w:val="00B93930"/>
    <w:rsid w:val="00BB2B20"/>
    <w:rsid w:val="00BB413E"/>
    <w:rsid w:val="00BB71D1"/>
    <w:rsid w:val="00BC4D75"/>
    <w:rsid w:val="00BC7A27"/>
    <w:rsid w:val="00BD5444"/>
    <w:rsid w:val="00BE2423"/>
    <w:rsid w:val="00BE4321"/>
    <w:rsid w:val="00BF339E"/>
    <w:rsid w:val="00BF33E3"/>
    <w:rsid w:val="00BF79D3"/>
    <w:rsid w:val="00C04E26"/>
    <w:rsid w:val="00C07019"/>
    <w:rsid w:val="00C15638"/>
    <w:rsid w:val="00C202C7"/>
    <w:rsid w:val="00C21291"/>
    <w:rsid w:val="00C5165B"/>
    <w:rsid w:val="00C52375"/>
    <w:rsid w:val="00C52921"/>
    <w:rsid w:val="00C5624B"/>
    <w:rsid w:val="00C6309B"/>
    <w:rsid w:val="00C63BB0"/>
    <w:rsid w:val="00C64457"/>
    <w:rsid w:val="00C66298"/>
    <w:rsid w:val="00C71F11"/>
    <w:rsid w:val="00C727B3"/>
    <w:rsid w:val="00C764F5"/>
    <w:rsid w:val="00C7721F"/>
    <w:rsid w:val="00C80F1F"/>
    <w:rsid w:val="00C8450F"/>
    <w:rsid w:val="00C90E21"/>
    <w:rsid w:val="00C96CCE"/>
    <w:rsid w:val="00C97FD9"/>
    <w:rsid w:val="00CA4CAC"/>
    <w:rsid w:val="00CA78D9"/>
    <w:rsid w:val="00CB478D"/>
    <w:rsid w:val="00CB5E6A"/>
    <w:rsid w:val="00CC27D7"/>
    <w:rsid w:val="00CC29C3"/>
    <w:rsid w:val="00CE0476"/>
    <w:rsid w:val="00CE74B2"/>
    <w:rsid w:val="00CF380E"/>
    <w:rsid w:val="00CF5789"/>
    <w:rsid w:val="00CF75C3"/>
    <w:rsid w:val="00D031C8"/>
    <w:rsid w:val="00D076C9"/>
    <w:rsid w:val="00D209CD"/>
    <w:rsid w:val="00D20B0A"/>
    <w:rsid w:val="00D2129F"/>
    <w:rsid w:val="00D21EB6"/>
    <w:rsid w:val="00D24980"/>
    <w:rsid w:val="00D24EC7"/>
    <w:rsid w:val="00D25DE2"/>
    <w:rsid w:val="00D26B57"/>
    <w:rsid w:val="00D26E33"/>
    <w:rsid w:val="00D31114"/>
    <w:rsid w:val="00D31830"/>
    <w:rsid w:val="00D448ED"/>
    <w:rsid w:val="00D478D8"/>
    <w:rsid w:val="00D52380"/>
    <w:rsid w:val="00D55167"/>
    <w:rsid w:val="00D567C2"/>
    <w:rsid w:val="00D63BA4"/>
    <w:rsid w:val="00D646A2"/>
    <w:rsid w:val="00D6706A"/>
    <w:rsid w:val="00D731E5"/>
    <w:rsid w:val="00D73437"/>
    <w:rsid w:val="00D76C17"/>
    <w:rsid w:val="00D76CCE"/>
    <w:rsid w:val="00D77922"/>
    <w:rsid w:val="00D81323"/>
    <w:rsid w:val="00D81D36"/>
    <w:rsid w:val="00D8329B"/>
    <w:rsid w:val="00D8659B"/>
    <w:rsid w:val="00D87518"/>
    <w:rsid w:val="00D875AF"/>
    <w:rsid w:val="00D907BF"/>
    <w:rsid w:val="00D90BF7"/>
    <w:rsid w:val="00D9718F"/>
    <w:rsid w:val="00DA0719"/>
    <w:rsid w:val="00DB51E8"/>
    <w:rsid w:val="00DC247F"/>
    <w:rsid w:val="00DC491D"/>
    <w:rsid w:val="00DC601B"/>
    <w:rsid w:val="00DC7347"/>
    <w:rsid w:val="00DC77FE"/>
    <w:rsid w:val="00DD03D8"/>
    <w:rsid w:val="00DE4CD0"/>
    <w:rsid w:val="00DE7B2A"/>
    <w:rsid w:val="00DF2F72"/>
    <w:rsid w:val="00DF3681"/>
    <w:rsid w:val="00DF58DA"/>
    <w:rsid w:val="00DF6399"/>
    <w:rsid w:val="00E1600E"/>
    <w:rsid w:val="00E16C58"/>
    <w:rsid w:val="00E21142"/>
    <w:rsid w:val="00E21471"/>
    <w:rsid w:val="00E25CA6"/>
    <w:rsid w:val="00E345DF"/>
    <w:rsid w:val="00E34F3B"/>
    <w:rsid w:val="00E40E82"/>
    <w:rsid w:val="00E43E16"/>
    <w:rsid w:val="00E44776"/>
    <w:rsid w:val="00E47BF3"/>
    <w:rsid w:val="00E507B3"/>
    <w:rsid w:val="00E508D3"/>
    <w:rsid w:val="00E57D07"/>
    <w:rsid w:val="00E65E9A"/>
    <w:rsid w:val="00E66841"/>
    <w:rsid w:val="00E71385"/>
    <w:rsid w:val="00E716E1"/>
    <w:rsid w:val="00E7454D"/>
    <w:rsid w:val="00E754C2"/>
    <w:rsid w:val="00E75FE3"/>
    <w:rsid w:val="00E77FDE"/>
    <w:rsid w:val="00E8043A"/>
    <w:rsid w:val="00E82A28"/>
    <w:rsid w:val="00E83DE2"/>
    <w:rsid w:val="00E8420D"/>
    <w:rsid w:val="00E85102"/>
    <w:rsid w:val="00EA5997"/>
    <w:rsid w:val="00EB0B7E"/>
    <w:rsid w:val="00EB4E3F"/>
    <w:rsid w:val="00EB5720"/>
    <w:rsid w:val="00EC0407"/>
    <w:rsid w:val="00EC0CEB"/>
    <w:rsid w:val="00EC6F25"/>
    <w:rsid w:val="00EC7016"/>
    <w:rsid w:val="00ED146F"/>
    <w:rsid w:val="00ED1877"/>
    <w:rsid w:val="00ED292B"/>
    <w:rsid w:val="00ED7600"/>
    <w:rsid w:val="00EF02CD"/>
    <w:rsid w:val="00EF173E"/>
    <w:rsid w:val="00EF19F5"/>
    <w:rsid w:val="00EF23F1"/>
    <w:rsid w:val="00EF3E48"/>
    <w:rsid w:val="00EF71E3"/>
    <w:rsid w:val="00EF798C"/>
    <w:rsid w:val="00F02B24"/>
    <w:rsid w:val="00F05F96"/>
    <w:rsid w:val="00F10247"/>
    <w:rsid w:val="00F12FDD"/>
    <w:rsid w:val="00F1310B"/>
    <w:rsid w:val="00F148DB"/>
    <w:rsid w:val="00F14F80"/>
    <w:rsid w:val="00F16EE7"/>
    <w:rsid w:val="00F233B0"/>
    <w:rsid w:val="00F2725D"/>
    <w:rsid w:val="00F31741"/>
    <w:rsid w:val="00F31BA5"/>
    <w:rsid w:val="00F345A1"/>
    <w:rsid w:val="00F35180"/>
    <w:rsid w:val="00F35BBA"/>
    <w:rsid w:val="00F3727A"/>
    <w:rsid w:val="00F4591F"/>
    <w:rsid w:val="00F52EAF"/>
    <w:rsid w:val="00F540C4"/>
    <w:rsid w:val="00F548C3"/>
    <w:rsid w:val="00F54B75"/>
    <w:rsid w:val="00F601D6"/>
    <w:rsid w:val="00F622BD"/>
    <w:rsid w:val="00F666B3"/>
    <w:rsid w:val="00F70889"/>
    <w:rsid w:val="00F71D12"/>
    <w:rsid w:val="00F8036A"/>
    <w:rsid w:val="00F8274B"/>
    <w:rsid w:val="00F9129F"/>
    <w:rsid w:val="00F933C0"/>
    <w:rsid w:val="00FA0A2B"/>
    <w:rsid w:val="00FA2F71"/>
    <w:rsid w:val="00FA3132"/>
    <w:rsid w:val="00FA52AD"/>
    <w:rsid w:val="00FB785E"/>
    <w:rsid w:val="00FC09F9"/>
    <w:rsid w:val="00FC4035"/>
    <w:rsid w:val="00FC4DD9"/>
    <w:rsid w:val="00FD153A"/>
    <w:rsid w:val="00FD275E"/>
    <w:rsid w:val="00FE1D71"/>
    <w:rsid w:val="00FE2DC0"/>
    <w:rsid w:val="00FE36E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5:docId w15:val="{73CAEA87-35EC-44E6-AF8E-1D6597B70C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CE74B2"/>
    <w:pPr>
      <w:jc w:val="both"/>
    </w:pPr>
    <w:rPr>
      <w:rFonts w:ascii="Arial" w:eastAsiaTheme="minorEastAsia" w:hAnsi="Arial"/>
      <w:sz w:val="20"/>
      <w:lang w:bidi="en-US"/>
    </w:rPr>
  </w:style>
  <w:style w:type="paragraph" w:styleId="Nadpis1">
    <w:name w:val="heading 1"/>
    <w:basedOn w:val="Normln"/>
    <w:next w:val="Normln"/>
    <w:link w:val="Nadpis1Char"/>
    <w:autoRedefine/>
    <w:uiPriority w:val="9"/>
    <w:rsid w:val="00B22499"/>
    <w:pPr>
      <w:keepNext/>
      <w:keepLines/>
      <w:spacing w:before="480" w:after="0"/>
      <w:outlineLvl w:val="0"/>
    </w:pPr>
    <w:rPr>
      <w:rFonts w:eastAsiaTheme="majorEastAsia" w:cstheme="majorBidi"/>
      <w:b/>
      <w:bCs/>
      <w:sz w:val="28"/>
      <w:szCs w:val="28"/>
      <w:lang w:bidi="ar-SA"/>
    </w:rPr>
  </w:style>
  <w:style w:type="paragraph" w:styleId="Nadpis2">
    <w:name w:val="heading 2"/>
    <w:basedOn w:val="Normln"/>
    <w:next w:val="Normln"/>
    <w:link w:val="Nadpis2Char"/>
    <w:uiPriority w:val="9"/>
    <w:unhideWhenUsed/>
    <w:rsid w:val="00B22499"/>
    <w:pPr>
      <w:keepNext/>
      <w:keepLines/>
      <w:spacing w:before="200" w:after="0"/>
      <w:outlineLvl w:val="1"/>
    </w:pPr>
    <w:rPr>
      <w:rFonts w:eastAsiaTheme="majorEastAsia" w:cstheme="majorBidi"/>
      <w:b/>
      <w:bCs/>
      <w:sz w:val="26"/>
      <w:szCs w:val="26"/>
      <w:lang w:bidi="ar-SA"/>
    </w:rPr>
  </w:style>
  <w:style w:type="paragraph" w:styleId="Nadpis3">
    <w:name w:val="heading 3"/>
    <w:basedOn w:val="Normln"/>
    <w:next w:val="Normln"/>
    <w:link w:val="Nadpis3Char"/>
    <w:uiPriority w:val="9"/>
    <w:unhideWhenUsed/>
    <w:rsid w:val="00B22499"/>
    <w:pPr>
      <w:keepNext/>
      <w:keepLines/>
      <w:spacing w:before="200" w:after="0"/>
      <w:outlineLvl w:val="2"/>
    </w:pPr>
    <w:rPr>
      <w:rFonts w:eastAsiaTheme="majorEastAsia" w:cstheme="majorBidi"/>
      <w:b/>
      <w:bCs/>
      <w:lang w:bidi="ar-SA"/>
    </w:rPr>
  </w:style>
  <w:style w:type="paragraph" w:styleId="Nadpis4">
    <w:name w:val="heading 4"/>
    <w:basedOn w:val="Normln"/>
    <w:next w:val="Normln"/>
    <w:link w:val="Nadpis4Char"/>
    <w:uiPriority w:val="9"/>
    <w:unhideWhenUsed/>
    <w:rsid w:val="00B167EC"/>
    <w:pPr>
      <w:keepNext/>
      <w:keepLines/>
      <w:spacing w:before="200" w:after="0"/>
      <w:outlineLvl w:val="3"/>
    </w:pPr>
    <w:rPr>
      <w:rFonts w:asciiTheme="majorHAnsi" w:eastAsiaTheme="majorEastAsia" w:hAnsiTheme="majorHAnsi" w:cstheme="majorBidi"/>
      <w:b/>
      <w:bCs/>
      <w:i/>
      <w:iCs/>
      <w:color w:val="4F81BD" w:themeColor="accent1"/>
    </w:rPr>
  </w:style>
  <w:style w:type="paragraph" w:styleId="Nadpis5">
    <w:name w:val="heading 5"/>
    <w:basedOn w:val="Normln"/>
    <w:next w:val="Normln"/>
    <w:link w:val="Nadpis5Char"/>
    <w:uiPriority w:val="9"/>
    <w:unhideWhenUsed/>
    <w:rsid w:val="00B167EC"/>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B22499"/>
    <w:rPr>
      <w:rFonts w:ascii="Arial" w:eastAsiaTheme="majorEastAsia" w:hAnsi="Arial" w:cstheme="majorBidi"/>
      <w:b/>
      <w:bCs/>
      <w:sz w:val="28"/>
      <w:szCs w:val="28"/>
    </w:rPr>
  </w:style>
  <w:style w:type="character" w:customStyle="1" w:styleId="Nadpis2Char">
    <w:name w:val="Nadpis 2 Char"/>
    <w:basedOn w:val="Standardnpsmoodstavce"/>
    <w:link w:val="Nadpis2"/>
    <w:uiPriority w:val="9"/>
    <w:rsid w:val="00B22499"/>
    <w:rPr>
      <w:rFonts w:ascii="Arial" w:eastAsiaTheme="majorEastAsia" w:hAnsi="Arial" w:cstheme="majorBidi"/>
      <w:b/>
      <w:bCs/>
      <w:sz w:val="26"/>
      <w:szCs w:val="26"/>
    </w:rPr>
  </w:style>
  <w:style w:type="character" w:customStyle="1" w:styleId="Nadpis3Char">
    <w:name w:val="Nadpis 3 Char"/>
    <w:basedOn w:val="Standardnpsmoodstavce"/>
    <w:link w:val="Nadpis3"/>
    <w:uiPriority w:val="9"/>
    <w:rsid w:val="00B22499"/>
    <w:rPr>
      <w:rFonts w:ascii="Arial" w:eastAsiaTheme="majorEastAsia" w:hAnsi="Arial" w:cstheme="majorBidi"/>
      <w:b/>
      <w:bCs/>
    </w:rPr>
  </w:style>
  <w:style w:type="paragraph" w:styleId="Nzev">
    <w:name w:val="Title"/>
    <w:basedOn w:val="Normln"/>
    <w:next w:val="Normln"/>
    <w:link w:val="NzevChar"/>
    <w:uiPriority w:val="10"/>
    <w:rsid w:val="00B167EC"/>
    <w:pPr>
      <w:pBdr>
        <w:bottom w:val="single" w:sz="8" w:space="4" w:color="4F81BD" w:themeColor="accent1"/>
      </w:pBdr>
      <w:spacing w:after="120" w:line="240" w:lineRule="auto"/>
      <w:contextualSpacing/>
    </w:pPr>
    <w:rPr>
      <w:rFonts w:eastAsiaTheme="majorEastAsia" w:cstheme="majorBidi"/>
      <w:b/>
      <w:color w:val="1F497D" w:themeColor="text2"/>
      <w:spacing w:val="5"/>
      <w:kern w:val="28"/>
      <w:sz w:val="28"/>
      <w:szCs w:val="52"/>
    </w:rPr>
  </w:style>
  <w:style w:type="character" w:customStyle="1" w:styleId="NzevChar">
    <w:name w:val="Název Char"/>
    <w:basedOn w:val="Standardnpsmoodstavce"/>
    <w:link w:val="Nzev"/>
    <w:uiPriority w:val="10"/>
    <w:rsid w:val="00B167EC"/>
    <w:rPr>
      <w:rFonts w:ascii="Arial" w:eastAsiaTheme="majorEastAsia" w:hAnsi="Arial" w:cstheme="majorBidi"/>
      <w:b/>
      <w:color w:val="1F497D" w:themeColor="text2"/>
      <w:spacing w:val="5"/>
      <w:kern w:val="28"/>
      <w:sz w:val="28"/>
      <w:szCs w:val="52"/>
      <w:lang w:bidi="en-US"/>
    </w:rPr>
  </w:style>
  <w:style w:type="paragraph" w:styleId="Podnadpis">
    <w:name w:val="Subtitle"/>
    <w:basedOn w:val="Normln"/>
    <w:next w:val="Normln"/>
    <w:link w:val="PodnadpisChar"/>
    <w:rsid w:val="00B167EC"/>
    <w:pPr>
      <w:numPr>
        <w:ilvl w:val="1"/>
      </w:numPr>
      <w:spacing w:after="400"/>
    </w:pPr>
    <w:rPr>
      <w:rFonts w:eastAsiaTheme="majorEastAsia" w:cstheme="majorBidi"/>
      <w:b/>
      <w:iCs/>
      <w:szCs w:val="24"/>
    </w:rPr>
  </w:style>
  <w:style w:type="character" w:customStyle="1" w:styleId="PodnadpisChar">
    <w:name w:val="Podnadpis Char"/>
    <w:basedOn w:val="Standardnpsmoodstavce"/>
    <w:link w:val="Podnadpis"/>
    <w:rsid w:val="00B167EC"/>
    <w:rPr>
      <w:rFonts w:ascii="Arial" w:eastAsiaTheme="majorEastAsia" w:hAnsi="Arial" w:cstheme="majorBidi"/>
      <w:b/>
      <w:iCs/>
      <w:sz w:val="20"/>
      <w:szCs w:val="24"/>
      <w:lang w:bidi="en-US"/>
    </w:rPr>
  </w:style>
  <w:style w:type="character" w:styleId="Zstupntext">
    <w:name w:val="Placeholder Text"/>
    <w:basedOn w:val="Standardnpsmoodstavce"/>
    <w:uiPriority w:val="99"/>
    <w:semiHidden/>
    <w:rsid w:val="00850C16"/>
    <w:rPr>
      <w:color w:val="808080"/>
    </w:rPr>
  </w:style>
  <w:style w:type="character" w:styleId="Zdraznn">
    <w:name w:val="Emphasis"/>
    <w:basedOn w:val="Standardnpsmoodstavce"/>
    <w:rsid w:val="00850C16"/>
    <w:rPr>
      <w:i/>
      <w:iCs/>
    </w:rPr>
  </w:style>
  <w:style w:type="character" w:styleId="Zdraznnjemn">
    <w:name w:val="Subtle Emphasis"/>
    <w:basedOn w:val="Standardnpsmoodstavce"/>
    <w:uiPriority w:val="19"/>
    <w:rsid w:val="00850C16"/>
    <w:rPr>
      <w:i/>
      <w:iCs/>
      <w:color w:val="auto"/>
    </w:rPr>
  </w:style>
  <w:style w:type="paragraph" w:styleId="Zhlav">
    <w:name w:val="header"/>
    <w:basedOn w:val="Normln"/>
    <w:link w:val="ZhlavChar"/>
    <w:uiPriority w:val="99"/>
    <w:unhideWhenUsed/>
    <w:rsid w:val="00850C16"/>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850C16"/>
    <w:rPr>
      <w:rFonts w:ascii="Arial" w:eastAsiaTheme="minorEastAsia" w:hAnsi="Arial"/>
      <w:sz w:val="20"/>
      <w:lang w:bidi="en-US"/>
    </w:rPr>
  </w:style>
  <w:style w:type="paragraph" w:styleId="Zpat">
    <w:name w:val="footer"/>
    <w:basedOn w:val="Normln"/>
    <w:link w:val="ZpatChar"/>
    <w:unhideWhenUsed/>
    <w:rsid w:val="00850C16"/>
    <w:pPr>
      <w:tabs>
        <w:tab w:val="center" w:pos="4536"/>
        <w:tab w:val="right" w:pos="9072"/>
      </w:tabs>
      <w:spacing w:after="0" w:line="240" w:lineRule="auto"/>
    </w:pPr>
  </w:style>
  <w:style w:type="character" w:customStyle="1" w:styleId="ZpatChar">
    <w:name w:val="Zápatí Char"/>
    <w:basedOn w:val="Standardnpsmoodstavce"/>
    <w:link w:val="Zpat"/>
    <w:uiPriority w:val="99"/>
    <w:rsid w:val="00850C16"/>
    <w:rPr>
      <w:rFonts w:ascii="Arial" w:eastAsiaTheme="minorEastAsia" w:hAnsi="Arial"/>
      <w:sz w:val="20"/>
      <w:lang w:bidi="en-US"/>
    </w:rPr>
  </w:style>
  <w:style w:type="table" w:styleId="Mkatabulky">
    <w:name w:val="Table Grid"/>
    <w:basedOn w:val="Normlntabulka"/>
    <w:uiPriority w:val="59"/>
    <w:rsid w:val="00850C16"/>
    <w:pPr>
      <w:spacing w:after="0" w:line="240" w:lineRule="auto"/>
    </w:pPr>
    <w:rPr>
      <w:rFonts w:ascii="Times New Roman" w:eastAsia="Times New Roman" w:hAnsi="Times New Roman" w:cs="Times New Roman"/>
      <w:sz w:val="20"/>
      <w:szCs w:val="20"/>
      <w:lang w:eastAsia="cs-CZ"/>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extbubliny">
    <w:name w:val="Balloon Text"/>
    <w:basedOn w:val="Normln"/>
    <w:link w:val="TextbublinyChar"/>
    <w:uiPriority w:val="99"/>
    <w:semiHidden/>
    <w:unhideWhenUsed/>
    <w:rsid w:val="00B167EC"/>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B167EC"/>
    <w:rPr>
      <w:rFonts w:ascii="Tahoma" w:eastAsiaTheme="minorEastAsia" w:hAnsi="Tahoma" w:cs="Tahoma"/>
      <w:sz w:val="16"/>
      <w:szCs w:val="16"/>
      <w:lang w:bidi="en-US"/>
    </w:rPr>
  </w:style>
  <w:style w:type="character" w:customStyle="1" w:styleId="Nadpis4Char">
    <w:name w:val="Nadpis 4 Char"/>
    <w:basedOn w:val="Standardnpsmoodstavce"/>
    <w:link w:val="Nadpis4"/>
    <w:uiPriority w:val="9"/>
    <w:rsid w:val="00B167EC"/>
    <w:rPr>
      <w:rFonts w:asciiTheme="majorHAnsi" w:eastAsiaTheme="majorEastAsia" w:hAnsiTheme="majorHAnsi" w:cstheme="majorBidi"/>
      <w:b/>
      <w:bCs/>
      <w:i/>
      <w:iCs/>
      <w:color w:val="4F81BD" w:themeColor="accent1"/>
      <w:sz w:val="20"/>
      <w:lang w:bidi="en-US"/>
    </w:rPr>
  </w:style>
  <w:style w:type="character" w:customStyle="1" w:styleId="Nadpis5Char">
    <w:name w:val="Nadpis 5 Char"/>
    <w:basedOn w:val="Standardnpsmoodstavce"/>
    <w:link w:val="Nadpis5"/>
    <w:uiPriority w:val="9"/>
    <w:rsid w:val="00B167EC"/>
    <w:rPr>
      <w:rFonts w:asciiTheme="majorHAnsi" w:eastAsiaTheme="majorEastAsia" w:hAnsiTheme="majorHAnsi" w:cstheme="majorBidi"/>
      <w:color w:val="243F60" w:themeColor="accent1" w:themeShade="7F"/>
      <w:sz w:val="20"/>
      <w:lang w:bidi="en-US"/>
    </w:rPr>
  </w:style>
  <w:style w:type="paragraph" w:customStyle="1" w:styleId="lnek">
    <w:name w:val="Článek"/>
    <w:basedOn w:val="Normln"/>
    <w:next w:val="Nzevlnku"/>
    <w:qFormat/>
    <w:rsid w:val="00B368BA"/>
    <w:pPr>
      <w:numPr>
        <w:numId w:val="1"/>
      </w:numPr>
      <w:spacing w:before="400" w:after="0" w:line="240" w:lineRule="auto"/>
      <w:jc w:val="center"/>
    </w:pPr>
    <w:rPr>
      <w:b/>
    </w:rPr>
  </w:style>
  <w:style w:type="paragraph" w:customStyle="1" w:styleId="rove1">
    <w:name w:val="Úroveň 1"/>
    <w:basedOn w:val="Normln"/>
    <w:qFormat/>
    <w:rsid w:val="000E3896"/>
    <w:pPr>
      <w:numPr>
        <w:ilvl w:val="1"/>
        <w:numId w:val="1"/>
      </w:numPr>
      <w:spacing w:after="80"/>
      <w:ind w:left="567" w:hanging="567"/>
    </w:pPr>
  </w:style>
  <w:style w:type="paragraph" w:customStyle="1" w:styleId="rove2">
    <w:name w:val="Úroveň 2"/>
    <w:basedOn w:val="Normln"/>
    <w:qFormat/>
    <w:rsid w:val="000E3896"/>
    <w:pPr>
      <w:numPr>
        <w:ilvl w:val="2"/>
        <w:numId w:val="1"/>
      </w:numPr>
      <w:spacing w:after="80"/>
      <w:ind w:left="1304" w:hanging="737"/>
    </w:pPr>
  </w:style>
  <w:style w:type="paragraph" w:customStyle="1" w:styleId="rove3">
    <w:name w:val="Úroveň 3"/>
    <w:basedOn w:val="Normln"/>
    <w:qFormat/>
    <w:rsid w:val="00B368BA"/>
    <w:pPr>
      <w:numPr>
        <w:ilvl w:val="3"/>
        <w:numId w:val="1"/>
      </w:numPr>
      <w:spacing w:after="40"/>
      <w:ind w:left="1661" w:hanging="357"/>
    </w:pPr>
  </w:style>
  <w:style w:type="character" w:styleId="Nzevknihy">
    <w:name w:val="Book Title"/>
    <w:basedOn w:val="Standardnpsmoodstavce"/>
    <w:uiPriority w:val="33"/>
    <w:rsid w:val="00913CE2"/>
    <w:rPr>
      <w:b/>
      <w:bCs/>
      <w:smallCaps/>
      <w:spacing w:val="5"/>
    </w:rPr>
  </w:style>
  <w:style w:type="paragraph" w:styleId="Odstavecseseznamem">
    <w:name w:val="List Paragraph"/>
    <w:basedOn w:val="Normln"/>
    <w:uiPriority w:val="34"/>
    <w:rsid w:val="00913CE2"/>
    <w:pPr>
      <w:ind w:left="720"/>
      <w:contextualSpacing/>
    </w:pPr>
  </w:style>
  <w:style w:type="paragraph" w:customStyle="1" w:styleId="Nzevlnku">
    <w:name w:val="Název článku"/>
    <w:basedOn w:val="Normln"/>
    <w:next w:val="rove1"/>
    <w:qFormat/>
    <w:rsid w:val="000E3896"/>
    <w:pPr>
      <w:jc w:val="center"/>
    </w:pPr>
    <w:rPr>
      <w:b/>
    </w:rPr>
  </w:style>
  <w:style w:type="paragraph" w:styleId="Bezmezer">
    <w:name w:val="No Spacing"/>
    <w:uiPriority w:val="1"/>
    <w:qFormat/>
    <w:rsid w:val="00B368BA"/>
    <w:pPr>
      <w:spacing w:after="0" w:line="240" w:lineRule="auto"/>
      <w:jc w:val="both"/>
    </w:pPr>
    <w:rPr>
      <w:rFonts w:ascii="Arial" w:eastAsiaTheme="minorEastAsia" w:hAnsi="Arial"/>
      <w:sz w:val="20"/>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P:\Sablony\Odbor_organizacni\02%20P&#345;edpisy\02%20Na&#345;&#237;zen&#237;.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856779508D224CBAB38F80BCA46EC21C"/>
        <w:category>
          <w:name w:val="Obecné"/>
          <w:gallery w:val="placeholder"/>
        </w:category>
        <w:types>
          <w:type w:val="bbPlcHdr"/>
        </w:types>
        <w:behaviors>
          <w:behavior w:val="content"/>
        </w:behaviors>
        <w:guid w:val="{990B8020-AF18-48C7-BC9F-D5A73EFFF7AE}"/>
      </w:docPartPr>
      <w:docPartBody>
        <w:p w:rsidR="003069E3" w:rsidRDefault="003069E3">
          <w:pPr>
            <w:pStyle w:val="856779508D224CBAB38F80BCA46EC21C"/>
          </w:pPr>
          <w:r w:rsidRPr="00CC2412">
            <w:rPr>
              <w:rStyle w:val="Zstupntext"/>
            </w:rPr>
            <w:t>[Předmět]</w:t>
          </w:r>
        </w:p>
      </w:docPartBody>
    </w:docPart>
    <w:docPart>
      <w:docPartPr>
        <w:name w:val="EA288AD043BA40E2AFEE7882E28987CA"/>
        <w:category>
          <w:name w:val="Obecné"/>
          <w:gallery w:val="placeholder"/>
        </w:category>
        <w:types>
          <w:type w:val="bbPlcHdr"/>
        </w:types>
        <w:behaviors>
          <w:behavior w:val="content"/>
        </w:behaviors>
        <w:guid w:val="{7598F63A-54D6-4B0B-963F-C650946F4620}"/>
      </w:docPartPr>
      <w:docPartBody>
        <w:p w:rsidR="003069E3" w:rsidRDefault="003069E3">
          <w:pPr>
            <w:pStyle w:val="EA288AD043BA40E2AFEE7882E28987CA"/>
          </w:pPr>
          <w:r w:rsidRPr="0019439D">
            <w:rPr>
              <w:rStyle w:val="Zstupntext"/>
            </w:rPr>
            <w:t>[Název]</w:t>
          </w:r>
        </w:p>
      </w:docPartBody>
    </w:docPart>
    <w:docPart>
      <w:docPartPr>
        <w:name w:val="B1A0CA151EC946BDB2FCE55424D590E1"/>
        <w:category>
          <w:name w:val="Obecné"/>
          <w:gallery w:val="placeholder"/>
        </w:category>
        <w:types>
          <w:type w:val="bbPlcHdr"/>
        </w:types>
        <w:behaviors>
          <w:behavior w:val="content"/>
        </w:behaviors>
        <w:guid w:val="{3FA75D11-1E07-46F6-8C59-CBD4380F5071}"/>
      </w:docPartPr>
      <w:docPartBody>
        <w:p w:rsidR="003069E3" w:rsidRDefault="003069E3">
          <w:pPr>
            <w:pStyle w:val="B1A0CA151EC946BDB2FCE55424D590E1"/>
          </w:pPr>
          <w:r w:rsidRPr="00F12088">
            <w:rPr>
              <w:rStyle w:val="Zstupntext"/>
            </w:rPr>
            <w:t>Klepněte sem a zadejte datum.</w:t>
          </w:r>
        </w:p>
      </w:docPartBody>
    </w:docPart>
    <w:docPart>
      <w:docPartPr>
        <w:name w:val="10834247BE9F4AA6A2D34D8F6C1A1BA7"/>
        <w:category>
          <w:name w:val="Obecné"/>
          <w:gallery w:val="placeholder"/>
        </w:category>
        <w:types>
          <w:type w:val="bbPlcHdr"/>
        </w:types>
        <w:behaviors>
          <w:behavior w:val="content"/>
        </w:behaviors>
        <w:guid w:val="{52026EEC-2F30-4215-8751-EAB13CC0D2FC}"/>
      </w:docPartPr>
      <w:docPartBody>
        <w:p w:rsidR="003069E3" w:rsidRDefault="003069E3">
          <w:pPr>
            <w:pStyle w:val="10834247BE9F4AA6A2D34D8F6C1A1BA7"/>
          </w:pPr>
          <w:r w:rsidRPr="00F12088">
            <w:rPr>
              <w:rStyle w:val="Zstupntext"/>
            </w:rPr>
            <w:t>Klepněte sem a zadejte datum.</w:t>
          </w:r>
        </w:p>
      </w:docPartBody>
    </w:docPart>
    <w:docPart>
      <w:docPartPr>
        <w:name w:val="8080A35334DA4060B04009D3A415095F"/>
        <w:category>
          <w:name w:val="Obecné"/>
          <w:gallery w:val="placeholder"/>
        </w:category>
        <w:types>
          <w:type w:val="bbPlcHdr"/>
        </w:types>
        <w:behaviors>
          <w:behavior w:val="content"/>
        </w:behaviors>
        <w:guid w:val="{2E0986B3-A2F8-4052-BAA9-41EFF8E2691E}"/>
      </w:docPartPr>
      <w:docPartBody>
        <w:p w:rsidR="003069E3" w:rsidRDefault="003069E3">
          <w:pPr>
            <w:pStyle w:val="8080A35334DA4060B04009D3A415095F"/>
          </w:pPr>
          <w:r w:rsidRPr="00F12088">
            <w:rPr>
              <w:rStyle w:val="Zstupntext"/>
            </w:rPr>
            <w:t>Klepněte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69E3"/>
    <w:rsid w:val="003069E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Pr>
      <w:color w:val="808080"/>
    </w:rPr>
  </w:style>
  <w:style w:type="paragraph" w:customStyle="1" w:styleId="856779508D224CBAB38F80BCA46EC21C">
    <w:name w:val="856779508D224CBAB38F80BCA46EC21C"/>
  </w:style>
  <w:style w:type="paragraph" w:customStyle="1" w:styleId="EA288AD043BA40E2AFEE7882E28987CA">
    <w:name w:val="EA288AD043BA40E2AFEE7882E28987CA"/>
  </w:style>
  <w:style w:type="paragraph" w:customStyle="1" w:styleId="B1A0CA151EC946BDB2FCE55424D590E1">
    <w:name w:val="B1A0CA151EC946BDB2FCE55424D590E1"/>
  </w:style>
  <w:style w:type="paragraph" w:customStyle="1" w:styleId="10834247BE9F4AA6A2D34D8F6C1A1BA7">
    <w:name w:val="10834247BE9F4AA6A2D34D8F6C1A1BA7"/>
  </w:style>
  <w:style w:type="paragraph" w:customStyle="1" w:styleId="8080A35334DA4060B04009D3A415095F">
    <w:name w:val="8080A35334DA4060B04009D3A415095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02 Nařízení.dotx</Template>
  <TotalTime>50</TotalTime>
  <Pages>4</Pages>
  <Words>1187</Words>
  <Characters>7006</Characters>
  <Application>Microsoft Office Word</Application>
  <DocSecurity>0</DocSecurity>
  <Lines>58</Lines>
  <Paragraphs>16</Paragraphs>
  <ScaleCrop>false</ScaleCrop>
  <HeadingPairs>
    <vt:vector size="2" baseType="variant">
      <vt:variant>
        <vt:lpstr>Název</vt:lpstr>
      </vt:variant>
      <vt:variant>
        <vt:i4>1</vt:i4>
      </vt:variant>
    </vt:vector>
  </HeadingPairs>
  <TitlesOfParts>
    <vt:vector size="1" baseType="lpstr">
      <vt:lpstr>č. 4/2017 kterým se vymezují oblasti, ve kterých lze místní komunikace nebo jejich určené úseky užít za cenu sjednanou</vt:lpstr>
    </vt:vector>
  </TitlesOfParts>
  <Company>mesto Karvina</Company>
  <LinksUpToDate>false</LinksUpToDate>
  <CharactersWithSpaces>8177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č. 4/2017 kterým se vymezují oblasti, ve kterých lze místní komunikace nebo jejich určené úseky užít za cenu sjednanou</dc:title>
  <dc:subject>Nařízení</dc:subject>
  <dc:creator>OO</dc:creator>
  <cp:lastModifiedBy>Šmídová Silvie</cp:lastModifiedBy>
  <cp:revision>6</cp:revision>
  <cp:lastPrinted>2017-03-08T14:29:00Z</cp:lastPrinted>
  <dcterms:created xsi:type="dcterms:W3CDTF">2017-03-08T13:25:00Z</dcterms:created>
  <dcterms:modified xsi:type="dcterms:W3CDTF">2017-03-08T14:59:00Z</dcterms:modified>
</cp:coreProperties>
</file>