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97F3" w14:textId="77777777" w:rsidR="007F669D" w:rsidRDefault="007F669D" w:rsidP="007F669D">
      <w:pPr>
        <w:jc w:val="center"/>
        <w:rPr>
          <w:rFonts w:ascii="Arial" w:hAnsi="Arial" w:cs="Arial"/>
          <w:b/>
        </w:rPr>
      </w:pPr>
    </w:p>
    <w:p w14:paraId="1527A930" w14:textId="57B087AF" w:rsidR="007F669D" w:rsidRPr="00E07EBD" w:rsidRDefault="00E07EBD" w:rsidP="00E07EBD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E07EBD">
        <w:rPr>
          <w:rFonts w:ascii="Arial" w:hAnsi="Arial" w:cs="Arial"/>
          <w:b/>
          <w:bCs/>
          <w:sz w:val="28"/>
          <w:szCs w:val="28"/>
        </w:rPr>
        <w:t>NAŘÍZENÍ MĚSTA LOKE</w:t>
      </w:r>
      <w:r w:rsidR="00416897">
        <w:rPr>
          <w:rFonts w:ascii="Arial" w:hAnsi="Arial" w:cs="Arial"/>
          <w:b/>
          <w:bCs/>
          <w:sz w:val="28"/>
          <w:szCs w:val="28"/>
        </w:rPr>
        <w:t>T</w:t>
      </w:r>
      <w:r w:rsidR="007357BF">
        <w:rPr>
          <w:rFonts w:ascii="Arial" w:hAnsi="Arial" w:cs="Arial"/>
          <w:b/>
          <w:bCs/>
          <w:sz w:val="28"/>
          <w:szCs w:val="28"/>
        </w:rPr>
        <w:t>,</w:t>
      </w:r>
      <w:r w:rsidR="0041689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0487C2A" w14:textId="77777777" w:rsidR="001141CB" w:rsidRDefault="001141CB" w:rsidP="007F669D">
      <w:pPr>
        <w:jc w:val="both"/>
        <w:rPr>
          <w:rFonts w:ascii="Arial" w:hAnsi="Arial" w:cs="Arial"/>
        </w:rPr>
      </w:pPr>
    </w:p>
    <w:p w14:paraId="2D924DD0" w14:textId="464E2E06" w:rsidR="007F669D" w:rsidRPr="00D21A39" w:rsidRDefault="007F669D" w:rsidP="007F669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21A39">
        <w:rPr>
          <w:rFonts w:ascii="Arial" w:hAnsi="Arial" w:cs="Arial"/>
          <w:b/>
          <w:bCs/>
          <w:sz w:val="24"/>
          <w:szCs w:val="24"/>
        </w:rPr>
        <w:t>kterým se stanoví rozsah, způsob a lhůty odstraňování závad ve schůdnosti chodníků, místních komunikací a průjezdních úseků silnic a kterým se stanoví úseky silnic, místních komunikací a chodníků, na kterých se pro jejich malý dopravní význam nezajišťuje sjízdnost a schůdnost odstraňováním sněhu a náledí.</w:t>
      </w:r>
    </w:p>
    <w:p w14:paraId="1325C7B8" w14:textId="1DEFBF4D" w:rsidR="007F669D" w:rsidRDefault="005871B7" w:rsidP="007F66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Loket na své schůzi dne </w:t>
      </w:r>
      <w:r w:rsidR="0010093B">
        <w:rPr>
          <w:rFonts w:ascii="Arial" w:hAnsi="Arial" w:cs="Arial"/>
        </w:rPr>
        <w:t>16</w:t>
      </w:r>
      <w:r>
        <w:rPr>
          <w:rFonts w:ascii="Arial" w:hAnsi="Arial" w:cs="Arial"/>
        </w:rPr>
        <w:t>. 1</w:t>
      </w:r>
      <w:r w:rsidR="0010093B">
        <w:rPr>
          <w:rFonts w:ascii="Arial" w:hAnsi="Arial" w:cs="Arial"/>
        </w:rPr>
        <w:t>2</w:t>
      </w:r>
      <w:r>
        <w:rPr>
          <w:rFonts w:ascii="Arial" w:hAnsi="Arial" w:cs="Arial"/>
        </w:rPr>
        <w:t>. 202</w:t>
      </w:r>
      <w:r w:rsidR="001009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usnesením č. </w:t>
      </w:r>
      <w:r w:rsidRPr="005871B7">
        <w:rPr>
          <w:rFonts w:ascii="Arial" w:hAnsi="Arial" w:cs="Arial"/>
          <w:bCs/>
        </w:rPr>
        <w:t>R</w:t>
      </w:r>
      <w:r w:rsidR="00D768C6">
        <w:rPr>
          <w:rFonts w:ascii="Arial" w:hAnsi="Arial" w:cs="Arial"/>
          <w:bCs/>
        </w:rPr>
        <w:t>625/32/2025</w:t>
      </w:r>
      <w:r>
        <w:rPr>
          <w:rFonts w:ascii="Arial" w:hAnsi="Arial" w:cs="Arial"/>
        </w:rPr>
        <w:t xml:space="preserve">, </w:t>
      </w:r>
      <w:r w:rsidR="007F669D" w:rsidRPr="00F37B2C">
        <w:rPr>
          <w:rFonts w:ascii="Arial" w:hAnsi="Arial" w:cs="Arial"/>
        </w:rPr>
        <w:t xml:space="preserve">vydala na základě § 27 odst. </w:t>
      </w:r>
      <w:smartTag w:uri="urn:schemas-microsoft-com:office:smarttags" w:element="metricconverter">
        <w:smartTagPr>
          <w:attr w:name="ProductID" w:val="5 a"/>
        </w:smartTagPr>
        <w:r w:rsidR="007F669D" w:rsidRPr="00F37B2C">
          <w:rPr>
            <w:rFonts w:ascii="Arial" w:hAnsi="Arial" w:cs="Arial"/>
          </w:rPr>
          <w:t>5 a</w:t>
        </w:r>
      </w:smartTag>
      <w:r w:rsidR="007F669D" w:rsidRPr="00F37B2C">
        <w:rPr>
          <w:rFonts w:ascii="Arial" w:hAnsi="Arial" w:cs="Arial"/>
        </w:rPr>
        <w:t xml:space="preserve"> odst. 7 zákona č. 13/1997 Sb., o pozemních komunikacích, ve znění pozdějších předpisů a v souladu s ustanovením § 11 odst.1 a § 102 odst. 2 písm. d) zákona č. 128/2000 Sb., o obcích, ve znění pozdějších předpisů, toto nařízení obce:</w:t>
      </w:r>
    </w:p>
    <w:p w14:paraId="500D0B2F" w14:textId="77777777" w:rsidR="004A3619" w:rsidRPr="00F37B2C" w:rsidRDefault="004A3619" w:rsidP="007F669D">
      <w:pPr>
        <w:jc w:val="both"/>
        <w:rPr>
          <w:rFonts w:ascii="Arial" w:hAnsi="Arial" w:cs="Arial"/>
        </w:rPr>
      </w:pPr>
    </w:p>
    <w:p w14:paraId="2B6B8BED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</w:t>
      </w:r>
    </w:p>
    <w:p w14:paraId="59F36821" w14:textId="4F53F74A" w:rsidR="007F669D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Závady ve schůdnosti chodníků, místních komunikací a průjezdních úseků silnic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budou odstraňovány v rozsahu, způsoby a ve lhůtách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stanovených v aktuálním Plánu zimní údržby </w:t>
      </w:r>
      <w:r w:rsidR="00FA47DB">
        <w:rPr>
          <w:rFonts w:ascii="Arial" w:hAnsi="Arial" w:cs="Arial"/>
        </w:rPr>
        <w:t xml:space="preserve">města Loket </w:t>
      </w:r>
      <w:r w:rsidRPr="00F37B2C">
        <w:rPr>
          <w:rFonts w:ascii="Arial" w:hAnsi="Arial" w:cs="Arial"/>
        </w:rPr>
        <w:t xml:space="preserve">(příloha č.1). </w:t>
      </w:r>
    </w:p>
    <w:p w14:paraId="14ACE48C" w14:textId="77777777" w:rsidR="004A3619" w:rsidRPr="00F37B2C" w:rsidRDefault="004A3619" w:rsidP="007F669D">
      <w:pPr>
        <w:jc w:val="both"/>
        <w:rPr>
          <w:rFonts w:ascii="Arial" w:hAnsi="Arial" w:cs="Arial"/>
        </w:rPr>
      </w:pPr>
    </w:p>
    <w:p w14:paraId="69EE939A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II</w:t>
      </w:r>
    </w:p>
    <w:p w14:paraId="1931370D" w14:textId="69B725DC" w:rsidR="00132C2F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Úseky silnic, místních komunikací a chodníků, na kterých se pro jejich malý dopravní význam nezajišťuje sjízdnost a schůdnost odstraňováním sněhu a náledí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jsou </w:t>
      </w:r>
      <w:r w:rsidR="00132C2F">
        <w:rPr>
          <w:rFonts w:ascii="Arial" w:hAnsi="Arial" w:cs="Arial"/>
        </w:rPr>
        <w:t xml:space="preserve">plochy městského opevnění včetně bašt – vyjma schodiště  spojující pozemek p. č. 97 se Zahradní ulicí a chodníku při vstupu ke hradbám pod </w:t>
      </w:r>
      <w:proofErr w:type="spellStart"/>
      <w:r w:rsidR="00132C2F">
        <w:rPr>
          <w:rFonts w:ascii="Arial" w:hAnsi="Arial" w:cs="Arial"/>
        </w:rPr>
        <w:t>Robičskou</w:t>
      </w:r>
      <w:proofErr w:type="spellEnd"/>
      <w:r w:rsidR="00132C2F">
        <w:rPr>
          <w:rFonts w:ascii="Arial" w:hAnsi="Arial" w:cs="Arial"/>
        </w:rPr>
        <w:t xml:space="preserve"> věží, Pastýřská stezka, část ulice Lužná (od mostu pro pěší směrem na Pískovec), část cyklostezky v úseku pod hradem, lávka pro pěší u vodní elektrárny (dolní jez), schody k hradu v ulici Kostelní, schody do parku na pozemku p. č. 59, </w:t>
      </w:r>
      <w:r w:rsidR="00132C2F" w:rsidRPr="00D768C6">
        <w:rPr>
          <w:rFonts w:ascii="Arial" w:hAnsi="Arial" w:cs="Arial"/>
        </w:rPr>
        <w:t xml:space="preserve">schody </w:t>
      </w:r>
      <w:r w:rsidR="00D768C6" w:rsidRPr="00D768C6">
        <w:rPr>
          <w:rFonts w:ascii="Arial" w:hAnsi="Arial" w:cs="Arial"/>
        </w:rPr>
        <w:t xml:space="preserve">v ulici ČSA </w:t>
      </w:r>
      <w:r w:rsidR="00132C2F" w:rsidRPr="00D768C6">
        <w:rPr>
          <w:rFonts w:ascii="Arial" w:hAnsi="Arial" w:cs="Arial"/>
        </w:rPr>
        <w:t>na pozemku p. č. 355/1</w:t>
      </w:r>
      <w:r w:rsidR="00D768C6" w:rsidRPr="00D768C6">
        <w:rPr>
          <w:rFonts w:ascii="Arial" w:hAnsi="Arial" w:cs="Arial"/>
        </w:rPr>
        <w:t>.</w:t>
      </w:r>
      <w:r w:rsidR="00132C2F">
        <w:rPr>
          <w:rFonts w:ascii="Arial" w:hAnsi="Arial" w:cs="Arial"/>
        </w:rPr>
        <w:t xml:space="preserve"> </w:t>
      </w:r>
    </w:p>
    <w:p w14:paraId="439D23F0" w14:textId="77777777" w:rsidR="00132C2F" w:rsidRDefault="00132C2F" w:rsidP="007F669D">
      <w:pPr>
        <w:jc w:val="both"/>
        <w:rPr>
          <w:rFonts w:ascii="Arial" w:hAnsi="Arial" w:cs="Arial"/>
        </w:rPr>
      </w:pPr>
    </w:p>
    <w:p w14:paraId="092ACE23" w14:textId="77777777" w:rsidR="007F669D" w:rsidRPr="00F37B2C" w:rsidRDefault="007F669D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Čl. III</w:t>
      </w:r>
    </w:p>
    <w:p w14:paraId="4A32D022" w14:textId="77777777" w:rsidR="007F669D" w:rsidRPr="00F37B2C" w:rsidRDefault="007F669D" w:rsidP="007F669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Přechodné a zrušovací ustanovení</w:t>
      </w:r>
    </w:p>
    <w:p w14:paraId="1A009131" w14:textId="724E2E23" w:rsidR="00684A48" w:rsidRDefault="007F669D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 xml:space="preserve">Zrušuje se Nařízení města Loket č. </w:t>
      </w:r>
      <w:r w:rsidR="00D768C6">
        <w:rPr>
          <w:rFonts w:ascii="Arial" w:hAnsi="Arial" w:cs="Arial"/>
        </w:rPr>
        <w:t>7/2023</w:t>
      </w:r>
      <w:r w:rsidRPr="00F37B2C">
        <w:rPr>
          <w:rFonts w:ascii="Arial" w:hAnsi="Arial" w:cs="Arial"/>
        </w:rPr>
        <w:t xml:space="preserve"> ze dne </w:t>
      </w:r>
      <w:r w:rsidR="00D768C6">
        <w:rPr>
          <w:rFonts w:ascii="Arial" w:hAnsi="Arial" w:cs="Arial"/>
        </w:rPr>
        <w:t>18. 10. 2023</w:t>
      </w:r>
      <w:r w:rsidRPr="00F37B2C">
        <w:rPr>
          <w:rFonts w:ascii="Arial" w:hAnsi="Arial" w:cs="Arial"/>
        </w:rPr>
        <w:t>, kterým se stanoví rozsah, způsob a lhůty odstraňování závad ve schůdnosti chodníků, místních komunikací a průjezdních úseků silnic, a kterým se stanoví úseky silnic, místních komunikací a chodníků, na kterých se pro jejich malý dopravní význam nezajišťuje sjízdnost a schůdnost odstraňováním sněhu a náledí</w:t>
      </w:r>
      <w:r w:rsidR="00E64884">
        <w:rPr>
          <w:rFonts w:ascii="Arial" w:hAnsi="Arial" w:cs="Arial"/>
        </w:rPr>
        <w:t>;</w:t>
      </w:r>
      <w:r w:rsidRPr="00F37B2C">
        <w:rPr>
          <w:rFonts w:ascii="Arial" w:hAnsi="Arial" w:cs="Arial"/>
        </w:rPr>
        <w:t xml:space="preserve"> schválené Radou města Loket dne </w:t>
      </w:r>
      <w:r w:rsidR="00D768C6">
        <w:rPr>
          <w:rFonts w:ascii="Arial" w:hAnsi="Arial" w:cs="Arial"/>
        </w:rPr>
        <w:t>18.</w:t>
      </w:r>
      <w:r w:rsidR="004A3619">
        <w:rPr>
          <w:rFonts w:ascii="Arial" w:hAnsi="Arial" w:cs="Arial"/>
        </w:rPr>
        <w:t xml:space="preserve"> </w:t>
      </w:r>
      <w:r w:rsidR="00D768C6">
        <w:rPr>
          <w:rFonts w:ascii="Arial" w:hAnsi="Arial" w:cs="Arial"/>
        </w:rPr>
        <w:t>10.</w:t>
      </w:r>
      <w:r w:rsidR="004A3619">
        <w:rPr>
          <w:rFonts w:ascii="Arial" w:hAnsi="Arial" w:cs="Arial"/>
        </w:rPr>
        <w:t xml:space="preserve"> </w:t>
      </w:r>
      <w:r w:rsidR="00D768C6">
        <w:rPr>
          <w:rFonts w:ascii="Arial" w:hAnsi="Arial" w:cs="Arial"/>
        </w:rPr>
        <w:t>2023</w:t>
      </w:r>
      <w:r w:rsidR="00E25EEF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usnesením č. </w:t>
      </w:r>
      <w:r w:rsidR="00D768C6">
        <w:rPr>
          <w:rFonts w:ascii="Arial" w:hAnsi="Arial" w:cs="Arial"/>
        </w:rPr>
        <w:t>R469/28/2023</w:t>
      </w:r>
      <w:r w:rsidR="008736D4">
        <w:rPr>
          <w:rFonts w:ascii="Arial" w:hAnsi="Arial" w:cs="Arial"/>
        </w:rPr>
        <w:t>.</w:t>
      </w:r>
    </w:p>
    <w:p w14:paraId="6F41104F" w14:textId="77777777" w:rsidR="00684A48" w:rsidRDefault="00684A48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7AFE1873" w14:textId="77777777" w:rsidR="004A3619" w:rsidRDefault="004A3619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6267741" w14:textId="77777777" w:rsidR="004A3619" w:rsidRDefault="004A3619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59C6C321" w14:textId="77777777" w:rsidR="004A3619" w:rsidRDefault="004A3619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F8DA20D" w14:textId="22CEB6A1" w:rsidR="007F669D" w:rsidRPr="00684A48" w:rsidRDefault="007F669D" w:rsidP="00684A48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4A48">
        <w:rPr>
          <w:rFonts w:ascii="Arial" w:hAnsi="Arial" w:cs="Arial"/>
          <w:b/>
          <w:bCs/>
        </w:rPr>
        <w:t>Čl. IV</w:t>
      </w:r>
    </w:p>
    <w:p w14:paraId="795E15DB" w14:textId="3B8A8535" w:rsidR="00E64884" w:rsidRPr="001D01CE" w:rsidRDefault="00E64884" w:rsidP="00684A48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Platnost a účinnost</w:t>
      </w:r>
    </w:p>
    <w:p w14:paraId="29796846" w14:textId="77777777" w:rsidR="00E64884" w:rsidRDefault="00E64884" w:rsidP="00684A48">
      <w:pPr>
        <w:spacing w:after="0" w:line="240" w:lineRule="auto"/>
        <w:contextualSpacing/>
        <w:rPr>
          <w:rFonts w:ascii="Arial" w:hAnsi="Arial" w:cs="Arial"/>
        </w:rPr>
      </w:pPr>
    </w:p>
    <w:p w14:paraId="31A21D9F" w14:textId="0124E3E1" w:rsidR="00E64884" w:rsidRPr="00ED1598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Toto nařízení nabývá </w:t>
      </w:r>
      <w:r>
        <w:rPr>
          <w:rFonts w:ascii="Arial" w:hAnsi="Arial" w:cs="Arial"/>
        </w:rPr>
        <w:t xml:space="preserve">platnosti </w:t>
      </w:r>
      <w:r w:rsidRPr="00097FA4">
        <w:rPr>
          <w:rFonts w:ascii="Arial" w:hAnsi="Arial" w:cs="Arial"/>
        </w:rPr>
        <w:t>vyhlášením</w:t>
      </w:r>
      <w:r>
        <w:rPr>
          <w:rFonts w:ascii="Arial" w:hAnsi="Arial" w:cs="Arial"/>
        </w:rPr>
        <w:t xml:space="preserve"> –</w:t>
      </w:r>
      <w:r w:rsidRPr="0009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zveřejněním </w:t>
      </w:r>
      <w:r w:rsidRPr="00097FA4">
        <w:rPr>
          <w:rFonts w:ascii="Arial" w:hAnsi="Arial" w:cs="Arial"/>
        </w:rPr>
        <w:t>ve Sbírce právních předpisů územních samosprávných celků a některých správních úřadů</w:t>
      </w:r>
      <w:r>
        <w:rPr>
          <w:rFonts w:ascii="Arial" w:hAnsi="Arial" w:cs="Arial"/>
        </w:rPr>
        <w:t xml:space="preserve">, a </w:t>
      </w:r>
      <w:r w:rsidRPr="00097FA4">
        <w:rPr>
          <w:rFonts w:ascii="Arial" w:hAnsi="Arial" w:cs="Arial"/>
        </w:rPr>
        <w:t>účinnosti počátkem patnáctého dne následujícího po dni jeho vyhlášení.</w:t>
      </w:r>
    </w:p>
    <w:p w14:paraId="33572E96" w14:textId="77777777" w:rsidR="00E64884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</w:p>
    <w:p w14:paraId="5EEF4C2B" w14:textId="77777777" w:rsidR="00684A48" w:rsidRDefault="00684A48" w:rsidP="00D21A39">
      <w:pPr>
        <w:spacing w:line="240" w:lineRule="auto"/>
        <w:contextualSpacing/>
        <w:jc w:val="both"/>
        <w:rPr>
          <w:rFonts w:ascii="Arial" w:hAnsi="Arial" w:cs="Arial"/>
        </w:rPr>
      </w:pPr>
    </w:p>
    <w:p w14:paraId="72246899" w14:textId="77777777" w:rsidR="00684A48" w:rsidRDefault="00684A48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323ACDDD" w14:textId="77777777" w:rsidR="004A3619" w:rsidRDefault="004A3619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A01AB56" w14:textId="77777777" w:rsidR="004A3619" w:rsidRDefault="004A3619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7A65EF9A" w14:textId="77777777" w:rsidR="004A3619" w:rsidRDefault="004A3619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D49F1A7" w14:textId="77777777" w:rsidR="00684A48" w:rsidRPr="001B3BB7" w:rsidRDefault="00684A48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  <w:r w:rsidRPr="001B3BB7">
        <w:rPr>
          <w:rFonts w:ascii="Arial" w:hAnsi="Arial" w:cs="Arial"/>
        </w:rPr>
        <w:t>____________________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>____________________</w:t>
      </w:r>
      <w:r w:rsidRPr="001B3BB7">
        <w:rPr>
          <w:rFonts w:ascii="Arial" w:hAnsi="Arial" w:cs="Arial"/>
        </w:rPr>
        <w:tab/>
        <w:t xml:space="preserve">       </w:t>
      </w:r>
    </w:p>
    <w:p w14:paraId="38C859F4" w14:textId="77777777" w:rsidR="00684A48" w:rsidRPr="001B3BB7" w:rsidRDefault="00684A48" w:rsidP="00684A48">
      <w:pPr>
        <w:spacing w:after="0" w:line="240" w:lineRule="auto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    Ing.</w:t>
      </w:r>
      <w:r>
        <w:rPr>
          <w:rFonts w:ascii="Arial" w:hAnsi="Arial" w:cs="Arial"/>
        </w:rPr>
        <w:t xml:space="preserve"> </w:t>
      </w:r>
      <w:r w:rsidRPr="009F4FE2">
        <w:rPr>
          <w:rFonts w:ascii="Arial" w:hAnsi="Arial" w:cs="Arial"/>
        </w:rPr>
        <w:t>Zdeněk Bednář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    </w:t>
      </w:r>
      <w:r w:rsidRPr="001B3BB7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</w:t>
      </w:r>
      <w:r w:rsidRPr="009F4FE2">
        <w:rPr>
          <w:rFonts w:ascii="Arial" w:hAnsi="Arial" w:cs="Arial"/>
        </w:rPr>
        <w:t>Mgr. Petr Zahradníček</w:t>
      </w:r>
    </w:p>
    <w:p w14:paraId="792FA7A6" w14:textId="5A6D5014" w:rsidR="00684A48" w:rsidRPr="007661C6" w:rsidRDefault="00684A48" w:rsidP="00684A48">
      <w:pPr>
        <w:spacing w:after="0" w:line="240" w:lineRule="auto"/>
        <w:ind w:firstLine="708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1B3BB7">
        <w:rPr>
          <w:rFonts w:ascii="Arial" w:hAnsi="Arial" w:cs="Arial"/>
        </w:rPr>
        <w:t xml:space="preserve">starosta </w:t>
      </w:r>
      <w:r w:rsidR="00860288">
        <w:rPr>
          <w:rFonts w:ascii="Arial" w:hAnsi="Arial" w:cs="Arial"/>
        </w:rPr>
        <w:t>města</w:t>
      </w:r>
      <w:r w:rsidRPr="001B3BB7">
        <w:rPr>
          <w:rFonts w:ascii="Arial" w:hAnsi="Arial" w:cs="Arial"/>
        </w:rPr>
        <w:t xml:space="preserve">   </w:t>
      </w:r>
      <w:r w:rsidRPr="001B3BB7">
        <w:rPr>
          <w:rFonts w:ascii="Arial" w:hAnsi="Arial" w:cs="Arial"/>
        </w:rPr>
        <w:tab/>
        <w:t xml:space="preserve">             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místostarosta</w:t>
      </w:r>
    </w:p>
    <w:sectPr w:rsidR="00684A48" w:rsidRPr="007661C6" w:rsidSect="00684A4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2F63" w14:textId="77777777" w:rsidR="001E4479" w:rsidRDefault="001E4479" w:rsidP="007F669D">
      <w:pPr>
        <w:spacing w:after="0" w:line="240" w:lineRule="auto"/>
      </w:pPr>
      <w:r>
        <w:separator/>
      </w:r>
    </w:p>
  </w:endnote>
  <w:endnote w:type="continuationSeparator" w:id="0">
    <w:p w14:paraId="3687591F" w14:textId="77777777" w:rsidR="001E4479" w:rsidRDefault="001E4479" w:rsidP="007F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291B" w14:textId="77777777" w:rsidR="001E4479" w:rsidRDefault="001E4479" w:rsidP="007F669D">
      <w:pPr>
        <w:spacing w:after="0" w:line="240" w:lineRule="auto"/>
      </w:pPr>
      <w:r>
        <w:separator/>
      </w:r>
    </w:p>
  </w:footnote>
  <w:footnote w:type="continuationSeparator" w:id="0">
    <w:p w14:paraId="66D3C950" w14:textId="77777777" w:rsidR="001E4479" w:rsidRDefault="001E4479" w:rsidP="007F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E088" w14:textId="77777777" w:rsidR="007F669D" w:rsidRDefault="007F669D">
    <w:pPr>
      <w:pStyle w:val="Zhlav"/>
    </w:pPr>
    <w:r>
      <w:rPr>
        <w:noProof/>
        <w:lang w:eastAsia="cs-CZ"/>
      </w:rPr>
      <w:drawing>
        <wp:inline distT="0" distB="0" distL="0" distR="0" wp14:anchorId="352FE09F" wp14:editId="08C8F674">
          <wp:extent cx="5760720" cy="713740"/>
          <wp:effectExtent l="0" t="0" r="0" b="0"/>
          <wp:docPr id="6" name="Obrázek 6" descr="MěstoLoket RADA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ěstoLoket RADA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D"/>
    <w:rsid w:val="00015E0B"/>
    <w:rsid w:val="00083804"/>
    <w:rsid w:val="0010093B"/>
    <w:rsid w:val="00110811"/>
    <w:rsid w:val="001141CB"/>
    <w:rsid w:val="00132C2F"/>
    <w:rsid w:val="00140AFB"/>
    <w:rsid w:val="0014113D"/>
    <w:rsid w:val="00190F2A"/>
    <w:rsid w:val="001A4AF0"/>
    <w:rsid w:val="001E4479"/>
    <w:rsid w:val="00253FFA"/>
    <w:rsid w:val="002645C6"/>
    <w:rsid w:val="002A4510"/>
    <w:rsid w:val="002E2817"/>
    <w:rsid w:val="003364B4"/>
    <w:rsid w:val="00346C55"/>
    <w:rsid w:val="003721DE"/>
    <w:rsid w:val="00372FCF"/>
    <w:rsid w:val="003914F6"/>
    <w:rsid w:val="00416897"/>
    <w:rsid w:val="00425FAA"/>
    <w:rsid w:val="004668FD"/>
    <w:rsid w:val="00476A46"/>
    <w:rsid w:val="004A2B9F"/>
    <w:rsid w:val="004A3619"/>
    <w:rsid w:val="005573EF"/>
    <w:rsid w:val="005871B7"/>
    <w:rsid w:val="0059683E"/>
    <w:rsid w:val="0060005E"/>
    <w:rsid w:val="00684A48"/>
    <w:rsid w:val="006E2564"/>
    <w:rsid w:val="007357BF"/>
    <w:rsid w:val="007B3A3A"/>
    <w:rsid w:val="007F669D"/>
    <w:rsid w:val="008225D7"/>
    <w:rsid w:val="00860288"/>
    <w:rsid w:val="00866F1D"/>
    <w:rsid w:val="008736D4"/>
    <w:rsid w:val="008805DC"/>
    <w:rsid w:val="00901D18"/>
    <w:rsid w:val="009544C1"/>
    <w:rsid w:val="0095508E"/>
    <w:rsid w:val="009C5FD0"/>
    <w:rsid w:val="009F4730"/>
    <w:rsid w:val="00A16DD0"/>
    <w:rsid w:val="00A230B9"/>
    <w:rsid w:val="00A70BA3"/>
    <w:rsid w:val="00A85652"/>
    <w:rsid w:val="00AB0646"/>
    <w:rsid w:val="00AB2606"/>
    <w:rsid w:val="00AB78D5"/>
    <w:rsid w:val="00B03CD8"/>
    <w:rsid w:val="00B10048"/>
    <w:rsid w:val="00B80026"/>
    <w:rsid w:val="00C60C18"/>
    <w:rsid w:val="00CC332E"/>
    <w:rsid w:val="00CF3BCA"/>
    <w:rsid w:val="00D21A39"/>
    <w:rsid w:val="00D65170"/>
    <w:rsid w:val="00D768C6"/>
    <w:rsid w:val="00D91953"/>
    <w:rsid w:val="00DE43FF"/>
    <w:rsid w:val="00E07EBD"/>
    <w:rsid w:val="00E25EEF"/>
    <w:rsid w:val="00E64884"/>
    <w:rsid w:val="00F37558"/>
    <w:rsid w:val="00F37B2C"/>
    <w:rsid w:val="00F45EB0"/>
    <w:rsid w:val="00FA3E90"/>
    <w:rsid w:val="00FA47DB"/>
    <w:rsid w:val="00FB2763"/>
    <w:rsid w:val="00FB6EC7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A31C93"/>
  <w15:docId w15:val="{81C0A476-7351-4450-8273-C3A53F94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4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48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69D"/>
  </w:style>
  <w:style w:type="paragraph" w:styleId="Zpat">
    <w:name w:val="footer"/>
    <w:basedOn w:val="Normln"/>
    <w:link w:val="Zpat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69D"/>
  </w:style>
  <w:style w:type="paragraph" w:styleId="Textbubliny">
    <w:name w:val="Balloon Text"/>
    <w:basedOn w:val="Normln"/>
    <w:link w:val="TextbublinyChar"/>
    <w:uiPriority w:val="99"/>
    <w:semiHidden/>
    <w:unhideWhenUsed/>
    <w:rsid w:val="007F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9D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F669D"/>
    <w:pPr>
      <w:keepNext/>
      <w:spacing w:before="360" w:after="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customStyle="1" w:styleId="Nzvylnk">
    <w:name w:val="Názvy článků"/>
    <w:basedOn w:val="Normln"/>
    <w:rsid w:val="007F669D"/>
    <w:pPr>
      <w:keepNext/>
      <w:spacing w:before="60" w:after="1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7F669D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6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F66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Smolíková</dc:creator>
  <cp:lastModifiedBy>Eva Krátká</cp:lastModifiedBy>
  <cp:revision>8</cp:revision>
  <cp:lastPrinted>2025-12-19T10:00:00Z</cp:lastPrinted>
  <dcterms:created xsi:type="dcterms:W3CDTF">2025-12-15T13:11:00Z</dcterms:created>
  <dcterms:modified xsi:type="dcterms:W3CDTF">2025-12-19T10:00:00Z</dcterms:modified>
</cp:coreProperties>
</file>