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E7DC" w14:textId="4B6F134B" w:rsidR="00DE20A8" w:rsidRPr="00A52C4B" w:rsidRDefault="00DE20A8" w:rsidP="00DE20A8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Město Rožnov pod Radhoštěm</w:t>
      </w:r>
    </w:p>
    <w:p w14:paraId="568BE8AB" w14:textId="15667A96" w:rsidR="00DE20A8" w:rsidRPr="005A7713" w:rsidRDefault="00DE20A8" w:rsidP="00DE20A8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Zastupitelstvo města Rožnov pod Radhoštěm</w:t>
      </w:r>
    </w:p>
    <w:p w14:paraId="5069CACD" w14:textId="77777777" w:rsidR="00DE20A8" w:rsidRPr="00A52C4B" w:rsidRDefault="00DE20A8" w:rsidP="00DE20A8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595FCC8" w14:textId="64F47EBA" w:rsidR="00DE20A8" w:rsidRPr="00A52C4B" w:rsidRDefault="00DE20A8" w:rsidP="00DE20A8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Obecně závazná vyhláška města Rožnov pod Radhoštěm</w:t>
      </w:r>
    </w:p>
    <w:p w14:paraId="660F441E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143095378"/>
      <w:r w:rsidRPr="00A52C4B">
        <w:rPr>
          <w:rFonts w:ascii="Arial" w:hAnsi="Arial" w:cs="Arial"/>
          <w:b/>
          <w:sz w:val="20"/>
          <w:szCs w:val="20"/>
        </w:rPr>
        <w:t>o stanovení místního koeficientu pro výpočet daně z nemovitých věcí</w:t>
      </w:r>
      <w:bookmarkEnd w:id="0"/>
    </w:p>
    <w:p w14:paraId="72B52D54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B98E814" w14:textId="6FD362A6" w:rsidR="00DE20A8" w:rsidRPr="00A52C4B" w:rsidRDefault="00DE20A8" w:rsidP="00DE20A8">
      <w:pPr>
        <w:keepNext/>
        <w:spacing w:line="276" w:lineRule="auto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 xml:space="preserve">Zastupitelstvo města Rožnov pod Radhoštěm se na svém zasedání </w:t>
      </w:r>
      <w:r w:rsidRPr="003A0EE6">
        <w:rPr>
          <w:rFonts w:ascii="Arial" w:hAnsi="Arial" w:cs="Arial"/>
          <w:sz w:val="20"/>
          <w:szCs w:val="20"/>
        </w:rPr>
        <w:t xml:space="preserve">dne </w:t>
      </w:r>
      <w:r w:rsidR="00890B1C" w:rsidRPr="003A0EE6">
        <w:rPr>
          <w:rFonts w:ascii="Arial" w:hAnsi="Arial" w:cs="Arial"/>
          <w:sz w:val="20"/>
          <w:szCs w:val="20"/>
        </w:rPr>
        <w:t>19. 9. 2023</w:t>
      </w:r>
      <w:r w:rsidRPr="003A0EE6">
        <w:rPr>
          <w:rFonts w:ascii="Arial" w:hAnsi="Arial" w:cs="Arial"/>
          <w:sz w:val="20"/>
          <w:szCs w:val="20"/>
        </w:rPr>
        <w:t xml:space="preserve"> </w:t>
      </w:r>
      <w:r w:rsidR="00890B1C" w:rsidRPr="003A0EE6">
        <w:rPr>
          <w:rFonts w:ascii="Arial" w:hAnsi="Arial" w:cs="Arial"/>
          <w:sz w:val="20"/>
          <w:szCs w:val="20"/>
        </w:rPr>
        <w:t>usnesením</w:t>
      </w:r>
      <w:r w:rsidR="00890B1C" w:rsidRPr="00A52C4B">
        <w:rPr>
          <w:rFonts w:ascii="Arial" w:hAnsi="Arial" w:cs="Arial"/>
          <w:sz w:val="20"/>
          <w:szCs w:val="20"/>
        </w:rPr>
        <w:t xml:space="preserve"> č. </w:t>
      </w:r>
      <w:r w:rsidR="003A0EE6" w:rsidRPr="003A0EE6">
        <w:rPr>
          <w:rFonts w:ascii="Arial" w:hAnsi="Arial" w:cs="Arial"/>
          <w:sz w:val="20"/>
          <w:szCs w:val="20"/>
        </w:rPr>
        <w:t>12</w:t>
      </w:r>
      <w:r w:rsidR="00890B1C" w:rsidRPr="003A0EE6">
        <w:rPr>
          <w:rFonts w:ascii="Arial" w:hAnsi="Arial" w:cs="Arial"/>
          <w:sz w:val="20"/>
          <w:szCs w:val="20"/>
        </w:rPr>
        <w:t>/</w:t>
      </w:r>
      <w:r w:rsidR="003A0EE6" w:rsidRPr="003A0EE6">
        <w:rPr>
          <w:rFonts w:ascii="Arial" w:hAnsi="Arial" w:cs="Arial"/>
          <w:sz w:val="20"/>
          <w:szCs w:val="20"/>
        </w:rPr>
        <w:t>8</w:t>
      </w:r>
      <w:r w:rsidR="00890B1C" w:rsidRPr="003A0EE6">
        <w:rPr>
          <w:rFonts w:ascii="Arial" w:hAnsi="Arial" w:cs="Arial"/>
          <w:sz w:val="20"/>
          <w:szCs w:val="20"/>
        </w:rPr>
        <w:t>/ZM/19/</w:t>
      </w:r>
      <w:r w:rsidR="00890B1C" w:rsidRPr="00A52C4B">
        <w:rPr>
          <w:rFonts w:ascii="Arial" w:hAnsi="Arial" w:cs="Arial"/>
          <w:sz w:val="20"/>
          <w:szCs w:val="20"/>
        </w:rPr>
        <w:t xml:space="preserve">09/2023 </w:t>
      </w:r>
      <w:r w:rsidRPr="00A52C4B">
        <w:rPr>
          <w:rFonts w:ascii="Arial" w:hAnsi="Arial" w:cs="Arial"/>
          <w:sz w:val="20"/>
          <w:szCs w:val="20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vyhlášku:</w:t>
      </w:r>
    </w:p>
    <w:p w14:paraId="240C04C9" w14:textId="77777777" w:rsidR="00DE20A8" w:rsidRPr="00A52C4B" w:rsidRDefault="00DE20A8" w:rsidP="00DE20A8">
      <w:pPr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7C204B5D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Čl. 1</w:t>
      </w:r>
    </w:p>
    <w:p w14:paraId="32D98C8F" w14:textId="67BD0D1C" w:rsidR="00DE20A8" w:rsidRPr="00A52C4B" w:rsidRDefault="00DE20A8" w:rsidP="00890B1C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Místní koeficient</w:t>
      </w:r>
    </w:p>
    <w:p w14:paraId="52A108EE" w14:textId="7BA22148" w:rsidR="00890B1C" w:rsidRPr="00A52C4B" w:rsidRDefault="00DE20A8" w:rsidP="00890B1C">
      <w:pPr>
        <w:pStyle w:val="Odstavecseseznamem"/>
        <w:keepNext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3E71B8">
        <w:rPr>
          <w:rFonts w:ascii="Arial" w:hAnsi="Arial" w:cs="Arial"/>
          <w:sz w:val="20"/>
          <w:szCs w:val="20"/>
        </w:rPr>
        <w:t xml:space="preserve">Místní koeficient </w:t>
      </w:r>
      <w:r w:rsidR="00890B1C" w:rsidRPr="003E71B8">
        <w:rPr>
          <w:rFonts w:ascii="Arial" w:hAnsi="Arial" w:cs="Arial"/>
          <w:sz w:val="20"/>
          <w:szCs w:val="20"/>
        </w:rPr>
        <w:t xml:space="preserve">se </w:t>
      </w:r>
      <w:r w:rsidRPr="003E71B8">
        <w:rPr>
          <w:rFonts w:ascii="Arial" w:hAnsi="Arial" w:cs="Arial"/>
          <w:sz w:val="20"/>
          <w:szCs w:val="20"/>
        </w:rPr>
        <w:t xml:space="preserve">pro </w:t>
      </w:r>
      <w:r w:rsidR="00E90189" w:rsidRPr="003E71B8">
        <w:rPr>
          <w:rFonts w:ascii="Arial" w:hAnsi="Arial" w:cs="Arial"/>
          <w:sz w:val="20"/>
          <w:szCs w:val="20"/>
        </w:rPr>
        <w:t>celé území města s výjimkou parcelních čísel uvedených v příloze č. 1</w:t>
      </w:r>
      <w:r w:rsidR="00890B1C" w:rsidRPr="003E71B8">
        <w:rPr>
          <w:rFonts w:ascii="Arial" w:hAnsi="Arial" w:cs="Arial"/>
          <w:sz w:val="20"/>
          <w:szCs w:val="20"/>
        </w:rPr>
        <w:t xml:space="preserve"> </w:t>
      </w:r>
      <w:r w:rsidR="00E90189" w:rsidRPr="003E71B8">
        <w:rPr>
          <w:rFonts w:ascii="Arial" w:hAnsi="Arial" w:cs="Arial"/>
          <w:sz w:val="20"/>
          <w:szCs w:val="20"/>
        </w:rPr>
        <w:t>této obecně závazné vyhlášky</w:t>
      </w:r>
      <w:r w:rsidR="00E90189">
        <w:rPr>
          <w:rFonts w:ascii="Arial" w:hAnsi="Arial" w:cs="Arial"/>
          <w:sz w:val="20"/>
          <w:szCs w:val="20"/>
        </w:rPr>
        <w:t xml:space="preserve"> </w:t>
      </w:r>
      <w:r w:rsidRPr="00A52C4B">
        <w:rPr>
          <w:rFonts w:ascii="Arial" w:hAnsi="Arial" w:cs="Arial"/>
          <w:sz w:val="20"/>
          <w:szCs w:val="20"/>
        </w:rPr>
        <w:t xml:space="preserve">stanoví ve výši </w:t>
      </w:r>
      <w:r w:rsidR="00890B1C" w:rsidRPr="00900FF0">
        <w:rPr>
          <w:rFonts w:ascii="Arial" w:hAnsi="Arial" w:cs="Arial"/>
          <w:b/>
          <w:bCs/>
          <w:sz w:val="20"/>
          <w:szCs w:val="20"/>
        </w:rPr>
        <w:t>2</w:t>
      </w:r>
      <w:r w:rsidRPr="00A52C4B">
        <w:rPr>
          <w:rFonts w:ascii="Arial" w:hAnsi="Arial" w:cs="Arial"/>
          <w:sz w:val="20"/>
          <w:szCs w:val="20"/>
        </w:rPr>
        <w:t>, kterým se násobí daň poplatníka za jednotlivé druhy pozemků, zdanitelných staveb nebo zdanitelných jednotek, popřípadě jejich souhrny, s výjimkou pozemků uvedených v § 5 odst. 1 zákona o dani z nemovitých věcí.</w:t>
      </w:r>
    </w:p>
    <w:p w14:paraId="6AEC948A" w14:textId="77777777" w:rsidR="00890B1C" w:rsidRPr="00A52C4B" w:rsidRDefault="00890B1C" w:rsidP="00890B1C">
      <w:pPr>
        <w:pStyle w:val="Odstavecseseznamem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62D2A433" w14:textId="48506F5A" w:rsidR="00DE20A8" w:rsidRPr="00900FF0" w:rsidRDefault="00DE20A8" w:rsidP="00A52C4B">
      <w:pPr>
        <w:pStyle w:val="Odstavecseseznamem"/>
        <w:keepNext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3E71B8">
        <w:rPr>
          <w:rFonts w:ascii="Arial" w:hAnsi="Arial" w:cs="Arial"/>
          <w:sz w:val="20"/>
          <w:szCs w:val="20"/>
        </w:rPr>
        <w:t xml:space="preserve">Místní </w:t>
      </w:r>
      <w:r w:rsidR="00E90189" w:rsidRPr="003E71B8">
        <w:rPr>
          <w:rFonts w:ascii="Arial" w:hAnsi="Arial" w:cs="Arial"/>
          <w:sz w:val="20"/>
          <w:szCs w:val="20"/>
        </w:rPr>
        <w:t>koeficient pro parcelní čísla, jež jsou vymezena</w:t>
      </w:r>
      <w:r w:rsidRPr="003E71B8">
        <w:rPr>
          <w:rFonts w:ascii="Arial" w:hAnsi="Arial" w:cs="Arial"/>
          <w:sz w:val="20"/>
          <w:szCs w:val="20"/>
        </w:rPr>
        <w:t xml:space="preserve"> v příloze </w:t>
      </w:r>
      <w:r w:rsidR="00A52C4B" w:rsidRPr="003E71B8">
        <w:rPr>
          <w:rFonts w:ascii="Arial" w:hAnsi="Arial" w:cs="Arial"/>
          <w:sz w:val="20"/>
          <w:szCs w:val="20"/>
        </w:rPr>
        <w:t xml:space="preserve">č. 1 </w:t>
      </w:r>
      <w:r w:rsidRPr="003E71B8">
        <w:rPr>
          <w:rFonts w:ascii="Arial" w:hAnsi="Arial" w:cs="Arial"/>
          <w:sz w:val="20"/>
          <w:szCs w:val="20"/>
        </w:rPr>
        <w:t>této obecně závazné vyhlášky</w:t>
      </w:r>
      <w:r w:rsidR="00900FF0">
        <w:rPr>
          <w:rFonts w:ascii="Arial" w:hAnsi="Arial" w:cs="Arial"/>
          <w:sz w:val="20"/>
          <w:szCs w:val="20"/>
        </w:rPr>
        <w:t>,</w:t>
      </w:r>
      <w:r w:rsidR="00C70DAC" w:rsidRPr="00900FF0">
        <w:rPr>
          <w:rFonts w:ascii="Arial" w:hAnsi="Arial" w:cs="Arial"/>
          <w:sz w:val="20"/>
          <w:szCs w:val="20"/>
        </w:rPr>
        <w:t xml:space="preserve"> </w:t>
      </w:r>
      <w:r w:rsidRPr="00900FF0">
        <w:rPr>
          <w:rFonts w:ascii="Arial" w:hAnsi="Arial" w:cs="Arial"/>
          <w:sz w:val="20"/>
          <w:szCs w:val="20"/>
        </w:rPr>
        <w:t>se stanoví ve výši</w:t>
      </w:r>
      <w:r w:rsidR="00A52C4B" w:rsidRPr="00900FF0">
        <w:rPr>
          <w:rFonts w:ascii="Arial" w:hAnsi="Arial" w:cs="Arial"/>
          <w:sz w:val="20"/>
          <w:szCs w:val="20"/>
        </w:rPr>
        <w:t xml:space="preserve"> </w:t>
      </w:r>
      <w:r w:rsidR="00A52C4B" w:rsidRPr="00900FF0">
        <w:rPr>
          <w:rFonts w:ascii="Arial" w:hAnsi="Arial" w:cs="Arial"/>
          <w:b/>
          <w:bCs/>
          <w:sz w:val="20"/>
          <w:szCs w:val="20"/>
        </w:rPr>
        <w:t>4</w:t>
      </w:r>
      <w:r w:rsidR="00900FF0" w:rsidRPr="00900FF0">
        <w:rPr>
          <w:rFonts w:ascii="Arial" w:hAnsi="Arial" w:cs="Arial"/>
          <w:sz w:val="20"/>
          <w:szCs w:val="20"/>
        </w:rPr>
        <w:t xml:space="preserve">. </w:t>
      </w:r>
      <w:r w:rsidRPr="00900FF0">
        <w:rPr>
          <w:rFonts w:ascii="Arial" w:hAnsi="Arial" w:cs="Arial"/>
          <w:sz w:val="20"/>
          <w:szCs w:val="20"/>
        </w:rPr>
        <w:t>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0D27DA2B" w14:textId="77777777" w:rsidR="00DE20A8" w:rsidRPr="005A7713" w:rsidRDefault="00DE20A8" w:rsidP="00DE20A8">
      <w:pPr>
        <w:tabs>
          <w:tab w:val="left" w:pos="1134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CE96542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Čl. 2</w:t>
      </w:r>
    </w:p>
    <w:p w14:paraId="30DE7350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Zrušovací ustanovení</w:t>
      </w:r>
    </w:p>
    <w:p w14:paraId="60FA91D6" w14:textId="425A9235" w:rsidR="00DE20A8" w:rsidRPr="00A52C4B" w:rsidRDefault="00DE20A8" w:rsidP="00DE20A8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 xml:space="preserve">Zrušuje se obecně závazná vyhláška </w:t>
      </w:r>
      <w:r w:rsidR="00890B1C" w:rsidRPr="00A52C4B">
        <w:rPr>
          <w:rFonts w:ascii="Arial" w:hAnsi="Arial" w:cs="Arial"/>
          <w:sz w:val="20"/>
          <w:szCs w:val="20"/>
        </w:rPr>
        <w:t>města Rožnov pod Radhoštěm</w:t>
      </w:r>
      <w:r w:rsidRPr="00A52C4B">
        <w:rPr>
          <w:rFonts w:ascii="Arial" w:hAnsi="Arial" w:cs="Arial"/>
          <w:sz w:val="20"/>
          <w:szCs w:val="20"/>
        </w:rPr>
        <w:t xml:space="preserve"> č. </w:t>
      </w:r>
      <w:r w:rsidR="00890B1C" w:rsidRPr="00A52C4B">
        <w:rPr>
          <w:rFonts w:ascii="Arial" w:hAnsi="Arial" w:cs="Arial"/>
          <w:sz w:val="20"/>
          <w:szCs w:val="20"/>
        </w:rPr>
        <w:t>3/2011</w:t>
      </w:r>
      <w:r w:rsidRPr="00A52C4B">
        <w:rPr>
          <w:rFonts w:ascii="Arial" w:hAnsi="Arial" w:cs="Arial"/>
          <w:sz w:val="20"/>
          <w:szCs w:val="20"/>
        </w:rPr>
        <w:t xml:space="preserve">, </w:t>
      </w:r>
      <w:r w:rsidR="00890B1C" w:rsidRPr="00A52C4B">
        <w:rPr>
          <w:rFonts w:ascii="Arial" w:hAnsi="Arial" w:cs="Arial"/>
          <w:sz w:val="20"/>
          <w:szCs w:val="20"/>
        </w:rPr>
        <w:t>o stanovení místního koeficientu pro výpočet daně z nemovitostí</w:t>
      </w:r>
      <w:r w:rsidRPr="00A52C4B">
        <w:rPr>
          <w:rFonts w:ascii="Arial" w:hAnsi="Arial" w:cs="Arial"/>
          <w:sz w:val="20"/>
          <w:szCs w:val="20"/>
        </w:rPr>
        <w:t xml:space="preserve">, ze dne </w:t>
      </w:r>
      <w:r w:rsidR="00890B1C" w:rsidRPr="00A52C4B">
        <w:rPr>
          <w:rFonts w:ascii="Arial" w:hAnsi="Arial" w:cs="Arial"/>
          <w:sz w:val="20"/>
          <w:szCs w:val="20"/>
        </w:rPr>
        <w:t>13.</w:t>
      </w:r>
      <w:r w:rsidR="00A52C4B">
        <w:rPr>
          <w:rFonts w:ascii="Arial" w:hAnsi="Arial" w:cs="Arial"/>
          <w:sz w:val="20"/>
          <w:szCs w:val="20"/>
        </w:rPr>
        <w:t xml:space="preserve"> </w:t>
      </w:r>
      <w:r w:rsidR="00890B1C" w:rsidRPr="00A52C4B">
        <w:rPr>
          <w:rFonts w:ascii="Arial" w:hAnsi="Arial" w:cs="Arial"/>
          <w:sz w:val="20"/>
          <w:szCs w:val="20"/>
        </w:rPr>
        <w:t>9.</w:t>
      </w:r>
      <w:r w:rsidR="00A52C4B">
        <w:rPr>
          <w:rFonts w:ascii="Arial" w:hAnsi="Arial" w:cs="Arial"/>
          <w:sz w:val="20"/>
          <w:szCs w:val="20"/>
        </w:rPr>
        <w:t xml:space="preserve"> </w:t>
      </w:r>
      <w:r w:rsidR="00890B1C" w:rsidRPr="00A52C4B">
        <w:rPr>
          <w:rFonts w:ascii="Arial" w:hAnsi="Arial" w:cs="Arial"/>
          <w:sz w:val="20"/>
          <w:szCs w:val="20"/>
        </w:rPr>
        <w:t>2011</w:t>
      </w:r>
      <w:r w:rsidRPr="00A52C4B">
        <w:rPr>
          <w:rFonts w:ascii="Arial" w:hAnsi="Arial" w:cs="Arial"/>
          <w:sz w:val="20"/>
          <w:szCs w:val="20"/>
        </w:rPr>
        <w:t>.</w:t>
      </w:r>
    </w:p>
    <w:p w14:paraId="07B9AD6A" w14:textId="77777777" w:rsidR="00DE20A8" w:rsidRPr="00A52C4B" w:rsidRDefault="00DE20A8" w:rsidP="00DE20A8">
      <w:pPr>
        <w:spacing w:line="276" w:lineRule="auto"/>
        <w:rPr>
          <w:rFonts w:ascii="Arial" w:hAnsi="Arial" w:cs="Arial"/>
          <w:sz w:val="20"/>
          <w:szCs w:val="20"/>
        </w:rPr>
      </w:pPr>
    </w:p>
    <w:p w14:paraId="793E79D8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Čl. 3</w:t>
      </w:r>
    </w:p>
    <w:p w14:paraId="6CD55877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2C4B">
        <w:rPr>
          <w:rFonts w:ascii="Arial" w:hAnsi="Arial" w:cs="Arial"/>
          <w:b/>
          <w:sz w:val="20"/>
          <w:szCs w:val="20"/>
        </w:rPr>
        <w:t>Účinnost</w:t>
      </w:r>
    </w:p>
    <w:p w14:paraId="76B29CD2" w14:textId="5FFD94AC" w:rsidR="00DE20A8" w:rsidRDefault="00DE20A8" w:rsidP="00CC5EDB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A52C4B">
        <w:rPr>
          <w:rFonts w:ascii="Arial" w:hAnsi="Arial" w:cs="Arial"/>
          <w:sz w:val="20"/>
          <w:szCs w:val="20"/>
        </w:rPr>
        <w:t>dnem 1. 1. 2024.</w:t>
      </w:r>
    </w:p>
    <w:p w14:paraId="1E3D70FD" w14:textId="77777777" w:rsidR="00CC5EDB" w:rsidRPr="00A52C4B" w:rsidRDefault="00CC5EDB" w:rsidP="00CC5EDB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</w:p>
    <w:p w14:paraId="3D371834" w14:textId="77777777" w:rsidR="00DE20A8" w:rsidRPr="00A52C4B" w:rsidRDefault="00DE20A8" w:rsidP="00DE20A8">
      <w:pPr>
        <w:spacing w:line="276" w:lineRule="auto"/>
        <w:rPr>
          <w:rFonts w:ascii="Arial" w:hAnsi="Arial" w:cs="Arial"/>
          <w:sz w:val="20"/>
          <w:szCs w:val="20"/>
        </w:rPr>
      </w:pPr>
    </w:p>
    <w:p w14:paraId="38285184" w14:textId="77777777" w:rsidR="00A52C4B" w:rsidRDefault="00A52C4B" w:rsidP="00DE20A8">
      <w:pPr>
        <w:spacing w:line="276" w:lineRule="auto"/>
        <w:rPr>
          <w:rFonts w:ascii="Arial" w:hAnsi="Arial" w:cs="Arial"/>
          <w:sz w:val="20"/>
          <w:szCs w:val="20"/>
        </w:rPr>
      </w:pPr>
    </w:p>
    <w:p w14:paraId="6A006AB2" w14:textId="77777777" w:rsidR="005A7713" w:rsidRPr="00A52C4B" w:rsidRDefault="005A7713" w:rsidP="00DE20A8">
      <w:pPr>
        <w:spacing w:line="276" w:lineRule="auto"/>
        <w:rPr>
          <w:rFonts w:ascii="Arial" w:hAnsi="Arial" w:cs="Arial"/>
          <w:sz w:val="20"/>
          <w:szCs w:val="20"/>
        </w:rPr>
        <w:sectPr w:rsidR="005A7713" w:rsidRPr="00A52C4B" w:rsidSect="00BC1FD1">
          <w:footerReference w:type="default" r:id="rId7"/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D0A2341" w14:textId="77777777" w:rsidR="00DE20A8" w:rsidRPr="00A52C4B" w:rsidRDefault="00DE20A8" w:rsidP="00DE20A8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>………………………………</w:t>
      </w:r>
    </w:p>
    <w:p w14:paraId="78F7405D" w14:textId="5881FF9E" w:rsidR="00DE20A8" w:rsidRPr="00A52C4B" w:rsidRDefault="00A52C4B" w:rsidP="00DE20A8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Jan Kučera, </w:t>
      </w:r>
      <w:proofErr w:type="spellStart"/>
      <w:r>
        <w:rPr>
          <w:rFonts w:ascii="Arial" w:hAnsi="Arial" w:cs="Arial"/>
          <w:sz w:val="20"/>
          <w:szCs w:val="20"/>
        </w:rPr>
        <w:t>MSc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A53726">
        <w:rPr>
          <w:rFonts w:ascii="Arial" w:hAnsi="Arial" w:cs="Arial"/>
          <w:sz w:val="20"/>
          <w:szCs w:val="20"/>
        </w:rPr>
        <w:t xml:space="preserve">, v. r. </w:t>
      </w:r>
    </w:p>
    <w:p w14:paraId="406D2220" w14:textId="77777777" w:rsidR="00DE20A8" w:rsidRPr="00A52C4B" w:rsidRDefault="00DE20A8" w:rsidP="003A0EE6">
      <w:pPr>
        <w:keepNext/>
        <w:spacing w:line="276" w:lineRule="auto"/>
        <w:ind w:left="708" w:firstLine="708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>starosta</w:t>
      </w:r>
      <w:r w:rsidRPr="0062486B">
        <w:rPr>
          <w:rFonts w:ascii="Arial" w:hAnsi="Arial" w:cs="Arial"/>
        </w:rPr>
        <w:br w:type="column"/>
      </w:r>
      <w:r w:rsidRPr="00A52C4B">
        <w:rPr>
          <w:rFonts w:ascii="Arial" w:hAnsi="Arial" w:cs="Arial"/>
          <w:sz w:val="20"/>
          <w:szCs w:val="20"/>
        </w:rPr>
        <w:t>………………………………</w:t>
      </w:r>
    </w:p>
    <w:p w14:paraId="35C306A8" w14:textId="3A978E56" w:rsidR="00DE20A8" w:rsidRPr="00A52C4B" w:rsidRDefault="00A52C4B" w:rsidP="00DE20A8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52C4B">
        <w:rPr>
          <w:rFonts w:ascii="Arial" w:hAnsi="Arial" w:cs="Arial"/>
          <w:sz w:val="20"/>
          <w:szCs w:val="20"/>
        </w:rPr>
        <w:t>Mgr. Tomáš Gross</w:t>
      </w:r>
      <w:r w:rsidR="00A53726">
        <w:rPr>
          <w:rFonts w:ascii="Arial" w:hAnsi="Arial" w:cs="Arial"/>
          <w:sz w:val="20"/>
          <w:szCs w:val="20"/>
        </w:rPr>
        <w:t xml:space="preserve">, v. r. </w:t>
      </w:r>
    </w:p>
    <w:p w14:paraId="15E33D7D" w14:textId="1C7E8148" w:rsidR="00DE20A8" w:rsidRPr="0062486B" w:rsidRDefault="00CC5EDB" w:rsidP="00DE20A8">
      <w:pPr>
        <w:spacing w:line="276" w:lineRule="auto"/>
        <w:jc w:val="center"/>
        <w:rPr>
          <w:rFonts w:ascii="Arial" w:hAnsi="Arial" w:cs="Arial"/>
        </w:rPr>
        <w:sectPr w:rsidR="00DE20A8" w:rsidRPr="0062486B" w:rsidSect="00BC1FD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0"/>
          <w:szCs w:val="20"/>
        </w:rPr>
        <w:t>míst</w:t>
      </w:r>
      <w:r w:rsidR="00BC1FD1">
        <w:rPr>
          <w:rFonts w:ascii="Arial" w:hAnsi="Arial" w:cs="Arial"/>
          <w:sz w:val="20"/>
          <w:szCs w:val="20"/>
        </w:rPr>
        <w:t>ostarosta</w:t>
      </w:r>
    </w:p>
    <w:p w14:paraId="2D46ACB1" w14:textId="77777777" w:rsidR="006043EA" w:rsidRDefault="006043EA" w:rsidP="00582FB6"/>
    <w:sectPr w:rsidR="006043EA" w:rsidSect="00BC1F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93B0" w14:textId="77777777" w:rsidR="003A5173" w:rsidRDefault="003A5173">
      <w:pPr>
        <w:spacing w:after="0"/>
      </w:pPr>
      <w:r>
        <w:separator/>
      </w:r>
    </w:p>
  </w:endnote>
  <w:endnote w:type="continuationSeparator" w:id="0">
    <w:p w14:paraId="2F644067" w14:textId="77777777" w:rsidR="003A5173" w:rsidRDefault="003A51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009B9B3" w14:textId="4B0DAC43" w:rsidR="00A244B1" w:rsidRPr="00456B24" w:rsidRDefault="003E71B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025B3C9" w14:textId="77777777" w:rsidR="00A244B1" w:rsidRDefault="00A24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3C5E" w14:textId="77777777" w:rsidR="003A5173" w:rsidRDefault="003A5173">
      <w:pPr>
        <w:spacing w:after="0"/>
      </w:pPr>
      <w:r>
        <w:separator/>
      </w:r>
    </w:p>
  </w:footnote>
  <w:footnote w:type="continuationSeparator" w:id="0">
    <w:p w14:paraId="6D7194E9" w14:textId="77777777" w:rsidR="003A5173" w:rsidRDefault="003A51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61D"/>
    <w:multiLevelType w:val="hybridMultilevel"/>
    <w:tmpl w:val="99C0C5DA"/>
    <w:lvl w:ilvl="0" w:tplc="549A2B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F444B"/>
    <w:multiLevelType w:val="hybridMultilevel"/>
    <w:tmpl w:val="713C796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18305">
    <w:abstractNumId w:val="2"/>
  </w:num>
  <w:num w:numId="2" w16cid:durableId="1366786028">
    <w:abstractNumId w:val="1"/>
  </w:num>
  <w:num w:numId="3" w16cid:durableId="5566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A8"/>
    <w:rsid w:val="00054345"/>
    <w:rsid w:val="001C47E2"/>
    <w:rsid w:val="002204D3"/>
    <w:rsid w:val="002709A5"/>
    <w:rsid w:val="003A0EE6"/>
    <w:rsid w:val="003A5173"/>
    <w:rsid w:val="003B61CE"/>
    <w:rsid w:val="003E71B8"/>
    <w:rsid w:val="00582FB6"/>
    <w:rsid w:val="005A7713"/>
    <w:rsid w:val="006043EA"/>
    <w:rsid w:val="0064212B"/>
    <w:rsid w:val="006940E7"/>
    <w:rsid w:val="007D4C6A"/>
    <w:rsid w:val="00890B1C"/>
    <w:rsid w:val="00900FF0"/>
    <w:rsid w:val="009D4CAC"/>
    <w:rsid w:val="009F5DF8"/>
    <w:rsid w:val="00A1721F"/>
    <w:rsid w:val="00A244B1"/>
    <w:rsid w:val="00A52C4B"/>
    <w:rsid w:val="00A53726"/>
    <w:rsid w:val="00AD27E5"/>
    <w:rsid w:val="00BC1FD1"/>
    <w:rsid w:val="00C70DAC"/>
    <w:rsid w:val="00CC5EDB"/>
    <w:rsid w:val="00DE20A8"/>
    <w:rsid w:val="00E0256F"/>
    <w:rsid w:val="00E9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2578"/>
  <w15:chartTrackingRefBased/>
  <w15:docId w15:val="{D4055EDA-F223-4888-A60A-E8BCAEEE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20A8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20A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E20A8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DE20A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E20A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E20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4</cp:revision>
  <cp:lastPrinted>2023-09-20T10:18:00Z</cp:lastPrinted>
  <dcterms:created xsi:type="dcterms:W3CDTF">2023-09-20T06:00:00Z</dcterms:created>
  <dcterms:modified xsi:type="dcterms:W3CDTF">2023-09-20T10:33:00Z</dcterms:modified>
</cp:coreProperties>
</file>