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AC364" w14:textId="77777777" w:rsidR="007F2728" w:rsidRDefault="007F2728" w:rsidP="007F2728">
      <w:pPr>
        <w:pStyle w:val="Nzev"/>
      </w:pPr>
      <w:r>
        <w:t>Obec Miloňovice</w:t>
      </w:r>
      <w:r>
        <w:br/>
        <w:t>Zastupitelstvo obce Miloňovice</w:t>
      </w:r>
    </w:p>
    <w:p w14:paraId="0186A1A2" w14:textId="6C74A7EA" w:rsidR="007F2728" w:rsidRDefault="007F2728" w:rsidP="007F2728">
      <w:pPr>
        <w:pStyle w:val="Nadpis1"/>
      </w:pPr>
      <w:r>
        <w:t>Obecně závazná vyhláška obce Miloňovice</w:t>
      </w:r>
      <w:r w:rsidR="002C1BFC">
        <w:t xml:space="preserve"> </w:t>
      </w:r>
      <w:r>
        <w:br/>
        <w:t>o místním poplatku z pobytu</w:t>
      </w:r>
    </w:p>
    <w:p w14:paraId="07A50D51" w14:textId="53C06590" w:rsidR="004F321C" w:rsidRDefault="008870DE" w:rsidP="007F2728">
      <w:pPr>
        <w:spacing w:before="200" w:after="44" w:line="290" w:lineRule="atLeast"/>
        <w:ind w:right="-12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Zastupitelstvo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obce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044E82">
        <w:rPr>
          <w:rFonts w:ascii="Arial" w:eastAsia="Arial" w:hAnsi="Arial" w:cs="Arial"/>
          <w:color w:val="000000"/>
          <w:sz w:val="22"/>
          <w:szCs w:val="22"/>
          <w:lang w:bidi="cs-CZ"/>
        </w:rPr>
        <w:t>Miloňovice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se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svém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zasedání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dne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44E82">
        <w:rPr>
          <w:rFonts w:ascii="Arial" w:eastAsia="Arial" w:hAnsi="Arial" w:cs="Arial"/>
          <w:color w:val="000000"/>
          <w:sz w:val="22"/>
          <w:szCs w:val="22"/>
          <w:lang w:bidi="cs-CZ"/>
        </w:rPr>
        <w:t>1</w:t>
      </w:r>
      <w:r w:rsidR="007F2728">
        <w:rPr>
          <w:rFonts w:ascii="Arial" w:eastAsia="Arial" w:hAnsi="Arial" w:cs="Arial"/>
          <w:color w:val="000000"/>
          <w:sz w:val="22"/>
          <w:szCs w:val="22"/>
          <w:lang w:bidi="cs-CZ"/>
        </w:rPr>
        <w:t>6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044E82">
        <w:rPr>
          <w:rFonts w:ascii="Arial" w:eastAsia="Arial" w:hAnsi="Arial" w:cs="Arial"/>
          <w:color w:val="000000"/>
          <w:sz w:val="22"/>
          <w:szCs w:val="22"/>
          <w:lang w:bidi="cs-CZ"/>
        </w:rPr>
        <w:t>prosince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44E82">
        <w:rPr>
          <w:rFonts w:ascii="Arial" w:eastAsia="Arial" w:hAnsi="Arial" w:cs="Arial"/>
          <w:color w:val="000000"/>
          <w:sz w:val="22"/>
          <w:szCs w:val="22"/>
          <w:lang w:bidi="cs-CZ"/>
        </w:rPr>
        <w:t>2024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usneslo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vydat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základě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§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14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7F2728">
        <w:rPr>
          <w:rFonts w:ascii="Arial" w:eastAsia="Arial" w:hAnsi="Arial" w:cs="Arial"/>
          <w:color w:val="000000"/>
          <w:sz w:val="22"/>
          <w:szCs w:val="22"/>
        </w:rPr>
        <w:t>odst</w:t>
      </w:r>
      <w:proofErr w:type="spellEnd"/>
      <w:r w:rsidR="007F2728">
        <w:rPr>
          <w:rFonts w:ascii="Arial" w:eastAsia="Arial" w:hAnsi="Arial" w:cs="Arial"/>
          <w:color w:val="000000"/>
          <w:sz w:val="22"/>
          <w:szCs w:val="22"/>
        </w:rPr>
        <w:t xml:space="preserve">. 2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zákona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č.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565/1990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Sb.,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místních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poplatcích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ve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znění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pozdějších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předpisů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dále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jen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„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zákon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F2728">
        <w:rPr>
          <w:rFonts w:ascii="Arial" w:eastAsia="Arial" w:hAnsi="Arial" w:cs="Arial"/>
          <w:sz w:val="22"/>
          <w:szCs w:val="22"/>
        </w:rPr>
        <w:t xml:space="preserve">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místních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poplatcích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“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),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souladu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§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10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písm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d)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§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84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odst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písm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h)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zákona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č.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128/2000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Sb.,</w:t>
      </w:r>
      <w:r w:rsidR="007F2728"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obcích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obecní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zřízení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),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ve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znění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pozdějších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předpisů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tuto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obecně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závaznou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vyhlášku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dále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jen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„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vyhláška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“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):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1FC9A51" w14:textId="77777777" w:rsidR="004F321C" w:rsidRDefault="008870DE">
      <w:pPr>
        <w:spacing w:before="358" w:after="168" w:line="316" w:lineRule="atLeast"/>
        <w:ind w:left="3747" w:right="3740" w:firstLine="82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Čl</w:t>
      </w:r>
      <w:proofErr w:type="spellEnd"/>
      <w:r>
        <w:rPr>
          <w:rFonts w:ascii="Arial" w:eastAsia="Arial" w:hAnsi="Arial" w:cs="Arial"/>
          <w:b/>
          <w:bCs/>
          <w:color w:val="000000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bidi="cs-CZ"/>
        </w:rPr>
        <w:t>1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br/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Úvodní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ustanovení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32B8F09D" w14:textId="1A89383B" w:rsidR="004F321C" w:rsidRDefault="008870DE">
      <w:pPr>
        <w:numPr>
          <w:ilvl w:val="0"/>
          <w:numId w:val="3"/>
        </w:numPr>
        <w:spacing w:before="161" w:line="246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Obec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044E82">
        <w:rPr>
          <w:rFonts w:ascii="Arial" w:eastAsia="Arial" w:hAnsi="Arial" w:cs="Arial"/>
          <w:color w:val="000000"/>
          <w:sz w:val="22"/>
          <w:szCs w:val="22"/>
          <w:lang w:bidi="cs-CZ"/>
        </w:rPr>
        <w:t>Miloňovice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touto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vyhláškou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zavádí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místní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poplatek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z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pobytu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dále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jen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„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poplatek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“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)</w:t>
      </w:r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</w:t>
      </w:r>
      <w:proofErr w:type="spellStart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>na</w:t>
      </w:r>
      <w:proofErr w:type="spellEnd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</w:t>
      </w:r>
      <w:proofErr w:type="spellStart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>území</w:t>
      </w:r>
      <w:proofErr w:type="spellEnd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</w:t>
      </w:r>
      <w:proofErr w:type="spellStart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>obce</w:t>
      </w:r>
      <w:proofErr w:type="spellEnd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</w:t>
      </w:r>
      <w:proofErr w:type="spellStart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>Miloňovice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7BF3930B" w14:textId="69FF96A4" w:rsidR="004F321C" w:rsidRDefault="008870DE">
      <w:pPr>
        <w:numPr>
          <w:ilvl w:val="0"/>
          <w:numId w:val="3"/>
        </w:numPr>
        <w:spacing w:before="161" w:line="252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Správ</w:t>
      </w:r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>u</w:t>
      </w:r>
      <w:proofErr w:type="spellEnd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poplatku</w:t>
      </w:r>
      <w:proofErr w:type="spellEnd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</w:t>
      </w:r>
      <w:proofErr w:type="spellStart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>vykonává</w:t>
      </w:r>
      <w:proofErr w:type="spellEnd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</w:t>
      </w:r>
      <w:proofErr w:type="spellStart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>obecní</w:t>
      </w:r>
      <w:proofErr w:type="spellEnd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</w:t>
      </w:r>
      <w:proofErr w:type="spellStart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>úřad</w:t>
      </w:r>
      <w:proofErr w:type="spellEnd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</w:t>
      </w:r>
      <w:proofErr w:type="spellStart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>Miloňovice</w:t>
      </w:r>
      <w:proofErr w:type="spellEnd"/>
      <w:r>
        <w:rPr>
          <w:rStyle w:val="Znakapoznpodarou"/>
          <w:rFonts w:ascii="Arial" w:eastAsia="Arial" w:hAnsi="Arial" w:cs="Arial"/>
          <w:sz w:val="22"/>
          <w:szCs w:val="22"/>
        </w:rPr>
        <w:footnoteReference w:id="1"/>
      </w:r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(</w:t>
      </w:r>
      <w:proofErr w:type="spellStart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>dále</w:t>
      </w:r>
      <w:proofErr w:type="spellEnd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</w:t>
      </w:r>
      <w:proofErr w:type="spellStart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>jen</w:t>
      </w:r>
      <w:proofErr w:type="spellEnd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</w:t>
      </w:r>
      <w:proofErr w:type="spellStart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>správce</w:t>
      </w:r>
      <w:proofErr w:type="spellEnd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</w:t>
      </w:r>
      <w:proofErr w:type="spellStart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>poplatku</w:t>
      </w:r>
      <w:proofErr w:type="spellEnd"/>
      <w:r w:rsidR="001604D7">
        <w:rPr>
          <w:rFonts w:ascii="Arial" w:eastAsia="Arial" w:hAnsi="Arial" w:cs="Arial"/>
          <w:color w:val="000000"/>
          <w:sz w:val="22"/>
          <w:szCs w:val="22"/>
          <w:lang w:bidi="cs-CZ"/>
        </w:rPr>
        <w:t>)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A5D0F4C" w14:textId="77777777" w:rsidR="004F321C" w:rsidRDefault="008870DE">
      <w:pPr>
        <w:spacing w:before="404" w:line="268" w:lineRule="atLeast"/>
        <w:ind w:left="4568" w:right="-20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Čl</w:t>
      </w:r>
      <w:proofErr w:type="spellEnd"/>
      <w:r>
        <w:rPr>
          <w:rFonts w:ascii="Arial" w:eastAsia="Arial" w:hAnsi="Arial" w:cs="Arial"/>
          <w:b/>
          <w:bCs/>
          <w:color w:val="000000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bidi="cs-CZ"/>
        </w:rPr>
        <w:t>2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6F20ABA7" w14:textId="3434B4A2" w:rsidR="004F321C" w:rsidRDefault="008870DE">
      <w:pPr>
        <w:spacing w:before="49" w:line="268" w:lineRule="atLeast"/>
        <w:ind w:left="2727" w:right="-20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Poplatník</w:t>
      </w:r>
      <w:proofErr w:type="spellEnd"/>
      <w:r w:rsidR="00BD4AE0">
        <w:rPr>
          <w:rFonts w:ascii="Arial" w:eastAsia="Arial" w:hAnsi="Arial" w:cs="Arial"/>
          <w:b/>
          <w:bCs/>
          <w:color w:val="000000"/>
          <w:lang w:bidi="cs-CZ"/>
        </w:rPr>
        <w:t>,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 w:rsidR="00BD4AE0">
        <w:rPr>
          <w:rFonts w:ascii="Arial" w:eastAsia="Arial" w:hAnsi="Arial" w:cs="Arial"/>
          <w:b/>
          <w:bCs/>
          <w:color w:val="000000"/>
          <w:lang w:bidi="cs-CZ"/>
        </w:rPr>
        <w:t>předmět</w:t>
      </w:r>
      <w:proofErr w:type="spellEnd"/>
      <w:r w:rsidR="00BD4AE0">
        <w:rPr>
          <w:rFonts w:ascii="Arial" w:eastAsia="Arial" w:hAnsi="Arial" w:cs="Arial"/>
          <w:b/>
          <w:bCs/>
          <w:color w:val="000000"/>
          <w:lang w:bidi="cs-CZ"/>
        </w:rPr>
        <w:t xml:space="preserve"> a </w:t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plátce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poplatku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1494F6DE" w14:textId="5F00B139" w:rsidR="00BD4AE0" w:rsidRPr="00BD4AE0" w:rsidRDefault="00BD4AE0">
      <w:pPr>
        <w:numPr>
          <w:ilvl w:val="0"/>
          <w:numId w:val="4"/>
        </w:numPr>
        <w:spacing w:before="121" w:line="292" w:lineRule="atLeast"/>
        <w:ind w:right="-120"/>
        <w:jc w:val="both"/>
        <w:rPr>
          <w:rFonts w:ascii="Arial" w:eastAsia="Arial" w:hAnsi="Arial" w:cs="Arial"/>
          <w:sz w:val="22"/>
          <w:szCs w:val="22"/>
        </w:rPr>
      </w:pPr>
      <w:r w:rsidRPr="00BD4AE0">
        <w:rPr>
          <w:rFonts w:ascii="Arial" w:eastAsia="Arial" w:hAnsi="Arial" w:cs="Arial"/>
          <w:color w:val="000000"/>
          <w:sz w:val="22"/>
          <w:szCs w:val="22"/>
          <w:lang w:val="cs-CZ" w:bidi="cs-CZ"/>
        </w:rPr>
        <w:t>Poplatek platí osoba, která není v obci přihlášena k trvalému pobytu</w:t>
      </w:r>
      <w:r>
        <w:rPr>
          <w:rFonts w:ascii="Arial" w:eastAsia="Arial" w:hAnsi="Arial" w:cs="Arial"/>
          <w:color w:val="000000"/>
          <w:sz w:val="22"/>
          <w:szCs w:val="22"/>
          <w:lang w:val="cs-CZ" w:bidi="cs-CZ"/>
        </w:rPr>
        <w:t xml:space="preserve"> (dále jen poplatník)</w:t>
      </w:r>
      <w:r w:rsidRPr="00BD4AE0">
        <w:rPr>
          <w:rFonts w:ascii="Arial" w:eastAsia="Arial" w:hAnsi="Arial" w:cs="Arial"/>
          <w:color w:val="000000"/>
          <w:sz w:val="20"/>
          <w:szCs w:val="20"/>
          <w:vertAlign w:val="superscript"/>
          <w:lang w:val="cs-CZ" w:bidi="cs-CZ"/>
        </w:rPr>
        <w:t>2</w:t>
      </w:r>
      <w:r w:rsidRPr="00BD4AE0">
        <w:rPr>
          <w:rFonts w:ascii="Arial" w:eastAsia="Arial" w:hAnsi="Arial" w:cs="Arial"/>
          <w:color w:val="000000"/>
          <w:sz w:val="22"/>
          <w:szCs w:val="22"/>
          <w:lang w:val="cs-CZ" w:bidi="cs-CZ"/>
        </w:rPr>
        <w:t xml:space="preserve"> a která zde pobývá za úplatu po dobu nepřesahující 60 po sobě jdoucích kalendářních dnů</w:t>
      </w:r>
      <w:r>
        <w:rPr>
          <w:rFonts w:ascii="Arial" w:eastAsia="Arial" w:hAnsi="Arial" w:cs="Arial"/>
          <w:color w:val="000000"/>
          <w:sz w:val="22"/>
          <w:szCs w:val="22"/>
          <w:lang w:val="cs-CZ" w:bidi="cs-CZ"/>
        </w:rPr>
        <w:t xml:space="preserve">. </w:t>
      </w:r>
    </w:p>
    <w:p w14:paraId="536605BA" w14:textId="50208A16" w:rsidR="004F321C" w:rsidRDefault="00BD4AE0">
      <w:pPr>
        <w:numPr>
          <w:ilvl w:val="0"/>
          <w:numId w:val="4"/>
        </w:numPr>
        <w:spacing w:before="121" w:line="292" w:lineRule="atLeast"/>
        <w:ind w:right="-120"/>
        <w:jc w:val="both"/>
        <w:rPr>
          <w:rFonts w:ascii="Arial" w:eastAsia="Arial" w:hAnsi="Arial" w:cs="Arial"/>
          <w:sz w:val="22"/>
          <w:szCs w:val="22"/>
        </w:rPr>
      </w:pPr>
      <w:r w:rsidRPr="00BD4AE0">
        <w:rPr>
          <w:rFonts w:ascii="Arial" w:eastAsia="Arial" w:hAnsi="Arial" w:cs="Arial"/>
          <w:color w:val="000000"/>
          <w:sz w:val="22"/>
          <w:szCs w:val="22"/>
          <w:lang w:val="cs-CZ" w:bidi="cs-CZ"/>
        </w:rPr>
        <w:t>Předmětem poplatku je úplatný pobyt osoby na území obce v zařízení určeném k přechodnému ubytování nebo v soukromém ubytování.</w:t>
      </w:r>
      <w:r>
        <w:rPr>
          <w:rFonts w:ascii="Arial" w:eastAsia="Arial" w:hAnsi="Arial" w:cs="Arial"/>
          <w:color w:val="000000"/>
          <w:sz w:val="22"/>
          <w:szCs w:val="22"/>
          <w:lang w:val="cs-CZ" w:bidi="cs-CZ"/>
        </w:rPr>
        <w:t xml:space="preserve"> Předmětem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není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pobyt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,</w:t>
      </w:r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při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kterém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je</w:t>
      </w:r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na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základě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zákona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omezována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osobní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svoboda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,</w:t>
      </w:r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a</w:t>
      </w:r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pobyt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ve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zdravotnickém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zařízení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poskytovatele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lůžkové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péče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,</w:t>
      </w:r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pokud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je</w:t>
      </w:r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tento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pobyt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hrazenou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zdravotní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službou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podle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zákona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upravujícího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veřejné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zdravotní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pojištění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nebo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pokud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je</w:t>
      </w:r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její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součástí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,</w:t>
      </w:r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s</w:t>
      </w:r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výjimkou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lázeňské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léčebně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rehabilitační</w:t>
      </w:r>
      <w:proofErr w:type="spellEnd"/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péče</w:t>
      </w:r>
      <w:r w:rsidR="00D63961" w:rsidRPr="00D63961">
        <w:rPr>
          <w:rFonts w:ascii="Arial" w:eastAsia="Arial" w:hAnsi="Arial" w:cs="Arial"/>
          <w:sz w:val="22"/>
          <w:szCs w:val="22"/>
          <w:vertAlign w:val="superscript"/>
        </w:rPr>
        <w:t>3</w:t>
      </w:r>
      <w:r w:rsidR="008870DE">
        <w:rPr>
          <w:rFonts w:ascii="Arial" w:eastAsia="Arial" w:hAnsi="Arial" w:cs="Arial"/>
          <w:color w:val="000000"/>
          <w:sz w:val="22"/>
          <w:szCs w:val="22"/>
          <w:lang w:bidi="cs-CZ"/>
        </w:rPr>
        <w:t>.</w:t>
      </w:r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B5F78DF" w14:textId="6D3B5C17" w:rsidR="004F321C" w:rsidRDefault="008870DE">
      <w:pPr>
        <w:numPr>
          <w:ilvl w:val="0"/>
          <w:numId w:val="4"/>
        </w:numPr>
        <w:spacing w:before="125" w:line="285" w:lineRule="atLeast"/>
        <w:ind w:right="-195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Plátcem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poplatku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je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poskytovatel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úplatného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pobytu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(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dále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jen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„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plátce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“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).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Plátce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je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povinen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vybrat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poplatek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od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poplatníka</w:t>
      </w:r>
      <w:r w:rsidR="00D63961">
        <w:rPr>
          <w:rStyle w:val="Znakapoznpodarou"/>
          <w:rFonts w:ascii="Arial" w:eastAsia="Arial" w:hAnsi="Arial" w:cs="Arial"/>
          <w:sz w:val="22"/>
          <w:szCs w:val="22"/>
        </w:rPr>
        <w:t>4</w:t>
      </w:r>
      <w:r w:rsidR="00D63961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8ACC9F7" w14:textId="77777777" w:rsidR="004F321C" w:rsidRDefault="008870DE">
      <w:pPr>
        <w:spacing w:before="355" w:after="128" w:line="319" w:lineRule="atLeast"/>
        <w:ind w:left="3575" w:right="3374" w:firstLine="99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Čl</w:t>
      </w:r>
      <w:proofErr w:type="spellEnd"/>
      <w:r>
        <w:rPr>
          <w:rFonts w:ascii="Arial" w:eastAsia="Arial" w:hAnsi="Arial" w:cs="Arial"/>
          <w:b/>
          <w:bCs/>
          <w:color w:val="000000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bidi="cs-CZ"/>
        </w:rPr>
        <w:t>3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br/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Ohlašovací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povinnost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47CD0975" w14:textId="5D544345" w:rsidR="004F321C" w:rsidRDefault="008870DE">
      <w:pPr>
        <w:numPr>
          <w:ilvl w:val="0"/>
          <w:numId w:val="5"/>
        </w:numPr>
        <w:spacing w:before="126" w:line="285" w:lineRule="atLeast"/>
        <w:ind w:right="-2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Plátce</w:t>
      </w:r>
      <w:proofErr w:type="spellEnd"/>
      <w:r w:rsidR="00D63961"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(</w:t>
      </w:r>
      <w:proofErr w:type="spellStart"/>
      <w:r w:rsidR="00D63961">
        <w:rPr>
          <w:rFonts w:ascii="Arial" w:eastAsia="Arial" w:hAnsi="Arial" w:cs="Arial"/>
          <w:color w:val="000000"/>
          <w:sz w:val="22"/>
          <w:szCs w:val="22"/>
          <w:lang w:bidi="cs-CZ"/>
        </w:rPr>
        <w:t>provozovatel</w:t>
      </w:r>
      <w:proofErr w:type="spellEnd"/>
      <w:r w:rsidR="00D63961"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</w:t>
      </w:r>
      <w:proofErr w:type="spellStart"/>
      <w:r w:rsidR="00D63961">
        <w:rPr>
          <w:rFonts w:ascii="Arial" w:eastAsia="Arial" w:hAnsi="Arial" w:cs="Arial"/>
          <w:color w:val="000000"/>
          <w:sz w:val="22"/>
          <w:szCs w:val="22"/>
          <w:lang w:bidi="cs-CZ"/>
        </w:rPr>
        <w:t>zařízení</w:t>
      </w:r>
      <w:proofErr w:type="spellEnd"/>
      <w:r w:rsidR="00D63961">
        <w:rPr>
          <w:rFonts w:ascii="Arial" w:eastAsia="Arial" w:hAnsi="Arial" w:cs="Arial"/>
          <w:color w:val="000000"/>
          <w:sz w:val="22"/>
          <w:szCs w:val="22"/>
          <w:lang w:bidi="cs-CZ"/>
        </w:rPr>
        <w:t>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je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povinen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podat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správci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poplatku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ohlášení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nejpozději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do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15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dnů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od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zahájení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činnosti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spočívající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poskytování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úplatného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pobytu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;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údaje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uváděné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ohlášení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upravuje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zákon</w:t>
      </w:r>
      <w:proofErr w:type="spellEnd"/>
      <w:r>
        <w:rPr>
          <w:rStyle w:val="Znakapoznpodarou"/>
          <w:rFonts w:ascii="Arial" w:eastAsia="Arial" w:hAnsi="Arial" w:cs="Arial"/>
          <w:sz w:val="22"/>
          <w:szCs w:val="22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B37DF">
        <w:rPr>
          <w:rFonts w:ascii="Arial" w:eastAsia="Arial" w:hAnsi="Arial" w:cs="Arial"/>
          <w:color w:val="000000"/>
          <w:sz w:val="22"/>
          <w:szCs w:val="22"/>
        </w:rPr>
        <w:t>Dále</w:t>
      </w:r>
      <w:proofErr w:type="spellEnd"/>
      <w:r w:rsidR="001B37D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B37DF" w:rsidRPr="001B37DF">
        <w:rPr>
          <w:rFonts w:ascii="Arial" w:eastAsia="Arial" w:hAnsi="Arial" w:cs="Arial"/>
          <w:color w:val="000000"/>
          <w:sz w:val="22"/>
          <w:szCs w:val="22"/>
          <w:lang w:val="cs-CZ"/>
        </w:rPr>
        <w:t>je povinen nahlásit správci poplatku údaje nezbytné pro správné vyměření poplatku.</w:t>
      </w:r>
    </w:p>
    <w:p w14:paraId="1FF0A998" w14:textId="77777777" w:rsidR="004F321C" w:rsidRDefault="008870DE">
      <w:pPr>
        <w:numPr>
          <w:ilvl w:val="0"/>
          <w:numId w:val="5"/>
        </w:numPr>
        <w:spacing w:before="126" w:line="285" w:lineRule="atLeast"/>
        <w:ind w:right="-2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Dojde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-li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ke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změně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údajů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uvedených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ohlášení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je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plátce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povinen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tuto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změnu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oznámit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do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15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dnů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ode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dne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kdy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nastala</w:t>
      </w:r>
      <w:proofErr w:type="spellEnd"/>
      <w:r>
        <w:rPr>
          <w:rStyle w:val="Znakapoznpodarou"/>
          <w:rFonts w:ascii="Arial" w:eastAsia="Arial" w:hAnsi="Arial" w:cs="Arial"/>
          <w:sz w:val="22"/>
          <w:szCs w:val="22"/>
        </w:rPr>
        <w:footnoteReference w:id="3"/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EA6E8C2" w14:textId="77777777" w:rsidR="004F321C" w:rsidRDefault="008870DE">
      <w:pPr>
        <w:spacing w:line="319" w:lineRule="atLeast"/>
        <w:ind w:left="3647" w:right="3446" w:firstLine="92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"/>
          <w:szCs w:val="2"/>
        </w:rPr>
        <w:br w:type="page"/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lastRenderedPageBreak/>
        <w:t>Čl</w:t>
      </w:r>
      <w:proofErr w:type="spellEnd"/>
      <w:r>
        <w:rPr>
          <w:rFonts w:ascii="Arial" w:eastAsia="Arial" w:hAnsi="Arial" w:cs="Arial"/>
          <w:b/>
          <w:bCs/>
          <w:color w:val="000000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bidi="cs-CZ"/>
        </w:rPr>
        <w:t>4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br/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Evidenční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povinnost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143C51B1" w14:textId="77777777" w:rsidR="004F321C" w:rsidRDefault="008870DE">
      <w:pPr>
        <w:spacing w:before="162" w:line="252" w:lineRule="atLeast"/>
        <w:ind w:right="-20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Evidenční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povinnost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plátce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včetně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povinnosti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vést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evidenční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knihu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upravuje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zákon</w:t>
      </w:r>
      <w:proofErr w:type="spellEnd"/>
      <w:r>
        <w:rPr>
          <w:rStyle w:val="Znakapoznpodarou"/>
          <w:rFonts w:ascii="Arial" w:eastAsia="Arial" w:hAnsi="Arial" w:cs="Arial"/>
          <w:sz w:val="22"/>
          <w:szCs w:val="22"/>
        </w:rPr>
        <w:footnoteReference w:id="4"/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4320A4F" w14:textId="77777777" w:rsidR="001B37DF" w:rsidRDefault="001B37DF">
      <w:pPr>
        <w:spacing w:before="162" w:line="252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</w:p>
    <w:p w14:paraId="6916A67A" w14:textId="77777777" w:rsidR="004F321C" w:rsidRDefault="008870DE">
      <w:pPr>
        <w:spacing w:before="357" w:line="316" w:lineRule="atLeast"/>
        <w:ind w:left="3939" w:right="3880" w:firstLine="629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Čl</w:t>
      </w:r>
      <w:proofErr w:type="spellEnd"/>
      <w:r>
        <w:rPr>
          <w:rFonts w:ascii="Arial" w:eastAsia="Arial" w:hAnsi="Arial" w:cs="Arial"/>
          <w:b/>
          <w:bCs/>
          <w:color w:val="000000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bidi="cs-CZ"/>
        </w:rPr>
        <w:t>5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br/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Sazba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poplatku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24FD727C" w14:textId="29BF208E" w:rsidR="004F321C" w:rsidRPr="001B37DF" w:rsidRDefault="008870DE" w:rsidP="001B37DF">
      <w:pPr>
        <w:pStyle w:val="Odstavecseseznamem"/>
        <w:numPr>
          <w:ilvl w:val="0"/>
          <w:numId w:val="7"/>
        </w:numPr>
        <w:spacing w:before="170" w:line="360" w:lineRule="auto"/>
        <w:ind w:right="-200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B37DF">
        <w:rPr>
          <w:rFonts w:ascii="Arial" w:eastAsia="Arial" w:hAnsi="Arial" w:cs="Arial"/>
          <w:color w:val="000000"/>
          <w:sz w:val="22"/>
          <w:szCs w:val="22"/>
          <w:lang w:bidi="cs-CZ"/>
        </w:rPr>
        <w:t>Sazba</w:t>
      </w:r>
      <w:proofErr w:type="spellEnd"/>
      <w:r w:rsidRPr="001B37D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B37DF">
        <w:rPr>
          <w:rFonts w:ascii="Arial" w:eastAsia="Arial" w:hAnsi="Arial" w:cs="Arial"/>
          <w:color w:val="000000"/>
          <w:sz w:val="22"/>
          <w:szCs w:val="22"/>
          <w:lang w:bidi="cs-CZ"/>
        </w:rPr>
        <w:t>poplatku</w:t>
      </w:r>
      <w:proofErr w:type="spellEnd"/>
      <w:r w:rsidRPr="001B37D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B37DF">
        <w:rPr>
          <w:rFonts w:ascii="Arial" w:eastAsia="Arial" w:hAnsi="Arial" w:cs="Arial"/>
          <w:color w:val="000000"/>
          <w:sz w:val="22"/>
          <w:szCs w:val="22"/>
          <w:lang w:bidi="cs-CZ"/>
        </w:rPr>
        <w:t>činí</w:t>
      </w:r>
      <w:proofErr w:type="spellEnd"/>
      <w:r w:rsidRPr="001B37D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B37DF">
        <w:rPr>
          <w:rFonts w:ascii="Arial" w:eastAsia="Arial" w:hAnsi="Arial" w:cs="Arial"/>
          <w:color w:val="000000"/>
          <w:sz w:val="22"/>
          <w:szCs w:val="22"/>
          <w:lang w:bidi="cs-CZ"/>
        </w:rPr>
        <w:t>20</w:t>
      </w:r>
      <w:r w:rsidRPr="001B37D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B37DF">
        <w:rPr>
          <w:rFonts w:ascii="Arial" w:eastAsia="Arial" w:hAnsi="Arial" w:cs="Arial"/>
          <w:color w:val="000000"/>
          <w:sz w:val="22"/>
          <w:szCs w:val="22"/>
          <w:lang w:bidi="cs-CZ"/>
        </w:rPr>
        <w:t>Kč</w:t>
      </w:r>
      <w:proofErr w:type="spellEnd"/>
      <w:r w:rsidRPr="001B37D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B37DF">
        <w:rPr>
          <w:rFonts w:ascii="Arial" w:eastAsia="Arial" w:hAnsi="Arial" w:cs="Arial"/>
          <w:color w:val="000000"/>
          <w:sz w:val="22"/>
          <w:szCs w:val="22"/>
          <w:lang w:bidi="cs-CZ"/>
        </w:rPr>
        <w:t>za</w:t>
      </w:r>
      <w:proofErr w:type="spellEnd"/>
      <w:r w:rsidRPr="001B37D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B37DF">
        <w:rPr>
          <w:rFonts w:ascii="Arial" w:eastAsia="Arial" w:hAnsi="Arial" w:cs="Arial"/>
          <w:color w:val="000000"/>
          <w:sz w:val="22"/>
          <w:szCs w:val="22"/>
          <w:lang w:bidi="cs-CZ"/>
        </w:rPr>
        <w:t>každý</w:t>
      </w:r>
      <w:proofErr w:type="spellEnd"/>
      <w:r w:rsidRPr="001B37D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B37DF">
        <w:rPr>
          <w:rFonts w:ascii="Arial" w:eastAsia="Arial" w:hAnsi="Arial" w:cs="Arial"/>
          <w:color w:val="000000"/>
          <w:sz w:val="22"/>
          <w:szCs w:val="22"/>
          <w:lang w:bidi="cs-CZ"/>
        </w:rPr>
        <w:t>započatý</w:t>
      </w:r>
      <w:proofErr w:type="spellEnd"/>
      <w:r w:rsidRPr="001B37D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B37DF">
        <w:rPr>
          <w:rFonts w:ascii="Arial" w:eastAsia="Arial" w:hAnsi="Arial" w:cs="Arial"/>
          <w:color w:val="000000"/>
          <w:sz w:val="22"/>
          <w:szCs w:val="22"/>
          <w:lang w:bidi="cs-CZ"/>
        </w:rPr>
        <w:t>den</w:t>
      </w:r>
      <w:r w:rsidRPr="001B37D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B37DF">
        <w:rPr>
          <w:rFonts w:ascii="Arial" w:eastAsia="Arial" w:hAnsi="Arial" w:cs="Arial"/>
          <w:color w:val="000000"/>
          <w:sz w:val="22"/>
          <w:szCs w:val="22"/>
          <w:lang w:bidi="cs-CZ"/>
        </w:rPr>
        <w:t>pobytu</w:t>
      </w:r>
      <w:proofErr w:type="spellEnd"/>
      <w:r w:rsidRPr="001B37DF">
        <w:rPr>
          <w:rFonts w:ascii="Arial" w:eastAsia="Arial" w:hAnsi="Arial" w:cs="Arial"/>
          <w:color w:val="000000"/>
          <w:sz w:val="22"/>
          <w:szCs w:val="22"/>
          <w:lang w:bidi="cs-CZ"/>
        </w:rPr>
        <w:t>,</w:t>
      </w:r>
      <w:r w:rsidRPr="001B37D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1B37DF">
        <w:rPr>
          <w:rFonts w:ascii="Arial" w:eastAsia="Arial" w:hAnsi="Arial" w:cs="Arial"/>
          <w:color w:val="000000"/>
          <w:sz w:val="22"/>
          <w:szCs w:val="22"/>
          <w:lang w:bidi="cs-CZ"/>
        </w:rPr>
        <w:t>s</w:t>
      </w:r>
      <w:r w:rsidRPr="001B37D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B37DF">
        <w:rPr>
          <w:rFonts w:ascii="Arial" w:eastAsia="Arial" w:hAnsi="Arial" w:cs="Arial"/>
          <w:color w:val="000000"/>
          <w:sz w:val="22"/>
          <w:szCs w:val="22"/>
          <w:lang w:bidi="cs-CZ"/>
        </w:rPr>
        <w:t>výjimkou</w:t>
      </w:r>
      <w:proofErr w:type="spellEnd"/>
      <w:r w:rsidRPr="001B37D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B37DF">
        <w:rPr>
          <w:rFonts w:ascii="Arial" w:eastAsia="Arial" w:hAnsi="Arial" w:cs="Arial"/>
          <w:color w:val="000000"/>
          <w:sz w:val="22"/>
          <w:szCs w:val="22"/>
          <w:lang w:bidi="cs-CZ"/>
        </w:rPr>
        <w:t>dne</w:t>
      </w:r>
      <w:proofErr w:type="spellEnd"/>
      <w:r w:rsidRPr="001B37D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B37DF">
        <w:rPr>
          <w:rFonts w:ascii="Arial" w:eastAsia="Arial" w:hAnsi="Arial" w:cs="Arial"/>
          <w:color w:val="000000"/>
          <w:sz w:val="22"/>
          <w:szCs w:val="22"/>
          <w:lang w:bidi="cs-CZ"/>
        </w:rPr>
        <w:t>počátku</w:t>
      </w:r>
      <w:proofErr w:type="spellEnd"/>
      <w:r w:rsidRPr="001B37D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1B37DF">
        <w:rPr>
          <w:rFonts w:ascii="Arial" w:eastAsia="Arial" w:hAnsi="Arial" w:cs="Arial"/>
          <w:color w:val="000000"/>
          <w:sz w:val="22"/>
          <w:szCs w:val="22"/>
          <w:lang w:bidi="cs-CZ"/>
        </w:rPr>
        <w:t>pobytu</w:t>
      </w:r>
      <w:proofErr w:type="spellEnd"/>
      <w:r w:rsidRPr="001B37DF">
        <w:rPr>
          <w:rFonts w:ascii="Arial" w:eastAsia="Arial" w:hAnsi="Arial" w:cs="Arial"/>
          <w:color w:val="000000"/>
          <w:sz w:val="22"/>
          <w:szCs w:val="22"/>
          <w:lang w:bidi="cs-CZ"/>
        </w:rPr>
        <w:t>.</w:t>
      </w:r>
      <w:r w:rsidRPr="001B37DF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900D55E" w14:textId="69A2B2E1" w:rsidR="001B37DF" w:rsidRPr="001B37DF" w:rsidRDefault="001B37DF" w:rsidP="001B37DF">
      <w:pPr>
        <w:pStyle w:val="Odstavecseseznamem"/>
        <w:numPr>
          <w:ilvl w:val="0"/>
          <w:numId w:val="7"/>
        </w:numPr>
        <w:spacing w:before="170" w:line="360" w:lineRule="auto"/>
        <w:ind w:right="-200"/>
        <w:jc w:val="both"/>
        <w:rPr>
          <w:rFonts w:ascii="Arial" w:eastAsia="Arial" w:hAnsi="Arial" w:cs="Arial"/>
          <w:sz w:val="22"/>
          <w:szCs w:val="22"/>
        </w:rPr>
      </w:pPr>
      <w:r w:rsidRPr="001B37DF">
        <w:rPr>
          <w:rFonts w:ascii="Arial" w:eastAsia="Arial" w:hAnsi="Arial" w:cs="Arial"/>
          <w:sz w:val="22"/>
          <w:szCs w:val="22"/>
          <w:lang w:val="cs-CZ"/>
        </w:rPr>
        <w:t>Maximální výše poplatku je stanovena dle § 3 odst. 1 zákona č. 565/1990 Sb., o místních poplatcích.</w:t>
      </w:r>
    </w:p>
    <w:p w14:paraId="2A1DC28F" w14:textId="77777777" w:rsidR="004F321C" w:rsidRDefault="008870DE">
      <w:pPr>
        <w:spacing w:before="358" w:line="316" w:lineRule="atLeast"/>
        <w:ind w:left="3740" w:right="3540" w:firstLine="82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Čl</w:t>
      </w:r>
      <w:proofErr w:type="spellEnd"/>
      <w:r>
        <w:rPr>
          <w:rFonts w:ascii="Arial" w:eastAsia="Arial" w:hAnsi="Arial" w:cs="Arial"/>
          <w:b/>
          <w:bCs/>
          <w:color w:val="000000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bidi="cs-CZ"/>
        </w:rPr>
        <w:t>6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br/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Splatnost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poplatku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52BDB4AD" w14:textId="2A98C581" w:rsidR="004F321C" w:rsidRDefault="00C53B3D" w:rsidP="00C53B3D">
      <w:pPr>
        <w:pStyle w:val="Odstavecseseznamem"/>
        <w:numPr>
          <w:ilvl w:val="0"/>
          <w:numId w:val="8"/>
        </w:numPr>
        <w:spacing w:before="168" w:line="360" w:lineRule="auto"/>
        <w:ind w:right="-20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Poplatek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splatný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nejpozději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do 15.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dne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od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ukončení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pobytu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.</w:t>
      </w:r>
    </w:p>
    <w:p w14:paraId="6F39C3F0" w14:textId="691C4869" w:rsidR="001B37DF" w:rsidRPr="001B37DF" w:rsidRDefault="001B37DF" w:rsidP="00C53B3D">
      <w:pPr>
        <w:pStyle w:val="Odstavecseseznamem"/>
        <w:numPr>
          <w:ilvl w:val="0"/>
          <w:numId w:val="8"/>
        </w:numPr>
        <w:spacing w:before="168" w:line="360" w:lineRule="auto"/>
        <w:ind w:right="-2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val="cs-CZ"/>
        </w:rPr>
        <w:t>Plátce (p</w:t>
      </w:r>
      <w:r w:rsidRPr="001B37DF">
        <w:rPr>
          <w:rFonts w:ascii="Arial" w:eastAsia="Arial" w:hAnsi="Arial" w:cs="Arial"/>
          <w:color w:val="000000"/>
          <w:sz w:val="22"/>
          <w:szCs w:val="22"/>
          <w:lang w:val="cs-CZ"/>
        </w:rPr>
        <w:t>rovozovatel ubytovacího zařízení</w:t>
      </w:r>
      <w:r>
        <w:rPr>
          <w:rFonts w:ascii="Arial" w:eastAsia="Arial" w:hAnsi="Arial" w:cs="Arial"/>
          <w:color w:val="000000"/>
          <w:sz w:val="22"/>
          <w:szCs w:val="22"/>
          <w:lang w:val="cs-CZ"/>
        </w:rPr>
        <w:t>)</w:t>
      </w:r>
      <w:r w:rsidRPr="001B37DF"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je povinen odvést poplatek správci poplatku jednou za kalendářní měsíc, vždy do</w:t>
      </w:r>
      <w:r>
        <w:rPr>
          <w:rFonts w:ascii="Arial" w:eastAsia="Arial" w:hAnsi="Arial" w:cs="Arial"/>
          <w:color w:val="000000"/>
          <w:sz w:val="22"/>
          <w:szCs w:val="22"/>
          <w:lang w:val="cs-CZ"/>
        </w:rPr>
        <w:t xml:space="preserve"> 15. dne následujícího měsíce.</w:t>
      </w:r>
    </w:p>
    <w:p w14:paraId="1F320FF9" w14:textId="77777777" w:rsidR="001B37DF" w:rsidRDefault="001B37DF">
      <w:pPr>
        <w:spacing w:before="168" w:line="246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</w:p>
    <w:p w14:paraId="52C92AB0" w14:textId="77777777" w:rsidR="004F321C" w:rsidRDefault="008870DE">
      <w:pPr>
        <w:spacing w:before="407" w:line="268" w:lineRule="atLeast"/>
        <w:ind w:left="4568" w:right="-200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Čl</w:t>
      </w:r>
      <w:proofErr w:type="spellEnd"/>
      <w:r>
        <w:rPr>
          <w:rFonts w:ascii="Arial" w:eastAsia="Arial" w:hAnsi="Arial" w:cs="Arial"/>
          <w:b/>
          <w:bCs/>
          <w:color w:val="000000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bidi="cs-CZ"/>
        </w:rPr>
        <w:t>7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0A77739D" w14:textId="77777777" w:rsidR="004F321C" w:rsidRDefault="008870DE">
      <w:pPr>
        <w:spacing w:before="49" w:line="268" w:lineRule="atLeast"/>
        <w:ind w:left="4107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  <w:lang w:bidi="cs-CZ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Osvobození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239B0110" w14:textId="77777777" w:rsidR="004F321C" w:rsidRDefault="008870DE">
      <w:pPr>
        <w:spacing w:before="162" w:line="252" w:lineRule="atLeast"/>
        <w:ind w:right="-2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s-CZ"/>
        </w:rPr>
        <w:t>Od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poplatku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z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pobytu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jsou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osvobozeny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osoby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vymezené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v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zákoně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místních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poplatcích</w:t>
      </w:r>
      <w:proofErr w:type="spellEnd"/>
      <w:r>
        <w:rPr>
          <w:rStyle w:val="Znakapoznpodarou"/>
          <w:rFonts w:ascii="Arial" w:eastAsia="Arial" w:hAnsi="Arial" w:cs="Arial"/>
          <w:sz w:val="22"/>
          <w:szCs w:val="22"/>
        </w:rPr>
        <w:footnoteReference w:id="5"/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306D8A7C" w14:textId="77777777" w:rsidR="00C53B3D" w:rsidRPr="00C53B3D" w:rsidRDefault="00C53B3D" w:rsidP="00C53B3D">
      <w:pPr>
        <w:spacing w:before="162" w:line="252" w:lineRule="atLeast"/>
        <w:ind w:right="-200"/>
        <w:jc w:val="both"/>
        <w:rPr>
          <w:rFonts w:ascii="Arial" w:eastAsia="Arial" w:hAnsi="Arial" w:cs="Arial"/>
          <w:color w:val="000000"/>
          <w:sz w:val="22"/>
          <w:szCs w:val="22"/>
          <w:lang w:val="cs-CZ"/>
        </w:rPr>
      </w:pPr>
      <w:r w:rsidRPr="00C53B3D">
        <w:rPr>
          <w:rFonts w:ascii="Arial" w:eastAsia="Arial" w:hAnsi="Arial" w:cs="Arial"/>
          <w:color w:val="000000"/>
          <w:sz w:val="22"/>
          <w:szCs w:val="22"/>
          <w:lang w:val="cs-CZ"/>
        </w:rPr>
        <w:t>a) osoby mladší 18 let,</w:t>
      </w:r>
    </w:p>
    <w:p w14:paraId="75668BF0" w14:textId="77777777" w:rsidR="00C53B3D" w:rsidRPr="00C53B3D" w:rsidRDefault="00C53B3D" w:rsidP="00C53B3D">
      <w:pPr>
        <w:spacing w:before="162" w:line="252" w:lineRule="atLeast"/>
        <w:ind w:right="-200"/>
        <w:jc w:val="both"/>
        <w:rPr>
          <w:rFonts w:ascii="Arial" w:eastAsia="Arial" w:hAnsi="Arial" w:cs="Arial"/>
          <w:color w:val="000000"/>
          <w:sz w:val="22"/>
          <w:szCs w:val="22"/>
          <w:lang w:val="cs-CZ"/>
        </w:rPr>
      </w:pPr>
      <w:r w:rsidRPr="00C53B3D">
        <w:rPr>
          <w:rFonts w:ascii="Arial" w:eastAsia="Arial" w:hAnsi="Arial" w:cs="Arial"/>
          <w:color w:val="000000"/>
          <w:sz w:val="22"/>
          <w:szCs w:val="22"/>
          <w:lang w:val="cs-CZ"/>
        </w:rPr>
        <w:t>b) osoby starší 70 let,</w:t>
      </w:r>
    </w:p>
    <w:p w14:paraId="7A136EAB" w14:textId="77777777" w:rsidR="00C53B3D" w:rsidRPr="00C53B3D" w:rsidRDefault="00C53B3D" w:rsidP="00C53B3D">
      <w:pPr>
        <w:spacing w:before="162" w:line="252" w:lineRule="atLeast"/>
        <w:ind w:right="-200"/>
        <w:jc w:val="both"/>
        <w:rPr>
          <w:rFonts w:ascii="Arial" w:eastAsia="Arial" w:hAnsi="Arial" w:cs="Arial"/>
          <w:color w:val="000000"/>
          <w:sz w:val="22"/>
          <w:szCs w:val="22"/>
          <w:lang w:val="cs-CZ"/>
        </w:rPr>
      </w:pPr>
      <w:r w:rsidRPr="00C53B3D">
        <w:rPr>
          <w:rFonts w:ascii="Arial" w:eastAsia="Arial" w:hAnsi="Arial" w:cs="Arial"/>
          <w:color w:val="000000"/>
          <w:sz w:val="22"/>
          <w:szCs w:val="22"/>
          <w:lang w:val="cs-CZ"/>
        </w:rPr>
        <w:t>c) držitelé průkazů ZTP/P a jejich průvodci,</w:t>
      </w:r>
    </w:p>
    <w:p w14:paraId="4F479E6D" w14:textId="56899952" w:rsidR="00C53B3D" w:rsidRDefault="00C53B3D" w:rsidP="00C53B3D">
      <w:pPr>
        <w:spacing w:before="162" w:line="252" w:lineRule="atLeast"/>
        <w:ind w:right="-20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53B3D">
        <w:rPr>
          <w:rFonts w:ascii="Arial" w:eastAsia="Arial" w:hAnsi="Arial" w:cs="Arial"/>
          <w:color w:val="000000"/>
          <w:sz w:val="22"/>
          <w:szCs w:val="22"/>
          <w:lang w:val="cs-CZ"/>
        </w:rPr>
        <w:t>d) osoby vykonávající na území obce pracovní nebo služební povinnosti.</w:t>
      </w:r>
    </w:p>
    <w:p w14:paraId="5ABEA3D9" w14:textId="77777777" w:rsidR="00C53B3D" w:rsidRDefault="00C53B3D">
      <w:pPr>
        <w:spacing w:before="162" w:line="252" w:lineRule="atLeast"/>
        <w:ind w:right="-20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0E94F0" w14:textId="64BEACAF" w:rsidR="00C53B3D" w:rsidRPr="00C53B3D" w:rsidRDefault="00C53B3D" w:rsidP="00C53B3D">
      <w:pPr>
        <w:spacing w:before="49" w:line="268" w:lineRule="atLeast"/>
        <w:ind w:left="4107" w:right="-200"/>
        <w:jc w:val="both"/>
        <w:rPr>
          <w:rFonts w:ascii="Arial" w:eastAsia="Arial" w:hAnsi="Arial" w:cs="Arial"/>
          <w:b/>
          <w:bCs/>
          <w:color w:val="000000"/>
          <w:lang w:bidi="cs-CZ"/>
        </w:rPr>
      </w:pPr>
      <w:r>
        <w:rPr>
          <w:rFonts w:ascii="Arial" w:eastAsia="Arial" w:hAnsi="Arial" w:cs="Arial"/>
          <w:b/>
          <w:bCs/>
          <w:color w:val="000000"/>
          <w:lang w:bidi="cs-CZ"/>
        </w:rPr>
        <w:t xml:space="preserve">     </w:t>
      </w:r>
      <w:proofErr w:type="spellStart"/>
      <w:r w:rsidRPr="00C53B3D">
        <w:rPr>
          <w:rFonts w:ascii="Arial" w:eastAsia="Arial" w:hAnsi="Arial" w:cs="Arial"/>
          <w:b/>
          <w:bCs/>
          <w:color w:val="000000"/>
          <w:lang w:bidi="cs-CZ"/>
        </w:rPr>
        <w:t>Čl</w:t>
      </w:r>
      <w:proofErr w:type="spellEnd"/>
      <w:r w:rsidRPr="00C53B3D">
        <w:rPr>
          <w:rFonts w:ascii="Arial" w:eastAsia="Arial" w:hAnsi="Arial" w:cs="Arial"/>
          <w:b/>
          <w:bCs/>
          <w:color w:val="000000"/>
          <w:lang w:bidi="cs-CZ"/>
        </w:rPr>
        <w:t>. 8</w:t>
      </w:r>
    </w:p>
    <w:p w14:paraId="700DD0B8" w14:textId="7886BF07" w:rsidR="00C53B3D" w:rsidRPr="00FB1A58" w:rsidRDefault="00C53B3D" w:rsidP="00C53B3D">
      <w:pPr>
        <w:spacing w:before="49" w:line="268" w:lineRule="atLeast"/>
        <w:ind w:left="4107" w:right="-200"/>
        <w:jc w:val="both"/>
        <w:rPr>
          <w:rFonts w:ascii="Arial" w:eastAsia="Arial" w:hAnsi="Arial" w:cs="Arial"/>
          <w:b/>
          <w:bCs/>
          <w:color w:val="000000"/>
          <w:lang w:bidi="cs-CZ"/>
        </w:rPr>
      </w:pPr>
      <w:r>
        <w:rPr>
          <w:rFonts w:ascii="Arial" w:eastAsia="Arial" w:hAnsi="Arial" w:cs="Arial"/>
          <w:b/>
          <w:bCs/>
          <w:color w:val="000000"/>
          <w:lang w:bidi="cs-CZ"/>
        </w:rPr>
        <w:t xml:space="preserve">  </w:t>
      </w:r>
      <w:proofErr w:type="spellStart"/>
      <w:r w:rsidRPr="00FB1A58">
        <w:rPr>
          <w:rFonts w:ascii="Arial" w:eastAsia="Arial" w:hAnsi="Arial" w:cs="Arial"/>
          <w:b/>
          <w:bCs/>
          <w:color w:val="000000"/>
          <w:lang w:bidi="cs-CZ"/>
        </w:rPr>
        <w:t>Sankce</w:t>
      </w:r>
      <w:proofErr w:type="spellEnd"/>
    </w:p>
    <w:p w14:paraId="241FAC60" w14:textId="7DD9733D" w:rsidR="00C53B3D" w:rsidRPr="00C53B3D" w:rsidRDefault="00C53B3D" w:rsidP="00C53B3D">
      <w:pPr>
        <w:spacing w:before="49" w:line="268" w:lineRule="atLeast"/>
        <w:ind w:right="-200"/>
        <w:jc w:val="both"/>
        <w:rPr>
          <w:rFonts w:ascii="Arial" w:eastAsia="Arial" w:hAnsi="Arial" w:cs="Arial"/>
          <w:color w:val="000000"/>
          <w:sz w:val="22"/>
          <w:szCs w:val="22"/>
          <w:lang w:bidi="cs-CZ"/>
        </w:rPr>
      </w:pPr>
      <w:r w:rsidRPr="00FB1A58">
        <w:rPr>
          <w:rFonts w:ascii="Arial" w:eastAsia="Arial" w:hAnsi="Arial" w:cs="Arial"/>
          <w:color w:val="000000"/>
          <w:sz w:val="22"/>
          <w:szCs w:val="22"/>
          <w:lang w:val="cs-CZ" w:bidi="cs-CZ"/>
        </w:rPr>
        <w:t>Při porušení povinností stanovených touto vyhláškou se postupuje podle zákona č. 280/2009 Sb., daňový řád, ve znění pozdějších předpisů.</w:t>
      </w:r>
    </w:p>
    <w:p w14:paraId="0C84910B" w14:textId="75927279" w:rsidR="004F321C" w:rsidRDefault="00C53B3D" w:rsidP="00C53B3D">
      <w:pPr>
        <w:spacing w:before="404" w:line="268" w:lineRule="atLeast"/>
        <w:ind w:left="3600" w:right="-20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  <w:lang w:bidi="cs-CZ"/>
        </w:rPr>
        <w:t xml:space="preserve"> </w:t>
      </w:r>
      <w:proofErr w:type="spellStart"/>
      <w:r w:rsidR="008870DE">
        <w:rPr>
          <w:rFonts w:ascii="Arial" w:eastAsia="Arial" w:hAnsi="Arial" w:cs="Arial"/>
          <w:b/>
          <w:bCs/>
          <w:color w:val="000000"/>
          <w:lang w:bidi="cs-CZ"/>
        </w:rPr>
        <w:t>Čl</w:t>
      </w:r>
      <w:proofErr w:type="spellEnd"/>
      <w:r w:rsidR="008870DE">
        <w:rPr>
          <w:rFonts w:ascii="Arial" w:eastAsia="Arial" w:hAnsi="Arial" w:cs="Arial"/>
          <w:b/>
          <w:bCs/>
          <w:color w:val="000000"/>
          <w:lang w:bidi="cs-CZ"/>
        </w:rPr>
        <w:t>.</w:t>
      </w:r>
      <w:r w:rsidR="008870DE"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bidi="cs-CZ"/>
        </w:rPr>
        <w:t>9</w:t>
      </w:r>
      <w:r w:rsidR="008870DE"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54BCF862" w14:textId="77777777" w:rsidR="004F321C" w:rsidRDefault="008870DE">
      <w:pPr>
        <w:spacing w:before="51" w:after="123" w:line="268" w:lineRule="atLeast"/>
        <w:ind w:left="2814" w:right="-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  <w:lang w:bidi="cs-CZ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Přechodné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bidi="cs-CZ"/>
        </w:rPr>
        <w:t>a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zrušovací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ustanovení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7091B9F1" w14:textId="6A4DCB31" w:rsidR="004F321C" w:rsidRPr="00C53B3D" w:rsidRDefault="00C53B3D">
      <w:pPr>
        <w:numPr>
          <w:ilvl w:val="0"/>
          <w:numId w:val="6"/>
        </w:numPr>
        <w:spacing w:before="121" w:line="290" w:lineRule="atLeast"/>
        <w:ind w:right="-195"/>
        <w:rPr>
          <w:rFonts w:ascii="Arial" w:eastAsia="Arial" w:hAnsi="Arial" w:cs="Arial"/>
          <w:sz w:val="22"/>
          <w:szCs w:val="22"/>
        </w:rPr>
      </w:pPr>
      <w:proofErr w:type="spellStart"/>
      <w:r w:rsidRPr="00C53B3D">
        <w:rPr>
          <w:rFonts w:ascii="Arial" w:eastAsia="Arial" w:hAnsi="Arial" w:cs="Arial"/>
          <w:color w:val="000000"/>
          <w:sz w:val="22"/>
          <w:szCs w:val="22"/>
          <w:lang w:bidi="cs-CZ"/>
        </w:rPr>
        <w:t>Poplatkové</w:t>
      </w:r>
      <w:proofErr w:type="spellEnd"/>
      <w:r w:rsidRPr="00C53B3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C53B3D">
        <w:rPr>
          <w:rFonts w:ascii="Arial" w:eastAsia="Arial" w:hAnsi="Arial" w:cs="Arial"/>
          <w:color w:val="000000"/>
          <w:spacing w:val="31"/>
          <w:sz w:val="22"/>
          <w:szCs w:val="22"/>
        </w:rPr>
        <w:t>povinnosti</w:t>
      </w:r>
      <w:proofErr w:type="spellEnd"/>
      <w:r w:rsidR="008870DE" w:rsidRPr="00C53B3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8870DE" w:rsidRPr="00C53B3D">
        <w:rPr>
          <w:rFonts w:ascii="Arial" w:eastAsia="Arial" w:hAnsi="Arial" w:cs="Arial"/>
          <w:color w:val="000000"/>
          <w:sz w:val="22"/>
          <w:szCs w:val="22"/>
          <w:lang w:bidi="cs-CZ"/>
        </w:rPr>
        <w:t>vzniklé</w:t>
      </w:r>
      <w:proofErr w:type="spellEnd"/>
      <w:r w:rsidR="008870DE" w:rsidRPr="00C53B3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870DE" w:rsidRPr="00C53B3D"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proofErr w:type="spellStart"/>
      <w:r w:rsidR="008870DE" w:rsidRPr="00C53B3D">
        <w:rPr>
          <w:rFonts w:ascii="Arial" w:eastAsia="Arial" w:hAnsi="Arial" w:cs="Arial"/>
          <w:color w:val="000000"/>
          <w:sz w:val="22"/>
          <w:szCs w:val="22"/>
          <w:lang w:bidi="cs-CZ"/>
        </w:rPr>
        <w:t>před</w:t>
      </w:r>
      <w:proofErr w:type="spellEnd"/>
      <w:proofErr w:type="gramEnd"/>
      <w:r w:rsidR="008870DE" w:rsidRPr="00C53B3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 w:rsidRPr="00C53B3D">
        <w:rPr>
          <w:rFonts w:ascii="Arial" w:eastAsia="Arial" w:hAnsi="Arial" w:cs="Arial"/>
          <w:color w:val="000000"/>
          <w:sz w:val="22"/>
          <w:szCs w:val="22"/>
          <w:lang w:bidi="cs-CZ"/>
        </w:rPr>
        <w:t>nabytím</w:t>
      </w:r>
      <w:proofErr w:type="spellEnd"/>
      <w:r w:rsidR="008870DE" w:rsidRPr="00C53B3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870DE" w:rsidRPr="00C53B3D">
        <w:rPr>
          <w:rFonts w:ascii="Arial" w:eastAsia="Arial" w:hAnsi="Arial" w:cs="Arial"/>
          <w:color w:val="000000"/>
          <w:spacing w:val="31"/>
          <w:sz w:val="22"/>
          <w:szCs w:val="22"/>
        </w:rPr>
        <w:t xml:space="preserve"> </w:t>
      </w:r>
      <w:proofErr w:type="spellStart"/>
      <w:r w:rsidR="008870DE" w:rsidRPr="00C53B3D">
        <w:rPr>
          <w:rFonts w:ascii="Arial" w:eastAsia="Arial" w:hAnsi="Arial" w:cs="Arial"/>
          <w:color w:val="000000"/>
          <w:sz w:val="22"/>
          <w:szCs w:val="22"/>
          <w:lang w:bidi="cs-CZ"/>
        </w:rPr>
        <w:t>účinnosti</w:t>
      </w:r>
      <w:proofErr w:type="spellEnd"/>
      <w:r w:rsidR="008870DE" w:rsidRPr="00C53B3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870DE" w:rsidRPr="00C53B3D"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proofErr w:type="spellStart"/>
      <w:r w:rsidR="008870DE" w:rsidRPr="00C53B3D">
        <w:rPr>
          <w:rFonts w:ascii="Arial" w:eastAsia="Arial" w:hAnsi="Arial" w:cs="Arial"/>
          <w:color w:val="000000"/>
          <w:sz w:val="22"/>
          <w:szCs w:val="22"/>
          <w:lang w:bidi="cs-CZ"/>
        </w:rPr>
        <w:t>této</w:t>
      </w:r>
      <w:proofErr w:type="spellEnd"/>
      <w:r w:rsidR="008870DE" w:rsidRPr="00C53B3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870DE" w:rsidRPr="00C53B3D">
        <w:rPr>
          <w:rFonts w:ascii="Arial" w:eastAsia="Arial" w:hAnsi="Arial" w:cs="Arial"/>
          <w:color w:val="000000"/>
          <w:spacing w:val="28"/>
          <w:sz w:val="22"/>
          <w:szCs w:val="22"/>
        </w:rPr>
        <w:t xml:space="preserve"> </w:t>
      </w:r>
      <w:proofErr w:type="spellStart"/>
      <w:r w:rsidR="008870DE" w:rsidRPr="00C53B3D">
        <w:rPr>
          <w:rFonts w:ascii="Arial" w:eastAsia="Arial" w:hAnsi="Arial" w:cs="Arial"/>
          <w:color w:val="000000"/>
          <w:sz w:val="22"/>
          <w:szCs w:val="22"/>
          <w:lang w:bidi="cs-CZ"/>
        </w:rPr>
        <w:t>vyhlášky</w:t>
      </w:r>
      <w:proofErr w:type="spellEnd"/>
      <w:r w:rsidR="008870DE" w:rsidRPr="00C53B3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870DE" w:rsidRPr="00C53B3D">
        <w:rPr>
          <w:rFonts w:ascii="Arial" w:eastAsia="Arial" w:hAnsi="Arial" w:cs="Arial"/>
          <w:color w:val="000000"/>
          <w:spacing w:val="28"/>
          <w:sz w:val="22"/>
          <w:szCs w:val="22"/>
        </w:rPr>
        <w:t xml:space="preserve"> </w:t>
      </w:r>
      <w:r w:rsidR="008870DE" w:rsidRPr="00C53B3D">
        <w:rPr>
          <w:rFonts w:ascii="Arial" w:eastAsia="Arial" w:hAnsi="Arial" w:cs="Arial"/>
          <w:color w:val="000000"/>
          <w:sz w:val="22"/>
          <w:szCs w:val="22"/>
          <w:lang w:bidi="cs-CZ"/>
        </w:rPr>
        <w:t>se</w:t>
      </w:r>
      <w:r w:rsidR="008870DE" w:rsidRPr="00C53B3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870DE" w:rsidRPr="00C53B3D">
        <w:rPr>
          <w:rFonts w:ascii="Arial" w:eastAsia="Arial" w:hAnsi="Arial" w:cs="Arial"/>
          <w:color w:val="000000"/>
          <w:spacing w:val="30"/>
          <w:sz w:val="22"/>
          <w:szCs w:val="22"/>
        </w:rPr>
        <w:t xml:space="preserve"> </w:t>
      </w:r>
      <w:proofErr w:type="spellStart"/>
      <w:r w:rsidR="008870DE" w:rsidRPr="00C53B3D">
        <w:rPr>
          <w:rFonts w:ascii="Arial" w:eastAsia="Arial" w:hAnsi="Arial" w:cs="Arial"/>
          <w:color w:val="000000"/>
          <w:sz w:val="22"/>
          <w:szCs w:val="22"/>
          <w:lang w:bidi="cs-CZ"/>
        </w:rPr>
        <w:t>posuzují</w:t>
      </w:r>
      <w:proofErr w:type="spellEnd"/>
      <w:r w:rsidR="008870DE" w:rsidRPr="00C53B3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870DE" w:rsidRPr="00C53B3D">
        <w:rPr>
          <w:rFonts w:ascii="Arial" w:eastAsia="Arial" w:hAnsi="Arial" w:cs="Arial"/>
          <w:color w:val="000000"/>
          <w:spacing w:val="31"/>
          <w:sz w:val="22"/>
          <w:szCs w:val="22"/>
        </w:rPr>
        <w:t xml:space="preserve"> </w:t>
      </w:r>
      <w:proofErr w:type="spellStart"/>
      <w:r w:rsidR="008870DE" w:rsidRPr="00C53B3D">
        <w:rPr>
          <w:rFonts w:ascii="Arial" w:eastAsia="Arial" w:hAnsi="Arial" w:cs="Arial"/>
          <w:color w:val="000000"/>
          <w:sz w:val="22"/>
          <w:szCs w:val="22"/>
          <w:lang w:bidi="cs-CZ"/>
        </w:rPr>
        <w:t>podle</w:t>
      </w:r>
      <w:proofErr w:type="spellEnd"/>
      <w:r w:rsidR="008870DE" w:rsidRPr="00C53B3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 w:rsidRPr="00C53B3D">
        <w:rPr>
          <w:rFonts w:ascii="Arial" w:eastAsia="Arial" w:hAnsi="Arial" w:cs="Arial"/>
          <w:color w:val="000000"/>
          <w:sz w:val="22"/>
          <w:szCs w:val="22"/>
          <w:lang w:bidi="cs-CZ"/>
        </w:rPr>
        <w:t>dosavadních</w:t>
      </w:r>
      <w:proofErr w:type="spellEnd"/>
      <w:r w:rsidR="008870DE" w:rsidRPr="00C53B3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 w:rsidRPr="00C53B3D">
        <w:rPr>
          <w:rFonts w:ascii="Arial" w:eastAsia="Arial" w:hAnsi="Arial" w:cs="Arial"/>
          <w:color w:val="000000"/>
          <w:sz w:val="22"/>
          <w:szCs w:val="22"/>
          <w:lang w:bidi="cs-CZ"/>
        </w:rPr>
        <w:t>právních</w:t>
      </w:r>
      <w:proofErr w:type="spellEnd"/>
      <w:r w:rsidR="008870DE" w:rsidRPr="00C53B3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8870DE" w:rsidRPr="00C53B3D">
        <w:rPr>
          <w:rFonts w:ascii="Arial" w:eastAsia="Arial" w:hAnsi="Arial" w:cs="Arial"/>
          <w:color w:val="000000"/>
          <w:sz w:val="22"/>
          <w:szCs w:val="22"/>
          <w:lang w:bidi="cs-CZ"/>
        </w:rPr>
        <w:t>předpisů</w:t>
      </w:r>
      <w:proofErr w:type="spellEnd"/>
      <w:r w:rsidR="008870DE" w:rsidRPr="00C53B3D">
        <w:rPr>
          <w:rFonts w:ascii="Arial" w:eastAsia="Arial" w:hAnsi="Arial" w:cs="Arial"/>
          <w:color w:val="000000"/>
          <w:sz w:val="22"/>
          <w:szCs w:val="22"/>
          <w:lang w:bidi="cs-CZ"/>
        </w:rPr>
        <w:t>.</w:t>
      </w:r>
      <w:r w:rsidR="008870DE" w:rsidRPr="00C53B3D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09CFDEB" w14:textId="5272569D" w:rsidR="004F321C" w:rsidRDefault="008870DE">
      <w:pPr>
        <w:spacing w:before="360" w:line="316" w:lineRule="atLeast"/>
        <w:ind w:left="4307" w:right="4107" w:firstLine="26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lastRenderedPageBreak/>
        <w:t>Čl</w:t>
      </w:r>
      <w:proofErr w:type="spellEnd"/>
      <w:r>
        <w:rPr>
          <w:rFonts w:ascii="Arial" w:eastAsia="Arial" w:hAnsi="Arial" w:cs="Arial"/>
          <w:b/>
          <w:bCs/>
          <w:color w:val="000000"/>
          <w:lang w:bidi="cs-CZ"/>
        </w:rPr>
        <w:t>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 w:rsidR="00C53B3D">
        <w:rPr>
          <w:rFonts w:ascii="Arial" w:eastAsia="Arial" w:hAnsi="Arial" w:cs="Arial"/>
          <w:b/>
          <w:bCs/>
          <w:color w:val="000000"/>
          <w:lang w:bidi="cs-CZ"/>
        </w:rPr>
        <w:t>10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lang w:bidi="cs-CZ"/>
        </w:rPr>
        <w:t>Účinnost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61C5FCFB" w14:textId="77777777" w:rsidR="004F321C" w:rsidRDefault="008870DE">
      <w:pPr>
        <w:spacing w:before="168" w:line="246" w:lineRule="atLeast"/>
        <w:ind w:right="-2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s-CZ"/>
        </w:rPr>
        <w:t>Tato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vyhláška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nabývá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účinnosti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dnem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1.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ledna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44E82">
        <w:rPr>
          <w:rFonts w:ascii="Arial" w:eastAsia="Arial" w:hAnsi="Arial" w:cs="Arial"/>
          <w:color w:val="000000"/>
          <w:sz w:val="22"/>
          <w:szCs w:val="22"/>
          <w:lang w:bidi="cs-CZ"/>
        </w:rPr>
        <w:t>2025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C80AF0B" w14:textId="2781BF26" w:rsidR="00C53B3D" w:rsidRDefault="00C53B3D" w:rsidP="00C53B3D">
      <w:pPr>
        <w:spacing w:before="791" w:line="246" w:lineRule="atLeast"/>
        <w:ind w:right="-200"/>
        <w:rPr>
          <w:rFonts w:ascii="Arial" w:eastAsia="Arial" w:hAnsi="Arial" w:cs="Arial"/>
          <w:color w:val="000000"/>
          <w:sz w:val="22"/>
          <w:szCs w:val="22"/>
          <w:lang w:bidi="cs-CZ"/>
        </w:rPr>
      </w:pPr>
      <w:r>
        <w:rPr>
          <w:rFonts w:ascii="Arial" w:eastAsia="Arial" w:hAnsi="Arial" w:cs="Arial"/>
          <w:color w:val="000000"/>
          <w:sz w:val="22"/>
          <w:szCs w:val="22"/>
          <w:lang w:bidi="cs-CZ"/>
        </w:rPr>
        <w:t>_____________________</w:t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ab/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ab/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ab/>
      </w:r>
      <w:r>
        <w:rPr>
          <w:rFonts w:ascii="Arial" w:eastAsia="Arial" w:hAnsi="Arial" w:cs="Arial"/>
          <w:color w:val="000000"/>
          <w:sz w:val="22"/>
          <w:szCs w:val="22"/>
          <w:lang w:bidi="cs-CZ"/>
        </w:rPr>
        <w:tab/>
        <w:t xml:space="preserve">     ___________________</w:t>
      </w:r>
    </w:p>
    <w:p w14:paraId="03871682" w14:textId="1BD3EEE6" w:rsidR="004F321C" w:rsidRDefault="00044E82" w:rsidP="00C53B3D">
      <w:pPr>
        <w:spacing w:before="791" w:line="246" w:lineRule="atLeast"/>
        <w:ind w:right="-2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Svetlana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Hamranová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DiS</w:t>
      </w:r>
      <w:r w:rsidR="008870D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8870DE">
        <w:rPr>
          <w:rFonts w:ascii="Arial" w:eastAsia="Arial" w:hAnsi="Arial" w:cs="Arial"/>
          <w:color w:val="000000"/>
          <w:spacing w:val="280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B</w:t>
      </w:r>
      <w:r w:rsidR="00C53B3D">
        <w:rPr>
          <w:rFonts w:ascii="Arial" w:eastAsia="Arial" w:hAnsi="Arial" w:cs="Arial"/>
          <w:color w:val="000000"/>
          <w:sz w:val="22"/>
          <w:szCs w:val="22"/>
          <w:lang w:bidi="cs-CZ"/>
        </w:rPr>
        <w:t>c</w:t>
      </w:r>
      <w:proofErr w:type="gram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>.Veronika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Římanová</w:t>
      </w:r>
      <w:proofErr w:type="spellEnd"/>
    </w:p>
    <w:p w14:paraId="70772D39" w14:textId="77777777" w:rsidR="004F321C" w:rsidRDefault="00044E82" w:rsidP="00C53B3D">
      <w:pPr>
        <w:spacing w:before="6" w:line="246" w:lineRule="atLeast"/>
        <w:ind w:right="-2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Starostka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bidi="cs-CZ"/>
        </w:rPr>
        <w:t xml:space="preserve">              </w:t>
      </w:r>
      <w:r>
        <w:rPr>
          <w:rFonts w:ascii="Arial" w:eastAsia="Arial" w:hAnsi="Arial" w:cs="Arial"/>
          <w:color w:val="000000"/>
          <w:spacing w:val="358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bidi="cs-CZ"/>
        </w:rPr>
        <w:t>místostarostka</w:t>
      </w:r>
      <w:proofErr w:type="spellEnd"/>
    </w:p>
    <w:sectPr w:rsidR="004F3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20" w:right="1068" w:bottom="112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9094C" w14:textId="77777777" w:rsidR="00064784" w:rsidRDefault="00064784">
      <w:r>
        <w:separator/>
      </w:r>
    </w:p>
  </w:endnote>
  <w:endnote w:type="continuationSeparator" w:id="0">
    <w:p w14:paraId="044DD471" w14:textId="77777777" w:rsidR="00064784" w:rsidRDefault="0006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534EE" w14:textId="77777777" w:rsidR="001F3DA9" w:rsidRDefault="001F3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74406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26E3099B" w14:textId="016FB0B3" w:rsidR="001F3DA9" w:rsidRDefault="001F3D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F3DA9">
          <w:rPr>
            <w:noProof/>
            <w:lang w:val="cs-CZ"/>
          </w:rPr>
          <w:t>1</w:t>
        </w:r>
        <w:r>
          <w:fldChar w:fldCharType="end"/>
        </w:r>
      </w:p>
    </w:sdtContent>
  </w:sdt>
  <w:p w14:paraId="6C695492" w14:textId="77777777" w:rsidR="001F3DA9" w:rsidRDefault="001F3D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CAE2F" w14:textId="77777777" w:rsidR="001F3DA9" w:rsidRDefault="001F3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546EE" w14:textId="77777777" w:rsidR="00064784" w:rsidRDefault="00064784">
      <w:r>
        <w:separator/>
      </w:r>
    </w:p>
  </w:footnote>
  <w:footnote w:type="continuationSeparator" w:id="0">
    <w:p w14:paraId="1BDB4088" w14:textId="77777777" w:rsidR="00064784" w:rsidRDefault="00064784">
      <w:r>
        <w:continuationSeparator/>
      </w:r>
    </w:p>
  </w:footnote>
  <w:footnote w:id="1">
    <w:p w14:paraId="3FCF47F3" w14:textId="77777777" w:rsidR="004F321C" w:rsidRDefault="008870DE">
      <w:pPr>
        <w:pStyle w:val="Textpoznpodarou"/>
        <w:spacing w:line="207" w:lineRule="atLeast"/>
        <w:ind w:right="-20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Style w:val="Znakapoznpodarou"/>
          <w:rFonts w:ascii="Arial" w:eastAsia="Arial" w:hAnsi="Arial" w:cs="Arial"/>
          <w:sz w:val="18"/>
        </w:rPr>
        <w:footnoteRef/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§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15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odst</w:t>
      </w:r>
      <w:proofErr w:type="spellEnd"/>
      <w:r>
        <w:rPr>
          <w:rFonts w:ascii="Arial" w:eastAsia="Arial" w:hAnsi="Arial" w:cs="Arial"/>
          <w:color w:val="000000"/>
          <w:sz w:val="18"/>
          <w:szCs w:val="18"/>
          <w:lang w:bidi="cs-CZ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zákona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místních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poplatcích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4C1A50CC" w14:textId="1696A436" w:rsidR="00D63961" w:rsidRDefault="00D63961">
      <w:pPr>
        <w:pStyle w:val="Textpoznpodarou"/>
        <w:spacing w:line="207" w:lineRule="atLeast"/>
        <w:ind w:right="-200"/>
        <w:jc w:val="both"/>
        <w:rPr>
          <w:rFonts w:ascii="Arial" w:eastAsia="Arial" w:hAnsi="Arial" w:cs="Arial"/>
          <w:color w:val="000000"/>
          <w:sz w:val="18"/>
          <w:szCs w:val="18"/>
          <w:lang w:bidi="cs-CZ"/>
        </w:rPr>
      </w:pPr>
      <w:r>
        <w:rPr>
          <w:rStyle w:val="Znakapoznpodarou"/>
          <w:rFonts w:ascii="Arial" w:eastAsia="Arial" w:hAnsi="Arial" w:cs="Arial"/>
          <w:sz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§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zákona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místních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poplatcích</w:t>
      </w:r>
      <w:proofErr w:type="spellEnd"/>
    </w:p>
    <w:p w14:paraId="5948944D" w14:textId="7F95857C" w:rsidR="00D63961" w:rsidRDefault="00D63961">
      <w:pPr>
        <w:pStyle w:val="Textpoznpodarou"/>
        <w:spacing w:line="207" w:lineRule="atLeast"/>
        <w:ind w:right="-200"/>
        <w:jc w:val="both"/>
        <w:rPr>
          <w:rFonts w:ascii="Arial" w:eastAsia="Arial" w:hAnsi="Arial" w:cs="Arial"/>
          <w:color w:val="000000"/>
          <w:sz w:val="18"/>
          <w:szCs w:val="18"/>
          <w:lang w:bidi="cs-CZ"/>
        </w:rPr>
      </w:pPr>
      <w:r>
        <w:rPr>
          <w:rStyle w:val="Znakapoznpodarou"/>
          <w:rFonts w:ascii="Arial" w:eastAsia="Arial" w:hAnsi="Arial" w:cs="Arial"/>
          <w:sz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§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3a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zákona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místních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poplatcích</w:t>
      </w:r>
      <w:proofErr w:type="spellEnd"/>
    </w:p>
    <w:p w14:paraId="1B1DC555" w14:textId="2618FB74" w:rsidR="00D63961" w:rsidRDefault="00D63961">
      <w:pPr>
        <w:pStyle w:val="Textpoznpodarou"/>
        <w:spacing w:line="207" w:lineRule="atLeast"/>
        <w:ind w:right="-200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Znakapoznpodarou"/>
          <w:rFonts w:ascii="Arial" w:eastAsia="Arial" w:hAnsi="Arial" w:cs="Arial"/>
          <w:sz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§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3f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zákona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místních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poplatcích</w:t>
      </w:r>
      <w:proofErr w:type="spellEnd"/>
    </w:p>
  </w:footnote>
  <w:footnote w:id="2">
    <w:p w14:paraId="2BA7AE3B" w14:textId="197C0491" w:rsidR="004F321C" w:rsidRDefault="00D63961">
      <w:pPr>
        <w:pStyle w:val="Textpoznpodarou"/>
        <w:spacing w:line="207" w:lineRule="atLeast"/>
        <w:ind w:right="-200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Znakapoznpodarou"/>
          <w:rFonts w:ascii="Arial" w:eastAsia="Arial" w:hAnsi="Arial" w:cs="Arial"/>
          <w:sz w:val="18"/>
        </w:rPr>
        <w:t>5</w:t>
      </w:r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§</w:t>
      </w:r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14a</w:t>
      </w:r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odst</w:t>
      </w:r>
      <w:proofErr w:type="spellEnd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.</w:t>
      </w:r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1</w:t>
      </w:r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a</w:t>
      </w:r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2</w:t>
      </w:r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zákona</w:t>
      </w:r>
      <w:proofErr w:type="spellEnd"/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o</w:t>
      </w:r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místních</w:t>
      </w:r>
      <w:proofErr w:type="spellEnd"/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poplatcích</w:t>
      </w:r>
      <w:proofErr w:type="spellEnd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;</w:t>
      </w:r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v</w:t>
      </w:r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ohlášení</w:t>
      </w:r>
      <w:proofErr w:type="spellEnd"/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plátce</w:t>
      </w:r>
      <w:proofErr w:type="spellEnd"/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uvede</w:t>
      </w:r>
      <w:proofErr w:type="spellEnd"/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zejména</w:t>
      </w:r>
      <w:proofErr w:type="spellEnd"/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pacing w:val="1"/>
          <w:sz w:val="18"/>
          <w:szCs w:val="18"/>
          <w:lang w:bidi="cs-CZ"/>
        </w:rPr>
        <w:t>své</w:t>
      </w:r>
      <w:proofErr w:type="spellEnd"/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identifikační</w:t>
      </w:r>
      <w:proofErr w:type="spellEnd"/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údaje</w:t>
      </w:r>
      <w:proofErr w:type="spellEnd"/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a</w:t>
      </w:r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skutečnosti</w:t>
      </w:r>
      <w:proofErr w:type="spellEnd"/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5AD3C7A7" w14:textId="77777777" w:rsidR="004F321C" w:rsidRDefault="008870DE">
      <w:pPr>
        <w:spacing w:line="201" w:lineRule="atLeast"/>
        <w:ind w:left="171" w:right="-200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rozhodné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pro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stanovení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poplatku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</w:footnote>
  <w:footnote w:id="3">
    <w:p w14:paraId="099F30AE" w14:textId="22FC0428" w:rsidR="004F321C" w:rsidRDefault="00D63961">
      <w:pPr>
        <w:pStyle w:val="Textpoznpodarou"/>
        <w:spacing w:line="207" w:lineRule="atLeast"/>
        <w:ind w:right="-200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Znakapoznpodarou"/>
          <w:rFonts w:ascii="Arial" w:eastAsia="Arial" w:hAnsi="Arial" w:cs="Arial"/>
          <w:sz w:val="18"/>
        </w:rPr>
        <w:t>6</w:t>
      </w:r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§</w:t>
      </w:r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14a</w:t>
      </w:r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odst</w:t>
      </w:r>
      <w:proofErr w:type="spellEnd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.</w:t>
      </w:r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4</w:t>
      </w:r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zákona</w:t>
      </w:r>
      <w:proofErr w:type="spellEnd"/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o</w:t>
      </w:r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místních</w:t>
      </w:r>
      <w:proofErr w:type="spellEnd"/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 w:rsidR="008870DE">
        <w:rPr>
          <w:rFonts w:ascii="Arial" w:eastAsia="Arial" w:hAnsi="Arial" w:cs="Arial"/>
          <w:color w:val="000000"/>
          <w:sz w:val="18"/>
          <w:szCs w:val="18"/>
          <w:lang w:bidi="cs-CZ"/>
        </w:rPr>
        <w:t>poplatcích</w:t>
      </w:r>
      <w:proofErr w:type="spellEnd"/>
      <w:r w:rsidR="008870DE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</w:footnote>
  <w:footnote w:id="4">
    <w:p w14:paraId="3B1B42FA" w14:textId="77777777" w:rsidR="004F321C" w:rsidRDefault="008870DE">
      <w:pPr>
        <w:pStyle w:val="Textpoznpodarou"/>
        <w:spacing w:line="207" w:lineRule="atLeast"/>
        <w:ind w:right="-200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Znakapoznpodarou"/>
          <w:rFonts w:ascii="Arial" w:eastAsia="Arial" w:hAnsi="Arial" w:cs="Arial"/>
          <w:sz w:val="18"/>
        </w:rPr>
        <w:footnoteRef/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§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3g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§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3h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zákona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místních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poplatcích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</w:footnote>
  <w:footnote w:id="5">
    <w:p w14:paraId="1FE53A67" w14:textId="77777777" w:rsidR="004F321C" w:rsidRDefault="008870DE">
      <w:pPr>
        <w:pStyle w:val="Textpoznpodarou"/>
        <w:spacing w:line="207" w:lineRule="atLeast"/>
        <w:ind w:right="-200"/>
        <w:jc w:val="both"/>
        <w:rPr>
          <w:rFonts w:ascii="Arial" w:eastAsia="Arial" w:hAnsi="Arial" w:cs="Arial"/>
          <w:sz w:val="18"/>
          <w:szCs w:val="18"/>
        </w:rPr>
      </w:pPr>
      <w:r>
        <w:rPr>
          <w:rStyle w:val="Znakapoznpodarou"/>
          <w:rFonts w:ascii="Arial" w:eastAsia="Arial" w:hAnsi="Arial" w:cs="Arial"/>
          <w:sz w:val="18"/>
        </w:rPr>
        <w:footnoteRef/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§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3b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zákona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lang w:bidi="cs-CZ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místních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bidi="cs-CZ"/>
        </w:rPr>
        <w:t>poplatcích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10358" w14:textId="77777777" w:rsidR="001F3DA9" w:rsidRDefault="001F3D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83365" w14:textId="77777777" w:rsidR="001F3DA9" w:rsidRDefault="001F3D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4933D" w14:textId="77777777" w:rsidR="001F3DA9" w:rsidRDefault="001F3D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FE42B222">
      <w:start w:val="1"/>
      <w:numFmt w:val="bullet"/>
      <w:lvlText w:val="o"/>
      <w:lvlJc w:val="left"/>
      <w:pPr>
        <w:tabs>
          <w:tab w:val="num" w:pos="3409"/>
        </w:tabs>
        <w:ind w:left="3409" w:hanging="214"/>
      </w:pPr>
      <w:rPr>
        <w:rFonts w:ascii="Arial" w:eastAsia="Arial" w:hAnsi="Arial" w:cs="Arial"/>
        <w:b/>
        <w:bCs/>
        <w:i w:val="0"/>
        <w:iCs w:val="0"/>
        <w:color w:val="000000"/>
        <w:sz w:val="24"/>
      </w:rPr>
    </w:lvl>
    <w:lvl w:ilvl="1" w:tplc="2E6063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C443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22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868E4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F56C4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2098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E65D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74F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66BEEACA">
      <w:start w:val="1"/>
      <w:numFmt w:val="bullet"/>
      <w:lvlText w:val="o"/>
      <w:lvlJc w:val="left"/>
      <w:pPr>
        <w:tabs>
          <w:tab w:val="num" w:pos="185"/>
        </w:tabs>
        <w:ind w:left="185" w:hanging="185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 w:tplc="03D08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3F699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40A5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F610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27051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76E1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68A4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F1017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Arial" w:hAnsi="Arial" w:cs="Arial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81644E9"/>
    <w:multiLevelType w:val="hybridMultilevel"/>
    <w:tmpl w:val="991EC320"/>
    <w:lvl w:ilvl="0" w:tplc="E66688A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F7AF1"/>
    <w:multiLevelType w:val="hybridMultilevel"/>
    <w:tmpl w:val="289C5D02"/>
    <w:lvl w:ilvl="0" w:tplc="62B05D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1C"/>
    <w:rsid w:val="00044E82"/>
    <w:rsid w:val="00064784"/>
    <w:rsid w:val="001604D7"/>
    <w:rsid w:val="001B37DF"/>
    <w:rsid w:val="001F3DA9"/>
    <w:rsid w:val="002C1BFC"/>
    <w:rsid w:val="00326455"/>
    <w:rsid w:val="004959B1"/>
    <w:rsid w:val="004F321C"/>
    <w:rsid w:val="007F2728"/>
    <w:rsid w:val="008870DE"/>
    <w:rsid w:val="008C6BFC"/>
    <w:rsid w:val="00BD4AE0"/>
    <w:rsid w:val="00C53B3D"/>
    <w:rsid w:val="00D63961"/>
    <w:rsid w:val="00F07587"/>
    <w:rsid w:val="00FB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BCE7"/>
  <w15:docId w15:val="{D9B5B9EA-0502-4B96-A0D3-3DA58EA6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BC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F2728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val="cs-CZ"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rsid w:val="00805BCE"/>
    <w:rPr>
      <w:vertAlign w:val="superscript"/>
    </w:rPr>
  </w:style>
  <w:style w:type="paragraph" w:styleId="Textpoznpodarou">
    <w:name w:val="footnote text"/>
    <w:basedOn w:val="Normln"/>
    <w:rsid w:val="00805BCE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F2728"/>
    <w:rPr>
      <w:rFonts w:ascii="Arial" w:eastAsia="PingFang SC" w:hAnsi="Arial" w:cs="Arial Unicode MS"/>
      <w:b/>
      <w:bCs/>
      <w:kern w:val="3"/>
      <w:sz w:val="24"/>
      <w:szCs w:val="24"/>
      <w:lang w:val="cs-CZ"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7F272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val="cs-CZ"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7F2728"/>
    <w:rPr>
      <w:rFonts w:ascii="Arial" w:eastAsia="PingFang SC" w:hAnsi="Arial" w:cs="Arial Unicode MS"/>
      <w:b/>
      <w:bCs/>
      <w:kern w:val="3"/>
      <w:sz w:val="24"/>
      <w:szCs w:val="24"/>
      <w:lang w:val="cs-CZ" w:eastAsia="zh-CN" w:bidi="hi-IN"/>
    </w:rPr>
  </w:style>
  <w:style w:type="paragraph" w:styleId="Odstavecseseznamem">
    <w:name w:val="List Paragraph"/>
    <w:basedOn w:val="Normln"/>
    <w:uiPriority w:val="34"/>
    <w:qFormat/>
    <w:rsid w:val="001B37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3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3DA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F3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3D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 Karel</dc:creator>
  <cp:lastModifiedBy>Svetlana Hamranova</cp:lastModifiedBy>
  <cp:revision>7</cp:revision>
  <dcterms:created xsi:type="dcterms:W3CDTF">2024-12-11T19:35:00Z</dcterms:created>
  <dcterms:modified xsi:type="dcterms:W3CDTF">2024-12-12T08:53:00Z</dcterms:modified>
</cp:coreProperties>
</file>