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883" w14:textId="3B69C9C4" w:rsidR="00474BA4" w:rsidRDefault="00192E2A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B39B4ED" wp14:editId="0FDEBBA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ED170B8" wp14:editId="73DE437E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0A865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2DD15D1" wp14:editId="0D0B5390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D069A" w14:textId="77777777" w:rsidR="003D0221" w:rsidRDefault="00100F40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03455" wp14:editId="4E787F6C">
                <wp:simplePos x="0" y="0"/>
                <wp:positionH relativeFrom="column">
                  <wp:posOffset>-709930</wp:posOffset>
                </wp:positionH>
                <wp:positionV relativeFrom="paragraph">
                  <wp:posOffset>7068820</wp:posOffset>
                </wp:positionV>
                <wp:extent cx="7260590" cy="1645285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0590" cy="164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66525" w14:textId="75FA27C6" w:rsidR="00474BA4" w:rsidRPr="004D2CAF" w:rsidRDefault="00184600" w:rsidP="00184600">
                            <w:pPr>
                              <w:pStyle w:val="Bezmezer"/>
                              <w:jc w:val="center"/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</w:pPr>
                            <w:r w:rsidRPr="004D2CAF"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  <w:t>NAŘÍZENÍ MĚSTA</w:t>
                            </w:r>
                            <w:r w:rsidR="00116245" w:rsidRPr="004D2CAF"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4D2CAF"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  <w:t>Č. 2/2025</w:t>
                            </w:r>
                          </w:p>
                          <w:p w14:paraId="3879233C" w14:textId="2624CF7B" w:rsidR="00184600" w:rsidRPr="004D2CAF" w:rsidRDefault="00184600" w:rsidP="00184600">
                            <w:pPr>
                              <w:pStyle w:val="Bezmezer"/>
                              <w:jc w:val="center"/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</w:pPr>
                            <w:r w:rsidRPr="004D2CAF">
                              <w:rPr>
                                <w:rFonts w:ascii="Arial Black" w:hAnsi="Arial Black"/>
                                <w:color w:val="DAB072"/>
                                <w:sz w:val="38"/>
                                <w:szCs w:val="38"/>
                              </w:rPr>
                              <w:t>O STÁNÍ SILNIČNÍCH MOTOROVÝCH VOZIDEL NA VYMEZENÝCH MÍSTNÍCH KOMUNIKACÍCH VE MĚSTĚ ŠTRAMBERK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3455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55.9pt;margin-top:556.6pt;width:571.7pt;height:1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" filled="f" stroked="f" strokeweight=".5pt">
                <v:textbox>
                  <w:txbxContent>
                    <w:p w14:paraId="2BC66525" w14:textId="75FA27C6" w:rsidR="00474BA4" w:rsidRPr="004D2CAF" w:rsidRDefault="00184600" w:rsidP="00184600">
                      <w:pPr>
                        <w:pStyle w:val="Bezmezer"/>
                        <w:jc w:val="center"/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</w:pPr>
                      <w:r w:rsidRPr="004D2CAF"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  <w:t>NAŘÍZENÍ MĚSTA</w:t>
                      </w:r>
                      <w:r w:rsidR="00116245" w:rsidRPr="004D2CAF"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  <w:t xml:space="preserve"> </w:t>
                      </w:r>
                      <w:r w:rsidRPr="004D2CAF"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  <w:t>Č. 2/2025</w:t>
                      </w:r>
                    </w:p>
                    <w:p w14:paraId="3879233C" w14:textId="2624CF7B" w:rsidR="00184600" w:rsidRPr="004D2CAF" w:rsidRDefault="00184600" w:rsidP="00184600">
                      <w:pPr>
                        <w:pStyle w:val="Bezmezer"/>
                        <w:jc w:val="center"/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</w:pPr>
                      <w:r w:rsidRPr="004D2CAF">
                        <w:rPr>
                          <w:rFonts w:ascii="Arial Black" w:hAnsi="Arial Black"/>
                          <w:color w:val="DAB072"/>
                          <w:sz w:val="38"/>
                          <w:szCs w:val="38"/>
                        </w:rPr>
                        <w:t>O STÁNÍ SILNIČNÍCH MOTOROVÝCH VOZIDEL NA VYMEZENÝCH MÍSTNÍCH KOMUNIKACÍCH VE MĚSTĚ ŠTRAMBERK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</w:p>
    <w:p w14:paraId="67563EA6" w14:textId="4F277D7E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lastRenderedPageBreak/>
        <w:t xml:space="preserve">Nařízení města č. </w:t>
      </w:r>
      <w:r>
        <w:rPr>
          <w:rFonts w:ascii="Times New Roman" w:hAnsi="Times New Roman"/>
          <w:b/>
          <w:sz w:val="24"/>
          <w:szCs w:val="24"/>
        </w:rPr>
        <w:t>2</w:t>
      </w:r>
      <w:r w:rsidRPr="00184600">
        <w:rPr>
          <w:rFonts w:ascii="Times New Roman" w:hAnsi="Times New Roman"/>
          <w:b/>
          <w:sz w:val="24"/>
          <w:szCs w:val="24"/>
        </w:rPr>
        <w:t>/2025</w:t>
      </w:r>
    </w:p>
    <w:p w14:paraId="225857AF" w14:textId="39061973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t>O stání silničních motorových vozidel na vymezených místních komunikacích ve městě Štramberk</w:t>
      </w:r>
    </w:p>
    <w:p w14:paraId="01E8E568" w14:textId="315E0250" w:rsidR="00184600" w:rsidRDefault="00184600" w:rsidP="00184600">
      <w:pPr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 xml:space="preserve">Rada města Štramberk se usnesla dne 16. 9. 2025 </w:t>
      </w:r>
      <w:r w:rsidR="009E02F3">
        <w:rPr>
          <w:rFonts w:ascii="Times New Roman" w:hAnsi="Times New Roman"/>
          <w:sz w:val="24"/>
          <w:szCs w:val="24"/>
        </w:rPr>
        <w:t xml:space="preserve">usnesením číslo 1032/56/RM/2025 </w:t>
      </w:r>
      <w:r w:rsidRPr="00184600">
        <w:rPr>
          <w:rFonts w:ascii="Times New Roman" w:hAnsi="Times New Roman"/>
          <w:sz w:val="24"/>
          <w:szCs w:val="24"/>
        </w:rPr>
        <w:t xml:space="preserve">na své 56. schůzi vydat dle § 23 zákona č. 13/1997 Sb., o pozemních komunikacích, ve znění pozdějších předpisů a v souladu s ustanovením § 11 odstavce </w:t>
      </w:r>
      <w:smartTag w:uri="urn:schemas-microsoft-com:office:smarttags" w:element="metricconverter">
        <w:smartTagPr>
          <w:attr w:name="ProductID" w:val="1 a"/>
        </w:smartTagPr>
        <w:r w:rsidRPr="00184600">
          <w:rPr>
            <w:rFonts w:ascii="Times New Roman" w:hAnsi="Times New Roman"/>
            <w:sz w:val="24"/>
            <w:szCs w:val="24"/>
          </w:rPr>
          <w:t>1 a</w:t>
        </w:r>
      </w:smartTag>
      <w:r w:rsidRPr="00184600">
        <w:rPr>
          <w:rFonts w:ascii="Times New Roman" w:hAnsi="Times New Roman"/>
          <w:sz w:val="24"/>
          <w:szCs w:val="24"/>
        </w:rPr>
        <w:t xml:space="preserve"> § 102 odstavce 2 písm. d) zákona č. 128/2000 Sb., o obcích (obecní zřízení), ve znění pozdějších předpisů, toto nařízení města.</w:t>
      </w:r>
    </w:p>
    <w:p w14:paraId="392766F9" w14:textId="77777777" w:rsidR="00184600" w:rsidRPr="00184600" w:rsidRDefault="00184600" w:rsidP="00184600">
      <w:pPr>
        <w:jc w:val="both"/>
        <w:rPr>
          <w:rFonts w:ascii="Times New Roman" w:hAnsi="Times New Roman"/>
          <w:sz w:val="24"/>
          <w:szCs w:val="24"/>
        </w:rPr>
      </w:pPr>
    </w:p>
    <w:p w14:paraId="5EB57D54" w14:textId="77777777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t>Článek 1</w:t>
      </w:r>
    </w:p>
    <w:p w14:paraId="58195137" w14:textId="5DE2EC74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t>Předmět úpravy</w:t>
      </w:r>
    </w:p>
    <w:p w14:paraId="5E240703" w14:textId="659603E4" w:rsidR="00184600" w:rsidRPr="00184600" w:rsidRDefault="00184600" w:rsidP="00184600">
      <w:pPr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>Tímto nařízením se vymezují:</w:t>
      </w:r>
    </w:p>
    <w:p w14:paraId="1657F693" w14:textId="065526D4" w:rsidR="00184600" w:rsidRDefault="00184600" w:rsidP="0018460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>místní komunikace ve městě Štramberk nebo jejich úseky, které lze v souladu s ustanovením § 23 odstavec 1 písm. a) zákona č. 13/1997 Sb., o pozemních komunikacích, ve znění pozdějších předpisů, užít k stání silničního motorového vozidla (dále také „vozidlo“) pouze za cenu sjednanou v souladu s cenovými předpisy</w:t>
      </w:r>
      <w:r w:rsidRPr="00184600">
        <w:rPr>
          <w:rFonts w:ascii="Times New Roman" w:hAnsi="Times New Roman"/>
          <w:sz w:val="24"/>
          <w:szCs w:val="24"/>
          <w:vertAlign w:val="superscript"/>
        </w:rPr>
        <w:t>1</w:t>
      </w:r>
      <w:r w:rsidRPr="00184600">
        <w:rPr>
          <w:rFonts w:ascii="Times New Roman" w:hAnsi="Times New Roman"/>
          <w:sz w:val="24"/>
          <w:szCs w:val="24"/>
        </w:rPr>
        <w:t>, nejvýše však na dobu 24 hodin</w:t>
      </w:r>
    </w:p>
    <w:p w14:paraId="461109A6" w14:textId="77777777" w:rsidR="00184600" w:rsidRPr="00184600" w:rsidRDefault="00184600" w:rsidP="0018460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56FD7F7" w14:textId="44A7E858" w:rsidR="00184600" w:rsidRDefault="00184600" w:rsidP="0018460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>místní komunikace ve městě Štramberk nebo jejich úseky, které lze v souladu s ustanovením § 23 odstavec 1 písm. c) zákona č. 13/1997 Sb., o pozemních komunikacích, ve znění pozdějších předpisů, užít k stání silničního motorového vozidla provozovaného právnickou nebo fyzickou osobou za účelem podnikání podle zvláštního právního předpisu</w:t>
      </w:r>
      <w:r w:rsidRPr="00184600">
        <w:rPr>
          <w:rFonts w:ascii="Times New Roman" w:hAnsi="Times New Roman"/>
          <w:sz w:val="24"/>
          <w:szCs w:val="24"/>
          <w:vertAlign w:val="superscript"/>
        </w:rPr>
        <w:t>2</w:t>
      </w:r>
      <w:r w:rsidRPr="00184600">
        <w:rPr>
          <w:rFonts w:ascii="Times New Roman" w:hAnsi="Times New Roman"/>
          <w:sz w:val="24"/>
          <w:szCs w:val="24"/>
        </w:rPr>
        <w:t>, která má sídlo nebo provozovnu ve vymezené oblasti města, nebo k stání silničního motorového vozidla fyzické osoby, která má místo trvalého pobytu, je vlastníkem nemovitosti nebo užívá nemovitost na základě smluvního vztahu</w:t>
      </w:r>
      <w:r w:rsidRPr="0018460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84600">
        <w:rPr>
          <w:rFonts w:ascii="Times New Roman" w:hAnsi="Times New Roman"/>
          <w:sz w:val="24"/>
          <w:szCs w:val="24"/>
        </w:rPr>
        <w:t>ve vymezené oblasti města.</w:t>
      </w:r>
    </w:p>
    <w:p w14:paraId="60AFB15E" w14:textId="77777777" w:rsidR="00184600" w:rsidRPr="00184600" w:rsidRDefault="00184600" w:rsidP="00184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F9805" w14:textId="20FB6E0C" w:rsidR="00184600" w:rsidRPr="00184600" w:rsidRDefault="00184600" w:rsidP="00184600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>způsob placení sjednané ceny za užití vymezených místních komunikací nebo jejích úseků k stání silničního motorového vozidla a způsob prokazování jejího zaplacení.</w:t>
      </w:r>
    </w:p>
    <w:p w14:paraId="1677A6A6" w14:textId="77777777" w:rsidR="00184600" w:rsidRPr="00184600" w:rsidRDefault="00184600" w:rsidP="00184600">
      <w:pPr>
        <w:jc w:val="both"/>
        <w:rPr>
          <w:rFonts w:ascii="Times New Roman" w:hAnsi="Times New Roman"/>
          <w:sz w:val="24"/>
          <w:szCs w:val="24"/>
        </w:rPr>
      </w:pPr>
    </w:p>
    <w:p w14:paraId="0740F5F1" w14:textId="77777777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t>Článek 2</w:t>
      </w:r>
    </w:p>
    <w:p w14:paraId="2AABBF7F" w14:textId="68B986FE" w:rsidR="00184600" w:rsidRPr="00184600" w:rsidRDefault="00184600" w:rsidP="00184600">
      <w:pPr>
        <w:jc w:val="center"/>
        <w:rPr>
          <w:rFonts w:ascii="Times New Roman" w:hAnsi="Times New Roman"/>
          <w:b/>
          <w:sz w:val="24"/>
          <w:szCs w:val="24"/>
        </w:rPr>
      </w:pPr>
      <w:r w:rsidRPr="00184600">
        <w:rPr>
          <w:rFonts w:ascii="Times New Roman" w:hAnsi="Times New Roman"/>
          <w:b/>
          <w:sz w:val="24"/>
          <w:szCs w:val="24"/>
        </w:rPr>
        <w:t>Místní komunikace s placeným stáním na dobu časově omezenou</w:t>
      </w:r>
    </w:p>
    <w:p w14:paraId="194A00E9" w14:textId="77777777" w:rsidR="00631892" w:rsidRDefault="00184600" w:rsidP="00631892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600">
        <w:rPr>
          <w:rFonts w:ascii="Times New Roman" w:hAnsi="Times New Roman"/>
          <w:sz w:val="24"/>
          <w:szCs w:val="24"/>
        </w:rPr>
        <w:t xml:space="preserve">Místní komunikace nebo jejich úseky uvedené v příloze č. 3 tohoto nařízení, mimo vyhrazená trvalá místa označená dopravní značkou, lze užít k stání silničního motorového vozidla pouze za cenu odpovídající době užití a uvedenou v „Ceníku za stání silničních </w:t>
      </w:r>
    </w:p>
    <w:p w14:paraId="5AF749BE" w14:textId="6CF5FE82" w:rsidR="00631892" w:rsidRDefault="00631892" w:rsidP="00631892">
      <w:pPr>
        <w:pStyle w:val="Bezmezer"/>
        <w:ind w:left="360"/>
        <w:jc w:val="both"/>
      </w:pPr>
      <w:r w:rsidRPr="00184600">
        <w:rPr>
          <w:rFonts w:ascii="Times New Roman" w:hAnsi="Times New Roman"/>
          <w:sz w:val="24"/>
          <w:szCs w:val="24"/>
        </w:rPr>
        <w:t>motorových vozidel na místních komunikacích“ (dále jen „ceník“), který schválila Rada</w:t>
      </w:r>
    </w:p>
    <w:p w14:paraId="2940AD30" w14:textId="37914455" w:rsidR="00631892" w:rsidRPr="00631892" w:rsidRDefault="00631892" w:rsidP="00631892">
      <w:pPr>
        <w:pStyle w:val="Bezmezer"/>
        <w:rPr>
          <w:rFonts w:ascii="Times New Roman" w:hAnsi="Times New Roman"/>
          <w:sz w:val="20"/>
          <w:szCs w:val="20"/>
        </w:rPr>
      </w:pPr>
      <w:r w:rsidRPr="00631892">
        <w:rPr>
          <w:rFonts w:ascii="Times New Roman" w:hAnsi="Times New Roman"/>
          <w:sz w:val="20"/>
          <w:szCs w:val="20"/>
        </w:rPr>
        <w:t>____________________</w:t>
      </w:r>
    </w:p>
    <w:p w14:paraId="3140D9DD" w14:textId="77777777" w:rsidR="00631892" w:rsidRPr="00631892" w:rsidRDefault="00631892" w:rsidP="00631892">
      <w:pPr>
        <w:pStyle w:val="Bezmezer"/>
        <w:rPr>
          <w:rFonts w:ascii="Times New Roman" w:hAnsi="Times New Roman"/>
          <w:sz w:val="20"/>
          <w:szCs w:val="20"/>
          <w:u w:val="single"/>
        </w:rPr>
      </w:pPr>
      <w:r w:rsidRPr="00631892">
        <w:rPr>
          <w:rFonts w:ascii="Times New Roman" w:hAnsi="Times New Roman"/>
          <w:sz w:val="20"/>
          <w:szCs w:val="20"/>
          <w:vertAlign w:val="superscript"/>
        </w:rPr>
        <w:t>1</w:t>
      </w:r>
      <w:r w:rsidRPr="00631892">
        <w:rPr>
          <w:rFonts w:ascii="Times New Roman" w:hAnsi="Times New Roman"/>
          <w:sz w:val="20"/>
          <w:szCs w:val="20"/>
        </w:rPr>
        <w:t xml:space="preserve"> </w:t>
      </w:r>
      <w:r w:rsidRPr="00631892">
        <w:rPr>
          <w:rFonts w:ascii="Times New Roman" w:hAnsi="Times New Roman"/>
          <w:sz w:val="20"/>
          <w:szCs w:val="20"/>
          <w:u w:val="single"/>
        </w:rPr>
        <w:t>Zákon č. 526/1990 Sb., o cenách, ve znění pozdějších předpisů</w:t>
      </w:r>
    </w:p>
    <w:p w14:paraId="1FF2BB72" w14:textId="77777777" w:rsidR="00631892" w:rsidRPr="00631892" w:rsidRDefault="00631892" w:rsidP="00631892">
      <w:pPr>
        <w:pStyle w:val="Bezmezer"/>
        <w:rPr>
          <w:rFonts w:ascii="Times New Roman" w:hAnsi="Times New Roman"/>
          <w:sz w:val="20"/>
          <w:szCs w:val="20"/>
          <w:u w:val="single"/>
        </w:rPr>
      </w:pPr>
      <w:r w:rsidRPr="00631892">
        <w:rPr>
          <w:rFonts w:ascii="Times New Roman" w:hAnsi="Times New Roman"/>
          <w:sz w:val="20"/>
          <w:szCs w:val="20"/>
          <w:vertAlign w:val="superscript"/>
        </w:rPr>
        <w:t>2</w:t>
      </w:r>
      <w:r w:rsidRPr="00631892">
        <w:rPr>
          <w:rFonts w:ascii="Times New Roman" w:hAnsi="Times New Roman"/>
          <w:sz w:val="20"/>
          <w:szCs w:val="20"/>
        </w:rPr>
        <w:t xml:space="preserve"> </w:t>
      </w:r>
      <w:r w:rsidRPr="00631892">
        <w:rPr>
          <w:rFonts w:ascii="Times New Roman" w:hAnsi="Times New Roman"/>
          <w:sz w:val="20"/>
          <w:szCs w:val="20"/>
          <w:u w:val="single"/>
        </w:rPr>
        <w:t>Zákon č. 455/1991 Sb., o živnostenském podnikání (živnostenský zákon), ve znění pozdějších předpisů</w:t>
      </w:r>
    </w:p>
    <w:p w14:paraId="18C3CE56" w14:textId="77777777" w:rsidR="00631892" w:rsidRDefault="00631892" w:rsidP="006318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9DE2B0E" w14:textId="3431C481" w:rsidR="00184600" w:rsidRPr="00631892" w:rsidRDefault="00184600" w:rsidP="006318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lastRenderedPageBreak/>
        <w:t>města Štramberk. Stání vozidla na místních komunikacích uvedené v příloze č. 3 tohoto nařízení je časově omezené, nejvýše na dobu 24 hodin.</w:t>
      </w:r>
    </w:p>
    <w:p w14:paraId="40A699A3" w14:textId="77777777" w:rsidR="00631892" w:rsidRPr="00631892" w:rsidRDefault="00631892" w:rsidP="0063189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86DE8" w14:textId="77777777" w:rsidR="00631892" w:rsidRPr="00631892" w:rsidRDefault="00631892" w:rsidP="00631892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>Zaplacení ceny sjednané podle cenových předpisů a uvedené v ceníku se prokazuje způsobem vyplývajícím z místní úpravy silničního provozu – parkovacím lístkem. Parkovací lístek – doklad o zaplacení ceny za užití místní komunikace musí být po celou dobu stání</w:t>
      </w:r>
      <w:r w:rsidRPr="00631892">
        <w:rPr>
          <w:rFonts w:ascii="Times New Roman" w:hAnsi="Times New Roman"/>
          <w:sz w:val="24"/>
          <w:szCs w:val="24"/>
        </w:rPr>
        <w:t xml:space="preserve"> </w:t>
      </w:r>
      <w:r w:rsidRPr="00631892">
        <w:rPr>
          <w:rFonts w:ascii="Times New Roman" w:hAnsi="Times New Roman"/>
          <w:sz w:val="24"/>
          <w:szCs w:val="24"/>
        </w:rPr>
        <w:t>umístěn viditelně za čelním sklem silničního motorového vozidla, lícní stranou směrem ven tak, aby jeho text byl snadno čitelný při pohledu zvenku.</w:t>
      </w:r>
    </w:p>
    <w:p w14:paraId="114A1E27" w14:textId="77777777" w:rsidR="00631892" w:rsidRPr="00631892" w:rsidRDefault="00631892" w:rsidP="00631892">
      <w:pPr>
        <w:jc w:val="both"/>
        <w:rPr>
          <w:rFonts w:ascii="Times New Roman" w:hAnsi="Times New Roman"/>
          <w:sz w:val="24"/>
          <w:szCs w:val="24"/>
        </w:rPr>
      </w:pPr>
    </w:p>
    <w:p w14:paraId="637376E3" w14:textId="77777777" w:rsidR="00631892" w:rsidRPr="00631892" w:rsidRDefault="00631892" w:rsidP="00631892">
      <w:pPr>
        <w:jc w:val="center"/>
        <w:rPr>
          <w:rFonts w:ascii="Times New Roman" w:hAnsi="Times New Roman"/>
          <w:b/>
          <w:sz w:val="24"/>
          <w:szCs w:val="24"/>
        </w:rPr>
      </w:pPr>
      <w:r w:rsidRPr="00631892">
        <w:rPr>
          <w:rFonts w:ascii="Times New Roman" w:hAnsi="Times New Roman"/>
          <w:b/>
          <w:sz w:val="24"/>
          <w:szCs w:val="24"/>
        </w:rPr>
        <w:t>Článek 3</w:t>
      </w:r>
    </w:p>
    <w:p w14:paraId="50BB8CC5" w14:textId="372A2A2B" w:rsidR="00631892" w:rsidRPr="00631892" w:rsidRDefault="00631892" w:rsidP="00631892">
      <w:pPr>
        <w:jc w:val="center"/>
        <w:rPr>
          <w:rFonts w:ascii="Times New Roman" w:hAnsi="Times New Roman"/>
          <w:b/>
          <w:sz w:val="24"/>
          <w:szCs w:val="24"/>
        </w:rPr>
      </w:pPr>
      <w:r w:rsidRPr="00631892">
        <w:rPr>
          <w:rFonts w:ascii="Times New Roman" w:hAnsi="Times New Roman"/>
          <w:b/>
          <w:sz w:val="24"/>
          <w:szCs w:val="24"/>
        </w:rPr>
        <w:t>Místní komunikace s placeným stáním vyhrazené osobám s trvalým pobytem, sídlem, provozovnou osobám, které jsou vlastníkem nemovitosti nebo užívají nemovitost na základě smluvního vztahu ve vymezené oblasti</w:t>
      </w:r>
    </w:p>
    <w:p w14:paraId="13685D3D" w14:textId="364A3135" w:rsidR="00631892" w:rsidRDefault="00631892" w:rsidP="0063189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>Místní komunikace ve městě Štramberk označené příslušnou dopravní značkou podle zvláštního předpisu</w:t>
      </w:r>
      <w:r>
        <w:rPr>
          <w:rFonts w:ascii="Times New Roman" w:hAnsi="Times New Roman"/>
          <w:sz w:val="24"/>
          <w:szCs w:val="24"/>
        </w:rPr>
        <w:t>:</w:t>
      </w:r>
    </w:p>
    <w:p w14:paraId="7992EBE7" w14:textId="77777777" w:rsidR="00631892" w:rsidRPr="00631892" w:rsidRDefault="00631892" w:rsidP="006318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CD4BC2B" w14:textId="326119FE" w:rsidR="00631892" w:rsidRDefault="00631892" w:rsidP="00A33F8C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>a uvedené ve vymezené oblasti č. 1 v příloze č. 2 tohoto nařízení lze užít k stání pouze vozidel provozovaných fyzickými či právnickými osobami za účelem podnikání podle zvláštního předpisu, které mají sídlo nebo provozovnu ve vymezené oblasti města stejného čísla dle přílohy č. 1, nebo k stání pouze vozidel fyzických osob majících místo trvalého pobytu, jsou vlastníky nemovitosti nebo užívají nemovitost na základě smluvního vztahu</w:t>
      </w:r>
      <w:r w:rsidRPr="0063189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31892">
        <w:rPr>
          <w:rFonts w:ascii="Times New Roman" w:hAnsi="Times New Roman"/>
          <w:sz w:val="24"/>
          <w:szCs w:val="24"/>
        </w:rPr>
        <w:t xml:space="preserve">ve vymezené oblasti č. 1 v příloze č. 1, a to za cenu uvedenou v ceníku, </w:t>
      </w:r>
    </w:p>
    <w:p w14:paraId="6BAB1EFF" w14:textId="77777777" w:rsidR="00A33F8C" w:rsidRPr="00A33F8C" w:rsidRDefault="00A33F8C" w:rsidP="00A33F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84C4B0C" w14:textId="3781CE99" w:rsidR="00631892" w:rsidRDefault="00631892" w:rsidP="00A33F8C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 xml:space="preserve">a uvedené ve vymezené oblasti č. 2 v příloze č. 2 tohoto nařízení lze užít k stání pouze vozidel provozovaných fyzickými či právnickými osobami, za účelem podnikání podle zvláštního předpisu, které mají sídlo nebo provozovnu ve vymezené oblasti města stejného čísla dle přílohy č. 1, nebo k stání pouze vozidel fyzických osob majících místo trvalého pobytu, jsou vlastníky nemovitosti nebo užívají nemovitost na základě smluvního vztahu ve vymezené oblasti města č. 2 v příloze č. </w:t>
      </w:r>
      <w:smartTag w:uri="urn:schemas-microsoft-com:office:smarttags" w:element="metricconverter">
        <w:smartTagPr>
          <w:attr w:name="ProductID" w:val="1, a"/>
        </w:smartTagPr>
        <w:r w:rsidRPr="00631892">
          <w:rPr>
            <w:rFonts w:ascii="Times New Roman" w:hAnsi="Times New Roman"/>
            <w:sz w:val="24"/>
            <w:szCs w:val="24"/>
          </w:rPr>
          <w:t>1, a</w:t>
        </w:r>
      </w:smartTag>
      <w:r w:rsidRPr="00631892">
        <w:rPr>
          <w:rFonts w:ascii="Times New Roman" w:hAnsi="Times New Roman"/>
          <w:sz w:val="24"/>
          <w:szCs w:val="24"/>
        </w:rPr>
        <w:t xml:space="preserve"> to za cenu uvedenou v ceníku.</w:t>
      </w:r>
    </w:p>
    <w:p w14:paraId="60FD9D0B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4FBCC9" w14:textId="77777777" w:rsidR="00A33F8C" w:rsidRDefault="00631892" w:rsidP="0063189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>Zaplacení ceny sjednané podle cenových předpisů, uvedené v ceníku a opravňující k užití místní komunikace dle odst. 1 tohoto článku se prokazuje parkovací kartou abonentní nebo parkovací kartou rezidentní vydanou osobám splňujícím „Podmínky pro vydávání parkovacích karet“ (dále jen „podmínky“), které schválila Rada města Štramberk.  Osobám uvedeným v odst. 2 písm. a) a b) těchto podmínek se vydává parkovací karta rezidentní a osobám uvedeným v odst. 2 písm. c) těchto podmínek se vydává parkovací karta abonentní.</w:t>
      </w:r>
    </w:p>
    <w:p w14:paraId="60DEDCF1" w14:textId="01613C37" w:rsidR="00631892" w:rsidRPr="00A33F8C" w:rsidRDefault="00631892" w:rsidP="00A33F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 xml:space="preserve"> </w:t>
      </w:r>
    </w:p>
    <w:p w14:paraId="60CEEB7B" w14:textId="77777777" w:rsidR="00631892" w:rsidRPr="00631892" w:rsidRDefault="00631892" w:rsidP="0063189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892">
        <w:rPr>
          <w:rFonts w:ascii="Times New Roman" w:hAnsi="Times New Roman"/>
          <w:sz w:val="24"/>
          <w:szCs w:val="24"/>
        </w:rPr>
        <w:t>Oblasti města Štramberk, v níž musí mít fyzické či právnické osoby podnikající na základě zvláštního předpisu sídlo nebo provozovnu, nebo v níž musí fyzické osoby mít místo trvalého pobytu, vlastnit nemovitost nebo užívat nemovitost a základě smluvního vztahu, jako osoby oprávněné dle odst. 1 tohoto článku, jsou vymezeny v příloze č. 1 tohoto nařízení.</w:t>
      </w:r>
    </w:p>
    <w:p w14:paraId="7705541A" w14:textId="77777777" w:rsidR="00A33F8C" w:rsidRPr="00A33F8C" w:rsidRDefault="00A33F8C" w:rsidP="00A33F8C">
      <w:pPr>
        <w:jc w:val="both"/>
        <w:rPr>
          <w:rFonts w:ascii="Times New Roman" w:hAnsi="Times New Roman"/>
          <w:sz w:val="24"/>
          <w:szCs w:val="24"/>
        </w:rPr>
      </w:pPr>
    </w:p>
    <w:p w14:paraId="22785891" w14:textId="77777777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lastRenderedPageBreak/>
        <w:t>Článek 4</w:t>
      </w:r>
    </w:p>
    <w:p w14:paraId="6F31F7A6" w14:textId="6C766303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Podmínky používání parkovacích karet</w:t>
      </w:r>
    </w:p>
    <w:p w14:paraId="0F8AB7AB" w14:textId="7009B7E4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Způsob užívání a umísťování parkovacích karet vydaných na základě tohoto nařízení se řídí tímto nařízením.</w:t>
      </w:r>
    </w:p>
    <w:p w14:paraId="28AA4E84" w14:textId="77777777" w:rsidR="00A33F8C" w:rsidRPr="00A33F8C" w:rsidRDefault="00A33F8C" w:rsidP="00A33F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2C954F" w14:textId="4E9C1C67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Parkovací karta musí obsahovat tyto náležitosti:</w:t>
      </w:r>
    </w:p>
    <w:p w14:paraId="065CC08A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68E2FF" w14:textId="77777777" w:rsidR="00A33F8C" w:rsidRP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sériové číslo karty</w:t>
      </w:r>
    </w:p>
    <w:p w14:paraId="70D92EAB" w14:textId="77777777" w:rsidR="00A33F8C" w:rsidRP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údaj o době platnosti</w:t>
      </w:r>
    </w:p>
    <w:p w14:paraId="56E054C0" w14:textId="77777777" w:rsidR="00A33F8C" w:rsidRP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ulice a číslo popisné nemovitosti (u rezidentních parkovacích karet)</w:t>
      </w:r>
    </w:p>
    <w:p w14:paraId="772022B0" w14:textId="77777777" w:rsidR="00A33F8C" w:rsidRP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název právnické či podnikající fyzické osoby (u abonentních parkovacích karet)</w:t>
      </w:r>
    </w:p>
    <w:p w14:paraId="26DFAB15" w14:textId="77777777" w:rsidR="00A33F8C" w:rsidRP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označení, zda jde o abonentní nebo rezidentní parkovací kartu</w:t>
      </w:r>
    </w:p>
    <w:p w14:paraId="0782E2DC" w14:textId="463B1BC7" w:rsidR="00A33F8C" w:rsidRDefault="00A33F8C" w:rsidP="00A33F8C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vymezení oblasti, pro kterou byla karta vydána</w:t>
      </w:r>
    </w:p>
    <w:p w14:paraId="3C0440D1" w14:textId="77777777" w:rsidR="00A33F8C" w:rsidRPr="00A33F8C" w:rsidRDefault="00A33F8C" w:rsidP="00A33F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9B50911" w14:textId="68B16D46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Držitel parkovací karty je povinen při stání silničním motorovým vozidlem na komunikacích uvedených v příloze č. 2 tohoto nařízení dodržovat tyto podmínky:</w:t>
      </w:r>
    </w:p>
    <w:p w14:paraId="71F4E2AD" w14:textId="77777777" w:rsidR="00A33F8C" w:rsidRPr="00A33F8C" w:rsidRDefault="00A33F8C" w:rsidP="00A33F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29B2A8" w14:textId="77777777" w:rsidR="00A33F8C" w:rsidRPr="00A33F8C" w:rsidRDefault="00A33F8C" w:rsidP="00A33F8C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parkovací karta musí být po celou dobu stání umístěna za předním sklem vozidla</w:t>
      </w:r>
    </w:p>
    <w:p w14:paraId="17B7BCF0" w14:textId="77777777" w:rsidR="00A33F8C" w:rsidRPr="00A33F8C" w:rsidRDefault="00A33F8C" w:rsidP="00A33F8C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parkovací karta musí být plně viditelná a nesmí být ani částečně zakryta tónováním skla, libovolnými nálepkami nebo jinými předměty</w:t>
      </w:r>
    </w:p>
    <w:p w14:paraId="7ED7F7DC" w14:textId="77777777" w:rsidR="00A33F8C" w:rsidRPr="00A33F8C" w:rsidRDefault="00A33F8C" w:rsidP="00A33F8C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je zakázáno umísťovat za předním sklem vozidla předměty způsobilé vyvolat nebezpečí záměny s parkovací kartou nebo klamný dojem o vlastnostech karty nebo o údajích uvedených na kartě</w:t>
      </w:r>
    </w:p>
    <w:p w14:paraId="1DBD58C1" w14:textId="6302863A" w:rsidR="00A33F8C" w:rsidRDefault="00A33F8C" w:rsidP="00A33F8C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parkovací karta musí být umístěna lícovou stranou obsahující identifikační údaje směrem ven z vozidla tak, aby její text byl snadno čitelný při pohledu zvenku</w:t>
      </w:r>
      <w:r>
        <w:rPr>
          <w:rFonts w:ascii="Times New Roman" w:hAnsi="Times New Roman"/>
          <w:sz w:val="24"/>
          <w:szCs w:val="24"/>
        </w:rPr>
        <w:t>.</w:t>
      </w:r>
    </w:p>
    <w:p w14:paraId="3BA9AED0" w14:textId="77777777" w:rsidR="00A33F8C" w:rsidRPr="00A33F8C" w:rsidRDefault="00A33F8C" w:rsidP="00A33F8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3BD5F2B" w14:textId="73568009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Parkovací karta nesmí být, jakkoliv upravována nebo kopírována, jinak je neplatná.</w:t>
      </w:r>
    </w:p>
    <w:p w14:paraId="77A1AA85" w14:textId="77777777" w:rsidR="00A33F8C" w:rsidRPr="00A33F8C" w:rsidRDefault="00A33F8C" w:rsidP="00A33F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A3269A0" w14:textId="5B9B1BF7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V případě změny údajů vyznačených na parkovací kartě může držitel požádat o provedení opravy parkovací karty. Oprava bude provedena po zaplacení ceny za provedení opravy dle ceníku.</w:t>
      </w:r>
    </w:p>
    <w:p w14:paraId="795D5C58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04BC5E" w14:textId="40C9FFE2" w:rsidR="00A33F8C" w:rsidRDefault="00A33F8C" w:rsidP="00A33F8C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V případě krádeže, poškození nebo ztráty parkovací karty lze vydat její duplikát. Držitel karty může požádat o duplikát parkovací karty, přičemž je povinen zaplatit cenu za vydání duplikátu parkovací karty dle ceníku.</w:t>
      </w:r>
    </w:p>
    <w:p w14:paraId="7174EB11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BB248A" w14:textId="77777777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Článek 5</w:t>
      </w:r>
    </w:p>
    <w:p w14:paraId="10CBF7BE" w14:textId="3799A913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Výjimky z povinnosti zaplatit cenu za stání</w:t>
      </w:r>
    </w:p>
    <w:p w14:paraId="7BEC0013" w14:textId="77777777" w:rsidR="00A33F8C" w:rsidRDefault="00A33F8C" w:rsidP="00A33F8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Způsob placení stanovené ceny nejsou povinni prokazovat:</w:t>
      </w:r>
    </w:p>
    <w:p w14:paraId="3E168143" w14:textId="77777777" w:rsidR="007A43F6" w:rsidRPr="00A33F8C" w:rsidRDefault="007A43F6" w:rsidP="007A43F6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14:paraId="27CBC0C1" w14:textId="77777777" w:rsidR="00A33F8C" w:rsidRPr="00A33F8C" w:rsidRDefault="00A33F8C" w:rsidP="00A33F8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řidiči motorových vozidel s právem přednostní jízdy při plnění úkolů souvisejících s výkonem zvláštních povinností</w:t>
      </w:r>
    </w:p>
    <w:p w14:paraId="4EAE7CA9" w14:textId="77777777" w:rsidR="00A33F8C" w:rsidRPr="00A33F8C" w:rsidRDefault="00A33F8C" w:rsidP="00A33F8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 xml:space="preserve">řidiči motorových vozidel, jejichž provozovatelem je město Štramberk </w:t>
      </w:r>
    </w:p>
    <w:p w14:paraId="6DC1EF6D" w14:textId="63A5E62D" w:rsidR="00A33F8C" w:rsidRPr="007A43F6" w:rsidRDefault="00A33F8C" w:rsidP="00A33F8C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řidiči motorových vozidel viditelně označených symbolem „O1“.</w:t>
      </w:r>
    </w:p>
    <w:p w14:paraId="440B2BA6" w14:textId="77777777" w:rsidR="00A33F8C" w:rsidRPr="00A33F8C" w:rsidRDefault="00A33F8C" w:rsidP="00A33F8C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lastRenderedPageBreak/>
        <w:t>Úpravou obsaženou v tomto nařízení není dotčena úprava plateb za užívání veřejného prostranství při vyhrazení trvalého parkovacího místa</w:t>
      </w:r>
      <w:r w:rsidRPr="00A33F8C">
        <w:rPr>
          <w:rFonts w:ascii="Times New Roman" w:hAnsi="Times New Roman"/>
          <w:sz w:val="24"/>
          <w:szCs w:val="24"/>
          <w:vertAlign w:val="superscript"/>
        </w:rPr>
        <w:t>3</w:t>
      </w:r>
      <w:r w:rsidRPr="00A33F8C">
        <w:rPr>
          <w:rFonts w:ascii="Times New Roman" w:hAnsi="Times New Roman"/>
          <w:sz w:val="24"/>
          <w:szCs w:val="24"/>
        </w:rPr>
        <w:t xml:space="preserve"> ani příslušná ustanovení zvláštního právního předpisu</w:t>
      </w:r>
      <w:r w:rsidRPr="00A33F8C">
        <w:rPr>
          <w:rFonts w:ascii="Times New Roman" w:hAnsi="Times New Roman"/>
          <w:sz w:val="24"/>
          <w:szCs w:val="24"/>
          <w:vertAlign w:val="superscript"/>
        </w:rPr>
        <w:t>4</w:t>
      </w:r>
      <w:r w:rsidRPr="00A33F8C">
        <w:rPr>
          <w:rFonts w:ascii="Times New Roman" w:hAnsi="Times New Roman"/>
          <w:sz w:val="24"/>
          <w:szCs w:val="24"/>
        </w:rPr>
        <w:t xml:space="preserve"> o vozidlech osob zdravotně a tělesně postižených, pokud jsou jejich vozidla viditelně označena symbolem „O1“</w:t>
      </w:r>
    </w:p>
    <w:p w14:paraId="14E5D2D7" w14:textId="77777777" w:rsidR="00A33F8C" w:rsidRPr="00A33F8C" w:rsidRDefault="00A33F8C" w:rsidP="00A33F8C">
      <w:pPr>
        <w:rPr>
          <w:rFonts w:ascii="Times New Roman" w:hAnsi="Times New Roman"/>
          <w:b/>
          <w:sz w:val="24"/>
          <w:szCs w:val="24"/>
        </w:rPr>
      </w:pPr>
    </w:p>
    <w:p w14:paraId="4FD64C0F" w14:textId="77777777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Článek 6</w:t>
      </w:r>
    </w:p>
    <w:p w14:paraId="4842B710" w14:textId="17EE2E40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Závěrečná ustanovení</w:t>
      </w:r>
    </w:p>
    <w:p w14:paraId="376442EA" w14:textId="63C151AD" w:rsidR="00A33F8C" w:rsidRDefault="00A33F8C" w:rsidP="007A43F6">
      <w:pPr>
        <w:numPr>
          <w:ilvl w:val="0"/>
          <w:numId w:val="53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Provozovatelem celého systému placeného stání (parkování) je město Štramberk.</w:t>
      </w:r>
    </w:p>
    <w:p w14:paraId="39A31A25" w14:textId="77777777" w:rsidR="00A33F8C" w:rsidRPr="00A33F8C" w:rsidRDefault="00A33F8C" w:rsidP="00A33F8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554DD256" w14:textId="44CFCAEF" w:rsidR="00A33F8C" w:rsidRDefault="00A33F8C" w:rsidP="00A33F8C">
      <w:pPr>
        <w:numPr>
          <w:ilvl w:val="0"/>
          <w:numId w:val="5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Dohled nad dodržováním tohoto nařízení provádí příslušné oddělení Městského úřadu Štramberk a Městská policie Kopřivnice.</w:t>
      </w:r>
    </w:p>
    <w:p w14:paraId="5CC48B7E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8BD62" w14:textId="25C09E4F" w:rsidR="00A33F8C" w:rsidRDefault="00A33F8C" w:rsidP="00A33F8C">
      <w:pPr>
        <w:numPr>
          <w:ilvl w:val="0"/>
          <w:numId w:val="5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Porušení povinností stanovených tímto nařízením lze postihovat podle zvláštních předpisů</w:t>
      </w:r>
      <w:r w:rsidRPr="00A33F8C">
        <w:rPr>
          <w:rFonts w:ascii="Times New Roman" w:hAnsi="Times New Roman"/>
          <w:sz w:val="24"/>
          <w:szCs w:val="24"/>
          <w:vertAlign w:val="superscript"/>
        </w:rPr>
        <w:t>5</w:t>
      </w:r>
      <w:r w:rsidRPr="00A33F8C">
        <w:rPr>
          <w:rFonts w:ascii="Times New Roman" w:hAnsi="Times New Roman"/>
          <w:sz w:val="24"/>
          <w:szCs w:val="24"/>
        </w:rPr>
        <w:t>.</w:t>
      </w:r>
    </w:p>
    <w:p w14:paraId="572728CC" w14:textId="77777777" w:rsidR="00A33F8C" w:rsidRPr="00A33F8C" w:rsidRDefault="00A33F8C" w:rsidP="00A33F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65536" w14:textId="77777777" w:rsidR="00A33F8C" w:rsidRPr="00A33F8C" w:rsidRDefault="00A33F8C" w:rsidP="00A33F8C">
      <w:pPr>
        <w:numPr>
          <w:ilvl w:val="0"/>
          <w:numId w:val="53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Tímto nařízením se ruší nařízení města č. 2/2023 o stání silničních motorových vozidel na vymezených místních komunikacích ve městě Štramberku.</w:t>
      </w:r>
    </w:p>
    <w:p w14:paraId="17AE81DE" w14:textId="77777777" w:rsidR="00A33F8C" w:rsidRPr="00A33F8C" w:rsidRDefault="00A33F8C" w:rsidP="00A33F8C">
      <w:pPr>
        <w:jc w:val="both"/>
        <w:rPr>
          <w:rFonts w:ascii="Times New Roman" w:hAnsi="Times New Roman"/>
          <w:sz w:val="24"/>
          <w:szCs w:val="24"/>
        </w:rPr>
      </w:pPr>
    </w:p>
    <w:p w14:paraId="1CB8DDF8" w14:textId="77777777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Článek 7</w:t>
      </w:r>
    </w:p>
    <w:p w14:paraId="4FA15219" w14:textId="1ACEDB10" w:rsidR="00A33F8C" w:rsidRPr="00A33F8C" w:rsidRDefault="00A33F8C" w:rsidP="00A33F8C">
      <w:pPr>
        <w:ind w:left="180"/>
        <w:jc w:val="center"/>
        <w:rPr>
          <w:rFonts w:ascii="Times New Roman" w:hAnsi="Times New Roman"/>
          <w:b/>
          <w:sz w:val="24"/>
          <w:szCs w:val="24"/>
        </w:rPr>
      </w:pPr>
      <w:r w:rsidRPr="00A33F8C">
        <w:rPr>
          <w:rFonts w:ascii="Times New Roman" w:hAnsi="Times New Roman"/>
          <w:b/>
          <w:sz w:val="24"/>
          <w:szCs w:val="24"/>
        </w:rPr>
        <w:t>Účinnost</w:t>
      </w:r>
    </w:p>
    <w:p w14:paraId="7AD75D39" w14:textId="0918B753" w:rsidR="00A33F8C" w:rsidRPr="00A33F8C" w:rsidRDefault="00A33F8C" w:rsidP="009E02F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9E02F3">
        <w:rPr>
          <w:rFonts w:ascii="Times New Roman" w:hAnsi="Times New Roman"/>
          <w:sz w:val="24"/>
          <w:szCs w:val="24"/>
        </w:rPr>
        <w:t>počátkem patnáctého dne následujícího po dni jejího vyhlášení.</w:t>
      </w:r>
    </w:p>
    <w:p w14:paraId="7FB6D7AD" w14:textId="77777777" w:rsidR="00A33F8C" w:rsidRDefault="00A33F8C" w:rsidP="00A33F8C">
      <w:pPr>
        <w:jc w:val="both"/>
        <w:rPr>
          <w:rFonts w:ascii="Times New Roman" w:hAnsi="Times New Roman"/>
          <w:sz w:val="24"/>
          <w:szCs w:val="24"/>
        </w:rPr>
      </w:pPr>
    </w:p>
    <w:p w14:paraId="49D80897" w14:textId="77777777" w:rsidR="000F5CA4" w:rsidRDefault="000F5CA4" w:rsidP="00A33F8C">
      <w:pPr>
        <w:jc w:val="both"/>
        <w:rPr>
          <w:rFonts w:ascii="Times New Roman" w:hAnsi="Times New Roman"/>
          <w:sz w:val="24"/>
          <w:szCs w:val="24"/>
        </w:rPr>
      </w:pPr>
    </w:p>
    <w:p w14:paraId="2C81CEC4" w14:textId="77777777" w:rsidR="000F5CA4" w:rsidRPr="005F4CA3" w:rsidRDefault="000F5CA4" w:rsidP="005F4CA3">
      <w:pPr>
        <w:pStyle w:val="Bezmezer"/>
        <w:rPr>
          <w:rFonts w:ascii="Times New Roman" w:hAnsi="Times New Roman"/>
          <w:sz w:val="24"/>
          <w:szCs w:val="24"/>
        </w:rPr>
      </w:pPr>
    </w:p>
    <w:p w14:paraId="247D09C6" w14:textId="0C65FDC2" w:rsidR="00A33F8C" w:rsidRPr="005F4CA3" w:rsidRDefault="00A33F8C" w:rsidP="005F4CA3">
      <w:pPr>
        <w:pStyle w:val="Bezmezer"/>
        <w:rPr>
          <w:rFonts w:ascii="Times New Roman" w:hAnsi="Times New Roman"/>
          <w:sz w:val="24"/>
          <w:szCs w:val="24"/>
        </w:rPr>
      </w:pPr>
      <w:r w:rsidRPr="005F4CA3">
        <w:rPr>
          <w:rFonts w:ascii="Times New Roman" w:hAnsi="Times New Roman"/>
          <w:sz w:val="24"/>
          <w:szCs w:val="24"/>
        </w:rPr>
        <w:t xml:space="preserve">    </w:t>
      </w:r>
      <w:r w:rsidR="005F4CA3">
        <w:rPr>
          <w:rFonts w:ascii="Times New Roman" w:hAnsi="Times New Roman"/>
          <w:sz w:val="24"/>
          <w:szCs w:val="24"/>
        </w:rPr>
        <w:tab/>
        <w:t>Ing. David Plandor, Ph.D.</w:t>
      </w:r>
      <w:r w:rsidRPr="005F4CA3">
        <w:rPr>
          <w:rFonts w:ascii="Times New Roman" w:hAnsi="Times New Roman"/>
          <w:sz w:val="24"/>
          <w:szCs w:val="24"/>
        </w:rPr>
        <w:t>, v.</w:t>
      </w:r>
      <w:r w:rsidR="005F4CA3">
        <w:rPr>
          <w:rFonts w:ascii="Times New Roman" w:hAnsi="Times New Roman"/>
          <w:sz w:val="24"/>
          <w:szCs w:val="24"/>
        </w:rPr>
        <w:t xml:space="preserve"> </w:t>
      </w:r>
      <w:r w:rsidRPr="005F4CA3">
        <w:rPr>
          <w:rFonts w:ascii="Times New Roman" w:hAnsi="Times New Roman"/>
          <w:sz w:val="24"/>
          <w:szCs w:val="24"/>
        </w:rPr>
        <w:t>r.</w:t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="005F4CA3">
        <w:rPr>
          <w:rFonts w:ascii="Times New Roman" w:hAnsi="Times New Roman"/>
          <w:sz w:val="24"/>
          <w:szCs w:val="24"/>
        </w:rPr>
        <w:tab/>
        <w:t>Tomáš Dostál</w:t>
      </w:r>
      <w:r w:rsidRPr="005F4CA3">
        <w:rPr>
          <w:rFonts w:ascii="Times New Roman" w:hAnsi="Times New Roman"/>
          <w:sz w:val="24"/>
          <w:szCs w:val="24"/>
        </w:rPr>
        <w:t>, v.</w:t>
      </w:r>
      <w:r w:rsidR="005F4CA3">
        <w:rPr>
          <w:rFonts w:ascii="Times New Roman" w:hAnsi="Times New Roman"/>
          <w:sz w:val="24"/>
          <w:szCs w:val="24"/>
        </w:rPr>
        <w:t xml:space="preserve"> </w:t>
      </w:r>
      <w:r w:rsidRPr="005F4CA3">
        <w:rPr>
          <w:rFonts w:ascii="Times New Roman" w:hAnsi="Times New Roman"/>
          <w:sz w:val="24"/>
          <w:szCs w:val="24"/>
        </w:rPr>
        <w:t xml:space="preserve">r. </w:t>
      </w:r>
    </w:p>
    <w:p w14:paraId="6BECC991" w14:textId="23AA6FF7" w:rsidR="00A33F8C" w:rsidRPr="005F4CA3" w:rsidRDefault="00A33F8C" w:rsidP="005F4CA3">
      <w:pPr>
        <w:pStyle w:val="Bezmezer"/>
        <w:rPr>
          <w:rFonts w:ascii="Times New Roman" w:hAnsi="Times New Roman"/>
          <w:sz w:val="24"/>
          <w:szCs w:val="24"/>
        </w:rPr>
      </w:pPr>
      <w:r w:rsidRPr="005F4CA3">
        <w:rPr>
          <w:rFonts w:ascii="Times New Roman" w:hAnsi="Times New Roman"/>
          <w:sz w:val="24"/>
          <w:szCs w:val="24"/>
        </w:rPr>
        <w:t xml:space="preserve">       </w:t>
      </w:r>
      <w:r w:rsidR="005F4CA3">
        <w:rPr>
          <w:rFonts w:ascii="Times New Roman" w:hAnsi="Times New Roman"/>
          <w:sz w:val="24"/>
          <w:szCs w:val="24"/>
        </w:rPr>
        <w:tab/>
      </w:r>
      <w:r w:rsidR="005F4CA3">
        <w:rPr>
          <w:rFonts w:ascii="Times New Roman" w:hAnsi="Times New Roman"/>
          <w:sz w:val="24"/>
          <w:szCs w:val="24"/>
        </w:rPr>
        <w:tab/>
        <w:t>starosta</w:t>
      </w:r>
      <w:r w:rsidRPr="005F4CA3">
        <w:rPr>
          <w:rFonts w:ascii="Times New Roman" w:hAnsi="Times New Roman"/>
          <w:sz w:val="24"/>
          <w:szCs w:val="24"/>
        </w:rPr>
        <w:t xml:space="preserve"> </w:t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Pr="005F4CA3">
        <w:rPr>
          <w:rFonts w:ascii="Times New Roman" w:hAnsi="Times New Roman"/>
          <w:sz w:val="24"/>
          <w:szCs w:val="24"/>
        </w:rPr>
        <w:tab/>
      </w:r>
      <w:r w:rsidR="005F4CA3">
        <w:rPr>
          <w:rFonts w:ascii="Times New Roman" w:hAnsi="Times New Roman"/>
          <w:sz w:val="24"/>
          <w:szCs w:val="24"/>
        </w:rPr>
        <w:t xml:space="preserve">    místostarosta</w:t>
      </w:r>
    </w:p>
    <w:p w14:paraId="37156815" w14:textId="77777777" w:rsidR="000F5CA4" w:rsidRPr="00A33F8C" w:rsidRDefault="000F5CA4" w:rsidP="00A33F8C">
      <w:pPr>
        <w:jc w:val="both"/>
        <w:rPr>
          <w:rFonts w:ascii="Times New Roman" w:hAnsi="Times New Roman"/>
          <w:sz w:val="24"/>
          <w:szCs w:val="24"/>
        </w:rPr>
      </w:pPr>
    </w:p>
    <w:p w14:paraId="27DD5A48" w14:textId="77777777" w:rsidR="00A33F8C" w:rsidRPr="000F5CA4" w:rsidRDefault="00A33F8C" w:rsidP="000F5CA4">
      <w:pPr>
        <w:pStyle w:val="Bezmezer"/>
        <w:rPr>
          <w:rFonts w:ascii="Times New Roman" w:hAnsi="Times New Roman"/>
          <w:sz w:val="24"/>
          <w:szCs w:val="24"/>
        </w:rPr>
      </w:pPr>
      <w:r w:rsidRPr="000F5CA4">
        <w:rPr>
          <w:rFonts w:ascii="Times New Roman" w:hAnsi="Times New Roman"/>
          <w:sz w:val="24"/>
          <w:szCs w:val="24"/>
        </w:rPr>
        <w:t>Přílohy:</w:t>
      </w:r>
      <w:r w:rsidRPr="000F5CA4">
        <w:rPr>
          <w:rFonts w:ascii="Times New Roman" w:hAnsi="Times New Roman"/>
          <w:sz w:val="24"/>
          <w:szCs w:val="24"/>
        </w:rPr>
        <w:tab/>
        <w:t>1. Vymezené oblasti města Štramberk</w:t>
      </w:r>
    </w:p>
    <w:p w14:paraId="71DD352D" w14:textId="77777777" w:rsidR="00A33F8C" w:rsidRPr="000F5CA4" w:rsidRDefault="00A33F8C" w:rsidP="000F5CA4">
      <w:pPr>
        <w:pStyle w:val="Bezmezer"/>
        <w:rPr>
          <w:rFonts w:ascii="Times New Roman" w:hAnsi="Times New Roman"/>
          <w:sz w:val="24"/>
          <w:szCs w:val="24"/>
        </w:rPr>
      </w:pPr>
      <w:r w:rsidRPr="000F5CA4">
        <w:rPr>
          <w:rFonts w:ascii="Times New Roman" w:hAnsi="Times New Roman"/>
          <w:sz w:val="24"/>
          <w:szCs w:val="24"/>
        </w:rPr>
        <w:tab/>
      </w:r>
      <w:r w:rsidRPr="000F5CA4">
        <w:rPr>
          <w:rFonts w:ascii="Times New Roman" w:hAnsi="Times New Roman"/>
          <w:sz w:val="24"/>
          <w:szCs w:val="24"/>
        </w:rPr>
        <w:tab/>
        <w:t>2. Seznam místních komunikaci k stání vozidel na základě parkovacích karet</w:t>
      </w:r>
    </w:p>
    <w:p w14:paraId="1CE228FB" w14:textId="3C098E98" w:rsidR="00A33F8C" w:rsidRDefault="00A33F8C" w:rsidP="000F5CA4">
      <w:pPr>
        <w:pStyle w:val="Bezmezer"/>
        <w:rPr>
          <w:rFonts w:ascii="Times New Roman" w:hAnsi="Times New Roman"/>
          <w:sz w:val="24"/>
          <w:szCs w:val="24"/>
        </w:rPr>
      </w:pPr>
      <w:r w:rsidRPr="000F5CA4">
        <w:rPr>
          <w:rFonts w:ascii="Times New Roman" w:hAnsi="Times New Roman"/>
          <w:sz w:val="24"/>
          <w:szCs w:val="24"/>
        </w:rPr>
        <w:tab/>
      </w:r>
      <w:r w:rsidRPr="000F5CA4">
        <w:rPr>
          <w:rFonts w:ascii="Times New Roman" w:hAnsi="Times New Roman"/>
          <w:sz w:val="24"/>
          <w:szCs w:val="24"/>
        </w:rPr>
        <w:tab/>
        <w:t>3. Seznam místních komunikací s placeným stáním na dobu časově omezenou</w:t>
      </w:r>
    </w:p>
    <w:p w14:paraId="747362DE" w14:textId="77777777" w:rsidR="000F5CA4" w:rsidRPr="000F5CA4" w:rsidRDefault="000F5CA4" w:rsidP="000F5CA4">
      <w:pPr>
        <w:pStyle w:val="Bezmezer"/>
        <w:rPr>
          <w:rFonts w:ascii="Times New Roman" w:hAnsi="Times New Roman"/>
          <w:sz w:val="24"/>
          <w:szCs w:val="24"/>
        </w:rPr>
      </w:pPr>
    </w:p>
    <w:p w14:paraId="2B4AE8C5" w14:textId="77777777" w:rsidR="00A33F8C" w:rsidRPr="00A33F8C" w:rsidRDefault="00A33F8C" w:rsidP="00A33F8C">
      <w:pPr>
        <w:jc w:val="both"/>
        <w:rPr>
          <w:rFonts w:ascii="Times New Roman" w:hAnsi="Times New Roman"/>
          <w:sz w:val="24"/>
          <w:szCs w:val="24"/>
        </w:rPr>
      </w:pPr>
      <w:r w:rsidRPr="00A33F8C">
        <w:rPr>
          <w:rFonts w:ascii="Times New Roman" w:hAnsi="Times New Roman"/>
          <w:sz w:val="24"/>
          <w:szCs w:val="24"/>
        </w:rPr>
        <w:t>____________________________</w:t>
      </w:r>
    </w:p>
    <w:p w14:paraId="73D0A142" w14:textId="77777777" w:rsidR="00A33F8C" w:rsidRPr="00A33F8C" w:rsidRDefault="00A33F8C" w:rsidP="00A33F8C">
      <w:pPr>
        <w:pStyle w:val="Bezmezer"/>
        <w:rPr>
          <w:rFonts w:ascii="Times New Roman" w:hAnsi="Times New Roman"/>
          <w:sz w:val="20"/>
          <w:szCs w:val="20"/>
        </w:rPr>
      </w:pPr>
      <w:r w:rsidRPr="00A33F8C">
        <w:rPr>
          <w:rFonts w:ascii="Times New Roman" w:hAnsi="Times New Roman"/>
          <w:sz w:val="20"/>
          <w:szCs w:val="20"/>
          <w:vertAlign w:val="superscript"/>
        </w:rPr>
        <w:t>3</w:t>
      </w:r>
      <w:r w:rsidRPr="00A33F8C">
        <w:rPr>
          <w:rFonts w:ascii="Times New Roman" w:hAnsi="Times New Roman"/>
          <w:sz w:val="20"/>
          <w:szCs w:val="20"/>
        </w:rPr>
        <w:t xml:space="preserve"> Zákon č. 565/1990 Sb., o místních poplatcích, ve znění pozdějších předpisů</w:t>
      </w:r>
    </w:p>
    <w:p w14:paraId="25C75D0F" w14:textId="01D5A597" w:rsidR="00A33F8C" w:rsidRPr="00A33F8C" w:rsidRDefault="00A33F8C" w:rsidP="00A33F8C">
      <w:pPr>
        <w:pStyle w:val="Bezmezer"/>
        <w:rPr>
          <w:rFonts w:ascii="Times New Roman" w:hAnsi="Times New Roman"/>
          <w:sz w:val="20"/>
          <w:szCs w:val="20"/>
        </w:rPr>
      </w:pPr>
      <w:r w:rsidRPr="00A33F8C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B1DF0" wp14:editId="6CB5499B">
                <wp:simplePos x="0" y="0"/>
                <wp:positionH relativeFrom="column">
                  <wp:posOffset>5715000</wp:posOffset>
                </wp:positionH>
                <wp:positionV relativeFrom="paragraph">
                  <wp:posOffset>471805</wp:posOffset>
                </wp:positionV>
                <wp:extent cx="342900" cy="342900"/>
                <wp:effectExtent l="4445" t="0" r="0" b="3175"/>
                <wp:wrapNone/>
                <wp:docPr id="15479137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AA2E5" w14:textId="77777777" w:rsidR="00A33F8C" w:rsidRDefault="00A33F8C" w:rsidP="00A33F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B1DF0" id="Textové pole 4" o:spid="_x0000_s1027" type="#_x0000_t202" style="position:absolute;margin-left:450pt;margin-top:37.1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" stroked="f">
                <v:textbox>
                  <w:txbxContent>
                    <w:p w14:paraId="393AA2E5" w14:textId="77777777" w:rsidR="00A33F8C" w:rsidRDefault="00A33F8C" w:rsidP="00A33F8C"/>
                  </w:txbxContent>
                </v:textbox>
              </v:shape>
            </w:pict>
          </mc:Fallback>
        </mc:AlternateContent>
      </w:r>
      <w:r w:rsidRPr="00A33F8C">
        <w:rPr>
          <w:rFonts w:ascii="Times New Roman" w:hAnsi="Times New Roman"/>
          <w:sz w:val="20"/>
          <w:szCs w:val="20"/>
          <w:vertAlign w:val="superscript"/>
        </w:rPr>
        <w:t>4</w:t>
      </w:r>
      <w:r w:rsidRPr="00A33F8C">
        <w:rPr>
          <w:rFonts w:ascii="Times New Roman" w:hAnsi="Times New Roman"/>
          <w:sz w:val="20"/>
          <w:szCs w:val="20"/>
        </w:rPr>
        <w:t xml:space="preserve"> § 67 zákona č. 361/2000 Sb., o provozu na pozemních komunikacích a o změnách některých zákonů, ve znění pozdějších předpisů.</w:t>
      </w:r>
    </w:p>
    <w:p w14:paraId="6C49DA7E" w14:textId="3A1619A5" w:rsidR="00A33F8C" w:rsidRPr="00A33F8C" w:rsidRDefault="00A33F8C" w:rsidP="00A33F8C">
      <w:pPr>
        <w:pStyle w:val="Bezmezer"/>
        <w:rPr>
          <w:rFonts w:ascii="Times New Roman" w:hAnsi="Times New Roman"/>
          <w:sz w:val="20"/>
          <w:szCs w:val="20"/>
        </w:rPr>
      </w:pPr>
      <w:r w:rsidRPr="00A33F8C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861BF" wp14:editId="7EB67E3E">
                <wp:simplePos x="0" y="0"/>
                <wp:positionH relativeFrom="column">
                  <wp:posOffset>5715000</wp:posOffset>
                </wp:positionH>
                <wp:positionV relativeFrom="paragraph">
                  <wp:posOffset>3597275</wp:posOffset>
                </wp:positionV>
                <wp:extent cx="342900" cy="342900"/>
                <wp:effectExtent l="4445" t="4445" r="0" b="0"/>
                <wp:wrapNone/>
                <wp:docPr id="921632317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5BAA0" w14:textId="77777777" w:rsidR="00A33F8C" w:rsidRPr="000D1728" w:rsidRDefault="00A33F8C" w:rsidP="00A33F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61BF" id="Textové pole 3" o:spid="_x0000_s1028" type="#_x0000_t202" style="position:absolute;margin-left:450pt;margin-top:283.2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" stroked="f">
                <v:textbox>
                  <w:txbxContent>
                    <w:p w14:paraId="11C5BAA0" w14:textId="77777777" w:rsidR="00A33F8C" w:rsidRPr="000D1728" w:rsidRDefault="00A33F8C" w:rsidP="00A33F8C"/>
                  </w:txbxContent>
                </v:textbox>
              </v:shape>
            </w:pict>
          </mc:Fallback>
        </mc:AlternateContent>
      </w:r>
      <w:r w:rsidRPr="00A33F8C">
        <w:rPr>
          <w:rFonts w:ascii="Times New Roman" w:hAnsi="Times New Roman"/>
          <w:sz w:val="20"/>
          <w:szCs w:val="20"/>
          <w:vertAlign w:val="superscript"/>
        </w:rPr>
        <w:t>5</w:t>
      </w:r>
      <w:r w:rsidRPr="00A33F8C">
        <w:rPr>
          <w:rFonts w:ascii="Times New Roman" w:hAnsi="Times New Roman"/>
          <w:sz w:val="20"/>
          <w:szCs w:val="20"/>
        </w:rPr>
        <w:t xml:space="preserve"> § 4 zákona č. 251/2016 Sb., o některých přestupcích, ve znění pozdějších předpisů</w:t>
      </w:r>
    </w:p>
    <w:sectPr w:rsidR="00A33F8C" w:rsidRPr="00A33F8C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70A0" w14:textId="77777777" w:rsidR="0029374A" w:rsidRDefault="0029374A" w:rsidP="003B393C">
      <w:pPr>
        <w:spacing w:after="0" w:line="240" w:lineRule="auto"/>
      </w:pPr>
      <w:r>
        <w:separator/>
      </w:r>
    </w:p>
  </w:endnote>
  <w:endnote w:type="continuationSeparator" w:id="0">
    <w:p w14:paraId="32CD08E9" w14:textId="77777777" w:rsidR="0029374A" w:rsidRDefault="0029374A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1083" w14:textId="79DAC32E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C0A5A">
      <w:rPr>
        <w:noProof/>
      </w:rPr>
      <w:t>1</w:t>
    </w:r>
    <w:r>
      <w:fldChar w:fldCharType="end"/>
    </w:r>
  </w:p>
  <w:p w14:paraId="79F44F79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DBA18" w14:textId="77777777" w:rsidR="0029374A" w:rsidRDefault="0029374A" w:rsidP="003B393C">
      <w:pPr>
        <w:spacing w:after="0" w:line="240" w:lineRule="auto"/>
      </w:pPr>
      <w:r>
        <w:separator/>
      </w:r>
    </w:p>
  </w:footnote>
  <w:footnote w:type="continuationSeparator" w:id="0">
    <w:p w14:paraId="78F346DF" w14:textId="77777777" w:rsidR="0029374A" w:rsidRDefault="0029374A" w:rsidP="003B3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F992" w14:textId="77777777" w:rsidR="00897B40" w:rsidRDefault="00192E2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6ECD977" wp14:editId="475F4D86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D5E9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FA7224C"/>
    <w:multiLevelType w:val="hybridMultilevel"/>
    <w:tmpl w:val="DA3607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30D7D97"/>
    <w:multiLevelType w:val="hybridMultilevel"/>
    <w:tmpl w:val="11A06606"/>
    <w:lvl w:ilvl="0" w:tplc="CF5CAD2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5AD25CD"/>
    <w:multiLevelType w:val="hybridMultilevel"/>
    <w:tmpl w:val="C34E2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2FC675A3"/>
    <w:multiLevelType w:val="hybridMultilevel"/>
    <w:tmpl w:val="8C923614"/>
    <w:lvl w:ilvl="0" w:tplc="7944870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1F00BFE"/>
    <w:multiLevelType w:val="hybridMultilevel"/>
    <w:tmpl w:val="23F00FFC"/>
    <w:lvl w:ilvl="0" w:tplc="CF5CAD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2377E18"/>
    <w:multiLevelType w:val="hybridMultilevel"/>
    <w:tmpl w:val="CA328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080A650">
      <w:start w:val="2"/>
      <w:numFmt w:val="decimal"/>
      <w:lvlText w:val="(%2)"/>
      <w:lvlJc w:val="left"/>
      <w:pPr>
        <w:tabs>
          <w:tab w:val="num" w:pos="1437"/>
        </w:tabs>
        <w:ind w:left="2571" w:hanging="149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8A06BC3"/>
    <w:multiLevelType w:val="hybridMultilevel"/>
    <w:tmpl w:val="29B0B74C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6676AF"/>
    <w:multiLevelType w:val="hybridMultilevel"/>
    <w:tmpl w:val="BDB689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3002B"/>
    <w:multiLevelType w:val="hybridMultilevel"/>
    <w:tmpl w:val="1A6CFDE8"/>
    <w:lvl w:ilvl="0" w:tplc="776270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64E57E80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AE1D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577227">
    <w:abstractNumId w:val="25"/>
  </w:num>
  <w:num w:numId="2" w16cid:durableId="339544694">
    <w:abstractNumId w:val="16"/>
  </w:num>
  <w:num w:numId="3" w16cid:durableId="680856300">
    <w:abstractNumId w:val="46"/>
  </w:num>
  <w:num w:numId="4" w16cid:durableId="1817456829">
    <w:abstractNumId w:val="26"/>
  </w:num>
  <w:num w:numId="5" w16cid:durableId="1044524571">
    <w:abstractNumId w:val="47"/>
  </w:num>
  <w:num w:numId="6" w16cid:durableId="1233806846">
    <w:abstractNumId w:val="44"/>
  </w:num>
  <w:num w:numId="7" w16cid:durableId="1281718531">
    <w:abstractNumId w:val="38"/>
  </w:num>
  <w:num w:numId="8" w16cid:durableId="430706044">
    <w:abstractNumId w:val="6"/>
  </w:num>
  <w:num w:numId="9" w16cid:durableId="215089558">
    <w:abstractNumId w:val="0"/>
  </w:num>
  <w:num w:numId="10" w16cid:durableId="470170819">
    <w:abstractNumId w:val="20"/>
  </w:num>
  <w:num w:numId="11" w16cid:durableId="863054031">
    <w:abstractNumId w:val="13"/>
  </w:num>
  <w:num w:numId="12" w16cid:durableId="267392431">
    <w:abstractNumId w:val="19"/>
  </w:num>
  <w:num w:numId="13" w16cid:durableId="1563441977">
    <w:abstractNumId w:val="15"/>
  </w:num>
  <w:num w:numId="14" w16cid:durableId="1002011396">
    <w:abstractNumId w:val="28"/>
  </w:num>
  <w:num w:numId="15" w16cid:durableId="1510633725">
    <w:abstractNumId w:val="5"/>
  </w:num>
  <w:num w:numId="16" w16cid:durableId="1341857757">
    <w:abstractNumId w:val="45"/>
  </w:num>
  <w:num w:numId="17" w16cid:durableId="519901186">
    <w:abstractNumId w:val="34"/>
  </w:num>
  <w:num w:numId="18" w16cid:durableId="1312059091">
    <w:abstractNumId w:val="48"/>
  </w:num>
  <w:num w:numId="19" w16cid:durableId="689572696">
    <w:abstractNumId w:val="24"/>
  </w:num>
  <w:num w:numId="20" w16cid:durableId="319967200">
    <w:abstractNumId w:val="49"/>
  </w:num>
  <w:num w:numId="21" w16cid:durableId="1620646116">
    <w:abstractNumId w:val="52"/>
  </w:num>
  <w:num w:numId="22" w16cid:durableId="1819373808">
    <w:abstractNumId w:val="3"/>
  </w:num>
  <w:num w:numId="23" w16cid:durableId="1309549738">
    <w:abstractNumId w:val="37"/>
  </w:num>
  <w:num w:numId="24" w16cid:durableId="621305782">
    <w:abstractNumId w:val="35"/>
  </w:num>
  <w:num w:numId="25" w16cid:durableId="2082872200">
    <w:abstractNumId w:val="41"/>
  </w:num>
  <w:num w:numId="26" w16cid:durableId="1184247972">
    <w:abstractNumId w:val="50"/>
  </w:num>
  <w:num w:numId="27" w16cid:durableId="6441980">
    <w:abstractNumId w:val="36"/>
  </w:num>
  <w:num w:numId="28" w16cid:durableId="232089642">
    <w:abstractNumId w:val="29"/>
  </w:num>
  <w:num w:numId="29" w16cid:durableId="298734143">
    <w:abstractNumId w:val="30"/>
  </w:num>
  <w:num w:numId="30" w16cid:durableId="89398767">
    <w:abstractNumId w:val="11"/>
  </w:num>
  <w:num w:numId="31" w16cid:durableId="1256669236">
    <w:abstractNumId w:val="43"/>
  </w:num>
  <w:num w:numId="32" w16cid:durableId="304897938">
    <w:abstractNumId w:val="8"/>
  </w:num>
  <w:num w:numId="33" w16cid:durableId="930353785">
    <w:abstractNumId w:val="18"/>
  </w:num>
  <w:num w:numId="34" w16cid:durableId="1952779357">
    <w:abstractNumId w:val="51"/>
  </w:num>
  <w:num w:numId="35" w16cid:durableId="1502508468">
    <w:abstractNumId w:val="1"/>
  </w:num>
  <w:num w:numId="36" w16cid:durableId="391657938">
    <w:abstractNumId w:val="21"/>
  </w:num>
  <w:num w:numId="37" w16cid:durableId="838693111">
    <w:abstractNumId w:val="14"/>
  </w:num>
  <w:num w:numId="38" w16cid:durableId="1224605841">
    <w:abstractNumId w:val="39"/>
  </w:num>
  <w:num w:numId="39" w16cid:durableId="1172840669">
    <w:abstractNumId w:val="12"/>
  </w:num>
  <w:num w:numId="40" w16cid:durableId="491070575">
    <w:abstractNumId w:val="40"/>
  </w:num>
  <w:num w:numId="41" w16cid:durableId="1926528065">
    <w:abstractNumId w:val="4"/>
  </w:num>
  <w:num w:numId="42" w16cid:durableId="1720011781">
    <w:abstractNumId w:val="10"/>
  </w:num>
  <w:num w:numId="43" w16cid:durableId="336273146">
    <w:abstractNumId w:val="2"/>
  </w:num>
  <w:num w:numId="44" w16cid:durableId="1225291049">
    <w:abstractNumId w:val="33"/>
  </w:num>
  <w:num w:numId="45" w16cid:durableId="1469783118">
    <w:abstractNumId w:val="23"/>
  </w:num>
  <w:num w:numId="46" w16cid:durableId="1108894949">
    <w:abstractNumId w:val="42"/>
  </w:num>
  <w:num w:numId="47" w16cid:durableId="1858500457">
    <w:abstractNumId w:val="32"/>
  </w:num>
  <w:num w:numId="48" w16cid:durableId="1820271829">
    <w:abstractNumId w:val="31"/>
  </w:num>
  <w:num w:numId="49" w16cid:durableId="869495690">
    <w:abstractNumId w:val="27"/>
  </w:num>
  <w:num w:numId="50" w16cid:durableId="998770103">
    <w:abstractNumId w:val="17"/>
  </w:num>
  <w:num w:numId="51" w16cid:durableId="1685865653">
    <w:abstractNumId w:val="7"/>
  </w:num>
  <w:num w:numId="52" w16cid:durableId="1618413090">
    <w:abstractNumId w:val="9"/>
  </w:num>
  <w:num w:numId="53" w16cid:durableId="20342653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3835931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431BA"/>
    <w:rsid w:val="00044370"/>
    <w:rsid w:val="000477C4"/>
    <w:rsid w:val="00050E85"/>
    <w:rsid w:val="000521C9"/>
    <w:rsid w:val="00056A2C"/>
    <w:rsid w:val="00063793"/>
    <w:rsid w:val="00067C7F"/>
    <w:rsid w:val="00073804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0F5CA4"/>
    <w:rsid w:val="00100F40"/>
    <w:rsid w:val="00104851"/>
    <w:rsid w:val="00110082"/>
    <w:rsid w:val="00114362"/>
    <w:rsid w:val="00115D01"/>
    <w:rsid w:val="00116245"/>
    <w:rsid w:val="00125838"/>
    <w:rsid w:val="00132A23"/>
    <w:rsid w:val="00144C31"/>
    <w:rsid w:val="00146406"/>
    <w:rsid w:val="0015388B"/>
    <w:rsid w:val="001552AE"/>
    <w:rsid w:val="001640EA"/>
    <w:rsid w:val="00165B5C"/>
    <w:rsid w:val="0016650A"/>
    <w:rsid w:val="0017286D"/>
    <w:rsid w:val="0017393E"/>
    <w:rsid w:val="0017520B"/>
    <w:rsid w:val="001775EF"/>
    <w:rsid w:val="00184600"/>
    <w:rsid w:val="00192E2A"/>
    <w:rsid w:val="001A1351"/>
    <w:rsid w:val="001A1632"/>
    <w:rsid w:val="001B279F"/>
    <w:rsid w:val="001B348A"/>
    <w:rsid w:val="001B6C58"/>
    <w:rsid w:val="001C04C0"/>
    <w:rsid w:val="001D781C"/>
    <w:rsid w:val="001F4B77"/>
    <w:rsid w:val="00205FBB"/>
    <w:rsid w:val="0022289C"/>
    <w:rsid w:val="002264E7"/>
    <w:rsid w:val="00234742"/>
    <w:rsid w:val="002360DB"/>
    <w:rsid w:val="00247CDB"/>
    <w:rsid w:val="0025414A"/>
    <w:rsid w:val="0026260B"/>
    <w:rsid w:val="00267FB2"/>
    <w:rsid w:val="0027314D"/>
    <w:rsid w:val="0029374A"/>
    <w:rsid w:val="002A0716"/>
    <w:rsid w:val="002A3353"/>
    <w:rsid w:val="002B2C86"/>
    <w:rsid w:val="002B7877"/>
    <w:rsid w:val="002C2267"/>
    <w:rsid w:val="002C4440"/>
    <w:rsid w:val="002D1090"/>
    <w:rsid w:val="002D2D25"/>
    <w:rsid w:val="002D30DD"/>
    <w:rsid w:val="002D42E6"/>
    <w:rsid w:val="00313711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A3421"/>
    <w:rsid w:val="003B393C"/>
    <w:rsid w:val="003C6D3C"/>
    <w:rsid w:val="003C7DA0"/>
    <w:rsid w:val="003D0221"/>
    <w:rsid w:val="003D0C9C"/>
    <w:rsid w:val="003D1874"/>
    <w:rsid w:val="003D3873"/>
    <w:rsid w:val="003E53B1"/>
    <w:rsid w:val="00400D1D"/>
    <w:rsid w:val="004011E8"/>
    <w:rsid w:val="00403EB8"/>
    <w:rsid w:val="00405846"/>
    <w:rsid w:val="00411E7F"/>
    <w:rsid w:val="00411F9C"/>
    <w:rsid w:val="00425BF0"/>
    <w:rsid w:val="00427F25"/>
    <w:rsid w:val="0044096A"/>
    <w:rsid w:val="00446F55"/>
    <w:rsid w:val="00450F50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4D2CAF"/>
    <w:rsid w:val="004F4A35"/>
    <w:rsid w:val="00500BE5"/>
    <w:rsid w:val="00504FBD"/>
    <w:rsid w:val="00506DDA"/>
    <w:rsid w:val="0052452D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C597C"/>
    <w:rsid w:val="005E44C2"/>
    <w:rsid w:val="005F3CAC"/>
    <w:rsid w:val="005F4CA3"/>
    <w:rsid w:val="005F55A2"/>
    <w:rsid w:val="005F71DB"/>
    <w:rsid w:val="00600E2B"/>
    <w:rsid w:val="0060622C"/>
    <w:rsid w:val="006142B8"/>
    <w:rsid w:val="00617EEE"/>
    <w:rsid w:val="00621865"/>
    <w:rsid w:val="00631892"/>
    <w:rsid w:val="00631A3A"/>
    <w:rsid w:val="006341CE"/>
    <w:rsid w:val="006408AD"/>
    <w:rsid w:val="006453AF"/>
    <w:rsid w:val="006469D6"/>
    <w:rsid w:val="0065084E"/>
    <w:rsid w:val="00651F4C"/>
    <w:rsid w:val="00667FBB"/>
    <w:rsid w:val="006716BF"/>
    <w:rsid w:val="00682A73"/>
    <w:rsid w:val="00691AC1"/>
    <w:rsid w:val="006B7045"/>
    <w:rsid w:val="006C2457"/>
    <w:rsid w:val="006C6D69"/>
    <w:rsid w:val="006D0530"/>
    <w:rsid w:val="006D3C69"/>
    <w:rsid w:val="006D4196"/>
    <w:rsid w:val="006D709C"/>
    <w:rsid w:val="006D76B0"/>
    <w:rsid w:val="006E7CAC"/>
    <w:rsid w:val="006F19BA"/>
    <w:rsid w:val="006F3765"/>
    <w:rsid w:val="006F7634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A43F6"/>
    <w:rsid w:val="007B1426"/>
    <w:rsid w:val="007B4595"/>
    <w:rsid w:val="007C622E"/>
    <w:rsid w:val="007D005B"/>
    <w:rsid w:val="007D016C"/>
    <w:rsid w:val="007D4F20"/>
    <w:rsid w:val="007E3C8C"/>
    <w:rsid w:val="007F421F"/>
    <w:rsid w:val="007F7052"/>
    <w:rsid w:val="007F7A93"/>
    <w:rsid w:val="008051BE"/>
    <w:rsid w:val="00822837"/>
    <w:rsid w:val="00822D61"/>
    <w:rsid w:val="00823168"/>
    <w:rsid w:val="00834A91"/>
    <w:rsid w:val="00835D60"/>
    <w:rsid w:val="00846A99"/>
    <w:rsid w:val="008503A8"/>
    <w:rsid w:val="008536C7"/>
    <w:rsid w:val="00861C5E"/>
    <w:rsid w:val="0086281B"/>
    <w:rsid w:val="008730C4"/>
    <w:rsid w:val="0087578B"/>
    <w:rsid w:val="00885057"/>
    <w:rsid w:val="00891351"/>
    <w:rsid w:val="00891AE1"/>
    <w:rsid w:val="008935AB"/>
    <w:rsid w:val="00894E37"/>
    <w:rsid w:val="00895F49"/>
    <w:rsid w:val="008964CF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E1490"/>
    <w:rsid w:val="008E5D4E"/>
    <w:rsid w:val="008E67B5"/>
    <w:rsid w:val="008E79BC"/>
    <w:rsid w:val="00904900"/>
    <w:rsid w:val="009053A4"/>
    <w:rsid w:val="009063E6"/>
    <w:rsid w:val="00926FF4"/>
    <w:rsid w:val="00937C26"/>
    <w:rsid w:val="00940C9A"/>
    <w:rsid w:val="00941DE1"/>
    <w:rsid w:val="00962391"/>
    <w:rsid w:val="009737CD"/>
    <w:rsid w:val="00975887"/>
    <w:rsid w:val="009767E3"/>
    <w:rsid w:val="00980F55"/>
    <w:rsid w:val="00986D1D"/>
    <w:rsid w:val="009B72A0"/>
    <w:rsid w:val="009D1954"/>
    <w:rsid w:val="009E02F3"/>
    <w:rsid w:val="009E2CB0"/>
    <w:rsid w:val="009F52BE"/>
    <w:rsid w:val="009F63BD"/>
    <w:rsid w:val="009F7D13"/>
    <w:rsid w:val="00A107C4"/>
    <w:rsid w:val="00A14845"/>
    <w:rsid w:val="00A20162"/>
    <w:rsid w:val="00A2540A"/>
    <w:rsid w:val="00A33F8C"/>
    <w:rsid w:val="00A37179"/>
    <w:rsid w:val="00A42D51"/>
    <w:rsid w:val="00A46B84"/>
    <w:rsid w:val="00A52620"/>
    <w:rsid w:val="00A70ADA"/>
    <w:rsid w:val="00A73160"/>
    <w:rsid w:val="00A75271"/>
    <w:rsid w:val="00A77E76"/>
    <w:rsid w:val="00A96DC2"/>
    <w:rsid w:val="00A9789B"/>
    <w:rsid w:val="00AA3BA1"/>
    <w:rsid w:val="00AA3F48"/>
    <w:rsid w:val="00AA47F8"/>
    <w:rsid w:val="00AB1923"/>
    <w:rsid w:val="00AB2294"/>
    <w:rsid w:val="00AB6D6F"/>
    <w:rsid w:val="00AC0A5A"/>
    <w:rsid w:val="00AC2BC6"/>
    <w:rsid w:val="00AC5905"/>
    <w:rsid w:val="00AD0E36"/>
    <w:rsid w:val="00AD555A"/>
    <w:rsid w:val="00AD7274"/>
    <w:rsid w:val="00AE37EB"/>
    <w:rsid w:val="00AE594F"/>
    <w:rsid w:val="00AE652D"/>
    <w:rsid w:val="00AF6B2E"/>
    <w:rsid w:val="00B0468E"/>
    <w:rsid w:val="00B20E39"/>
    <w:rsid w:val="00B23A8F"/>
    <w:rsid w:val="00B26081"/>
    <w:rsid w:val="00B355A4"/>
    <w:rsid w:val="00B419EE"/>
    <w:rsid w:val="00B44397"/>
    <w:rsid w:val="00B45020"/>
    <w:rsid w:val="00B469F7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E5B9E"/>
    <w:rsid w:val="00BF49DA"/>
    <w:rsid w:val="00BF6292"/>
    <w:rsid w:val="00C106A0"/>
    <w:rsid w:val="00C13A76"/>
    <w:rsid w:val="00C17C89"/>
    <w:rsid w:val="00C21D58"/>
    <w:rsid w:val="00C22D0B"/>
    <w:rsid w:val="00C324B7"/>
    <w:rsid w:val="00C35E5E"/>
    <w:rsid w:val="00C40778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17140"/>
    <w:rsid w:val="00D50E6D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C6F5C"/>
    <w:rsid w:val="00EF0804"/>
    <w:rsid w:val="00F00CE1"/>
    <w:rsid w:val="00F01DAC"/>
    <w:rsid w:val="00F11A95"/>
    <w:rsid w:val="00F17FF1"/>
    <w:rsid w:val="00F205DA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DC56FC"/>
  <w15:chartTrackingRefBased/>
  <w15:docId w15:val="{4FBFF484-B9FB-4A28-9C9E-BBBFC097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8460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5603-C5E9-4A9F-8FE3-16DF9A29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1243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6</cp:revision>
  <cp:lastPrinted>2025-08-25T07:47:00Z</cp:lastPrinted>
  <dcterms:created xsi:type="dcterms:W3CDTF">2025-09-17T07:57:00Z</dcterms:created>
  <dcterms:modified xsi:type="dcterms:W3CDTF">2025-09-17T08:37:00Z</dcterms:modified>
</cp:coreProperties>
</file>