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07B" w:rsidRPr="00D6083D" w:rsidRDefault="005C2214" w:rsidP="00F9007B">
      <w:pPr>
        <w:pStyle w:val="act1"/>
        <w:spacing w:before="0" w:beforeAutospacing="0" w:after="0" w:afterAutospacing="0"/>
        <w:jc w:val="center"/>
        <w:rPr>
          <w:rFonts w:ascii="Arial" w:hAnsi="Arial" w:cs="Arial"/>
          <w:b/>
          <w:sz w:val="28"/>
          <w:szCs w:val="28"/>
        </w:rPr>
      </w:pPr>
      <w:bookmarkStart w:id="0" w:name="_GoBack"/>
      <w:bookmarkEnd w:id="0"/>
      <w:r w:rsidRPr="00D6083D">
        <w:rPr>
          <w:noProof/>
        </w:rPr>
        <mc:AlternateContent>
          <mc:Choice Requires="wps">
            <w:drawing>
              <wp:anchor distT="45720" distB="45720" distL="114300" distR="114300" simplePos="0" relativeHeight="251657728" behindDoc="0" locked="0" layoutInCell="1" allowOverlap="1">
                <wp:simplePos x="0" y="0"/>
                <wp:positionH relativeFrom="column">
                  <wp:posOffset>5173980</wp:posOffset>
                </wp:positionH>
                <wp:positionV relativeFrom="paragraph">
                  <wp:posOffset>-240665</wp:posOffset>
                </wp:positionV>
                <wp:extent cx="993775" cy="302260"/>
                <wp:effectExtent l="0" t="0" r="0"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4F7F" w:rsidRPr="00054F7F" w:rsidRDefault="00054F7F">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407.4pt;margin-top:-18.95pt;width:78.25pt;height:23.8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" stroked="f">
                <v:textbox>
                  <w:txbxContent>
                    <w:p w:rsidR="00054F7F" w:rsidRPr="00054F7F" w:rsidRDefault="00054F7F">
                      <w:pPr>
                        <w:rPr>
                          <w:rFonts w:ascii="Arial" w:hAnsi="Arial" w:cs="Arial"/>
                        </w:rPr>
                      </w:pPr>
                    </w:p>
                  </w:txbxContent>
                </v:textbox>
                <w10:wrap type="square"/>
              </v:shape>
            </w:pict>
          </mc:Fallback>
        </mc:AlternateContent>
      </w:r>
      <w:r w:rsidR="00794F7B" w:rsidRPr="00D6083D">
        <w:rPr>
          <w:rFonts w:ascii="Arial" w:hAnsi="Arial" w:cs="Arial"/>
          <w:b/>
          <w:sz w:val="28"/>
          <w:szCs w:val="28"/>
        </w:rPr>
        <w:t xml:space="preserve">               </w:t>
      </w:r>
      <w:r w:rsidR="00F9007B" w:rsidRPr="00D6083D">
        <w:rPr>
          <w:rFonts w:ascii="Arial" w:hAnsi="Arial" w:cs="Arial"/>
          <w:b/>
          <w:sz w:val="28"/>
          <w:szCs w:val="28"/>
        </w:rPr>
        <w:t>NAŘÍZENÍ MĚSTA KOPŘIVNICE</w:t>
      </w:r>
    </w:p>
    <w:p w:rsidR="00F9007B" w:rsidRDefault="00F9007B" w:rsidP="00F9007B">
      <w:pPr>
        <w:pStyle w:val="act1"/>
        <w:spacing w:before="0" w:beforeAutospacing="0" w:after="0" w:afterAutospacing="0"/>
        <w:jc w:val="center"/>
        <w:rPr>
          <w:rFonts w:ascii="Arial" w:hAnsi="Arial" w:cs="Arial"/>
          <w:b/>
        </w:rPr>
      </w:pPr>
    </w:p>
    <w:p w:rsidR="0010246D" w:rsidRPr="00D6083D" w:rsidRDefault="0010246D" w:rsidP="00F9007B">
      <w:pPr>
        <w:pStyle w:val="act1"/>
        <w:spacing w:before="0" w:beforeAutospacing="0" w:after="0" w:afterAutospacing="0"/>
        <w:jc w:val="center"/>
        <w:rPr>
          <w:rFonts w:ascii="Arial" w:hAnsi="Arial" w:cs="Arial"/>
          <w:b/>
        </w:rPr>
      </w:pPr>
    </w:p>
    <w:p w:rsidR="00F9007B" w:rsidRPr="00D6083D" w:rsidRDefault="00F9007B" w:rsidP="00F9007B">
      <w:pPr>
        <w:pStyle w:val="act1"/>
        <w:spacing w:before="0" w:beforeAutospacing="0" w:after="120" w:afterAutospacing="0"/>
        <w:jc w:val="center"/>
        <w:rPr>
          <w:rFonts w:ascii="Arial" w:hAnsi="Arial" w:cs="Arial"/>
          <w:b/>
          <w:sz w:val="20"/>
          <w:szCs w:val="20"/>
        </w:rPr>
      </w:pPr>
      <w:r w:rsidRPr="00D6083D">
        <w:rPr>
          <w:rFonts w:ascii="Arial" w:hAnsi="Arial" w:cs="Arial"/>
          <w:b/>
          <w:sz w:val="20"/>
          <w:szCs w:val="20"/>
        </w:rPr>
        <w:t xml:space="preserve">kterým se vymezují oblasti města Kopřivnice, ve kterých lze místní komunikace nebo jejich určené úseky užít k stání silničního motorového vozidla jen za </w:t>
      </w:r>
      <w:r w:rsidR="007C2D0C" w:rsidRPr="00D6083D">
        <w:rPr>
          <w:rFonts w:ascii="Arial" w:hAnsi="Arial" w:cs="Arial"/>
          <w:b/>
          <w:sz w:val="20"/>
          <w:szCs w:val="20"/>
        </w:rPr>
        <w:t xml:space="preserve">sjednanou </w:t>
      </w:r>
      <w:r w:rsidRPr="00D6083D">
        <w:rPr>
          <w:rFonts w:ascii="Arial" w:hAnsi="Arial" w:cs="Arial"/>
          <w:b/>
          <w:sz w:val="20"/>
          <w:szCs w:val="20"/>
        </w:rPr>
        <w:t>cenu</w:t>
      </w:r>
      <w:r w:rsidR="007C2D0C" w:rsidRPr="00D6083D">
        <w:rPr>
          <w:rFonts w:ascii="Arial" w:hAnsi="Arial" w:cs="Arial"/>
          <w:b/>
          <w:sz w:val="20"/>
          <w:szCs w:val="20"/>
        </w:rPr>
        <w:t xml:space="preserve"> </w:t>
      </w:r>
    </w:p>
    <w:p w:rsidR="00F9007B" w:rsidRDefault="00F9007B" w:rsidP="00F9007B">
      <w:pPr>
        <w:pStyle w:val="act1"/>
        <w:spacing w:before="0" w:beforeAutospacing="0" w:after="120" w:afterAutospacing="0"/>
        <w:rPr>
          <w:rFonts w:ascii="Arial" w:hAnsi="Arial" w:cs="Arial"/>
          <w:b/>
        </w:rPr>
      </w:pPr>
    </w:p>
    <w:p w:rsidR="00F9007B" w:rsidRDefault="00F9007B" w:rsidP="00F9007B">
      <w:pPr>
        <w:pStyle w:val="act1"/>
        <w:spacing w:before="0" w:beforeAutospacing="0" w:after="0" w:afterAutospacing="0"/>
        <w:jc w:val="both"/>
        <w:rPr>
          <w:rFonts w:ascii="Arial" w:hAnsi="Arial" w:cs="Arial"/>
          <w:sz w:val="20"/>
          <w:szCs w:val="20"/>
        </w:rPr>
      </w:pPr>
      <w:r>
        <w:rPr>
          <w:rFonts w:ascii="Arial" w:hAnsi="Arial" w:cs="Arial"/>
          <w:sz w:val="20"/>
          <w:szCs w:val="20"/>
        </w:rPr>
        <w:t xml:space="preserve">Rada města Kopřivnice </w:t>
      </w:r>
      <w:r w:rsidR="008E7DEE">
        <w:rPr>
          <w:rFonts w:ascii="Arial" w:hAnsi="Arial" w:cs="Arial"/>
          <w:sz w:val="20"/>
          <w:szCs w:val="20"/>
        </w:rPr>
        <w:t>usnesením č.</w:t>
      </w:r>
      <w:r w:rsidR="008E7DEE" w:rsidRPr="00ED216A">
        <w:rPr>
          <w:rFonts w:ascii="Arial" w:hAnsi="Arial" w:cs="Arial"/>
          <w:sz w:val="20"/>
          <w:szCs w:val="20"/>
        </w:rPr>
        <w:t xml:space="preserve"> </w:t>
      </w:r>
      <w:r w:rsidR="00ED216A" w:rsidRPr="00ED216A">
        <w:rPr>
          <w:rFonts w:ascii="Arial" w:hAnsi="Arial" w:cs="Arial"/>
          <w:sz w:val="20"/>
          <w:szCs w:val="20"/>
        </w:rPr>
        <w:t>1625</w:t>
      </w:r>
      <w:r w:rsidR="00946FBB">
        <w:rPr>
          <w:rFonts w:ascii="Arial" w:hAnsi="Arial" w:cs="Arial"/>
          <w:sz w:val="20"/>
          <w:szCs w:val="20"/>
        </w:rPr>
        <w:t xml:space="preserve"> </w:t>
      </w:r>
      <w:r w:rsidR="008E7DEE">
        <w:rPr>
          <w:rFonts w:ascii="Arial" w:hAnsi="Arial" w:cs="Arial"/>
          <w:sz w:val="20"/>
          <w:szCs w:val="20"/>
        </w:rPr>
        <w:t xml:space="preserve">přijatým </w:t>
      </w:r>
      <w:r>
        <w:rPr>
          <w:rFonts w:ascii="Arial" w:hAnsi="Arial" w:cs="Arial"/>
          <w:sz w:val="20"/>
          <w:szCs w:val="20"/>
        </w:rPr>
        <w:t>na své</w:t>
      </w:r>
      <w:r w:rsidRPr="00ED216A">
        <w:rPr>
          <w:rFonts w:ascii="Arial" w:hAnsi="Arial" w:cs="Arial"/>
          <w:sz w:val="20"/>
          <w:szCs w:val="20"/>
        </w:rPr>
        <w:t xml:space="preserve"> </w:t>
      </w:r>
      <w:r w:rsidR="00ED216A" w:rsidRPr="00ED216A">
        <w:rPr>
          <w:rFonts w:ascii="Arial" w:hAnsi="Arial" w:cs="Arial"/>
          <w:sz w:val="20"/>
          <w:szCs w:val="20"/>
        </w:rPr>
        <w:t>44.</w:t>
      </w:r>
      <w:r w:rsidR="008E7DEE" w:rsidRPr="00ED216A">
        <w:rPr>
          <w:rFonts w:ascii="Arial" w:hAnsi="Arial" w:cs="Arial"/>
          <w:sz w:val="20"/>
          <w:szCs w:val="20"/>
        </w:rPr>
        <w:t xml:space="preserve"> </w:t>
      </w:r>
      <w:r>
        <w:rPr>
          <w:rFonts w:ascii="Arial" w:hAnsi="Arial" w:cs="Arial"/>
          <w:sz w:val="20"/>
          <w:szCs w:val="20"/>
        </w:rPr>
        <w:t xml:space="preserve">schůzi </w:t>
      </w:r>
      <w:r w:rsidR="008E7DEE">
        <w:rPr>
          <w:rFonts w:ascii="Arial" w:hAnsi="Arial" w:cs="Arial"/>
          <w:sz w:val="20"/>
          <w:szCs w:val="20"/>
        </w:rPr>
        <w:t xml:space="preserve">konané </w:t>
      </w:r>
      <w:r w:rsidR="00F13DD3">
        <w:rPr>
          <w:rFonts w:ascii="Arial" w:hAnsi="Arial" w:cs="Arial"/>
          <w:sz w:val="20"/>
          <w:szCs w:val="20"/>
        </w:rPr>
        <w:t>dne</w:t>
      </w:r>
      <w:r w:rsidR="00ED216A" w:rsidRPr="00ED216A">
        <w:rPr>
          <w:rFonts w:ascii="Arial" w:hAnsi="Arial" w:cs="Arial"/>
          <w:sz w:val="20"/>
          <w:szCs w:val="20"/>
        </w:rPr>
        <w:t xml:space="preserve"> 26.11.</w:t>
      </w:r>
      <w:r w:rsidR="00F13DD3" w:rsidRPr="00ED216A">
        <w:rPr>
          <w:rFonts w:ascii="Arial" w:hAnsi="Arial" w:cs="Arial"/>
          <w:sz w:val="20"/>
          <w:szCs w:val="20"/>
        </w:rPr>
        <w:t>202</w:t>
      </w:r>
      <w:r w:rsidR="00AB55FF" w:rsidRPr="00ED216A">
        <w:rPr>
          <w:rFonts w:ascii="Arial" w:hAnsi="Arial" w:cs="Arial"/>
          <w:sz w:val="20"/>
          <w:szCs w:val="20"/>
        </w:rPr>
        <w:t>4</w:t>
      </w:r>
      <w:r>
        <w:rPr>
          <w:rFonts w:ascii="Arial" w:hAnsi="Arial" w:cs="Arial"/>
          <w:sz w:val="20"/>
          <w:szCs w:val="20"/>
        </w:rPr>
        <w:t xml:space="preserve"> </w:t>
      </w:r>
      <w:r w:rsidR="008E7DEE">
        <w:rPr>
          <w:rFonts w:ascii="Arial" w:hAnsi="Arial" w:cs="Arial"/>
          <w:sz w:val="20"/>
          <w:szCs w:val="20"/>
        </w:rPr>
        <w:t xml:space="preserve">vydala </w:t>
      </w:r>
      <w:r>
        <w:rPr>
          <w:rFonts w:ascii="Arial" w:hAnsi="Arial" w:cs="Arial"/>
          <w:sz w:val="20"/>
          <w:szCs w:val="20"/>
        </w:rPr>
        <w:t xml:space="preserve">na základě § 23 odst. 1 zákona č. 13/1997 Sb., o pozemních komunikacích, ve znění pozdějších předpisů, a v souladu s § 11 odst. </w:t>
      </w:r>
      <w:smartTag w:uri="urn:schemas-microsoft-com:office:smarttags" w:element="metricconverter">
        <w:smartTagPr>
          <w:attr w:name="ProductID" w:val="1 a"/>
        </w:smartTagPr>
        <w:r>
          <w:rPr>
            <w:rFonts w:ascii="Arial" w:hAnsi="Arial" w:cs="Arial"/>
            <w:sz w:val="20"/>
            <w:szCs w:val="20"/>
          </w:rPr>
          <w:t>1 a</w:t>
        </w:r>
      </w:smartTag>
      <w:r>
        <w:rPr>
          <w:rFonts w:ascii="Arial" w:hAnsi="Arial" w:cs="Arial"/>
          <w:sz w:val="20"/>
          <w:szCs w:val="20"/>
        </w:rPr>
        <w:t xml:space="preserve"> § 102 odst. 2 písm. d) zákona č. 128/2000 Sb., o obcích (obecní zřízení), ve znění pozdějších předpisů, toto nařízení:</w:t>
      </w:r>
    </w:p>
    <w:p w:rsidR="00F9007B" w:rsidRDefault="00F9007B" w:rsidP="00F9007B">
      <w:pPr>
        <w:pStyle w:val="act1"/>
        <w:spacing w:before="0" w:beforeAutospacing="0" w:after="0" w:afterAutospacing="0"/>
        <w:rPr>
          <w:rFonts w:ascii="Arial" w:hAnsi="Arial" w:cs="Arial"/>
        </w:rPr>
      </w:pPr>
    </w:p>
    <w:p w:rsidR="00BA4849" w:rsidRDefault="00BA4849" w:rsidP="00F9007B">
      <w:pPr>
        <w:pStyle w:val="nzevvyhl"/>
        <w:spacing w:before="0" w:beforeAutospacing="0" w:after="120" w:afterAutospacing="0"/>
        <w:jc w:val="center"/>
        <w:rPr>
          <w:rStyle w:val="Siln"/>
          <w:rFonts w:ascii="Arial" w:hAnsi="Arial" w:cs="Arial"/>
          <w:color w:val="C00000"/>
          <w:sz w:val="20"/>
          <w:szCs w:val="20"/>
        </w:rPr>
      </w:pPr>
    </w:p>
    <w:p w:rsidR="00F9007B" w:rsidRPr="00D6083D" w:rsidRDefault="00F9007B" w:rsidP="00F9007B">
      <w:pPr>
        <w:pStyle w:val="nzevvyhl"/>
        <w:spacing w:before="0" w:beforeAutospacing="0" w:after="120" w:afterAutospacing="0"/>
        <w:jc w:val="center"/>
        <w:rPr>
          <w:rStyle w:val="Siln"/>
          <w:rFonts w:ascii="Arial" w:hAnsi="Arial" w:cs="Arial"/>
          <w:sz w:val="20"/>
          <w:szCs w:val="20"/>
        </w:rPr>
      </w:pPr>
      <w:r w:rsidRPr="00D6083D">
        <w:rPr>
          <w:rStyle w:val="Siln"/>
          <w:rFonts w:ascii="Arial" w:hAnsi="Arial" w:cs="Arial"/>
          <w:sz w:val="20"/>
          <w:szCs w:val="20"/>
        </w:rPr>
        <w:t xml:space="preserve">Čl. </w:t>
      </w:r>
      <w:r w:rsidR="00A021CF" w:rsidRPr="00D6083D">
        <w:rPr>
          <w:rStyle w:val="Siln"/>
          <w:rFonts w:ascii="Arial" w:hAnsi="Arial" w:cs="Arial"/>
          <w:sz w:val="20"/>
          <w:szCs w:val="20"/>
        </w:rPr>
        <w:fldChar w:fldCharType="begin"/>
      </w:r>
      <w:r w:rsidR="00A021CF" w:rsidRPr="00D6083D">
        <w:rPr>
          <w:rStyle w:val="Siln"/>
          <w:rFonts w:ascii="Arial" w:hAnsi="Arial" w:cs="Arial"/>
          <w:sz w:val="20"/>
          <w:szCs w:val="20"/>
        </w:rPr>
        <w:instrText xml:space="preserve"> AUTONUM  \* Arabic </w:instrText>
      </w:r>
      <w:r w:rsidR="00A021CF" w:rsidRPr="00D6083D">
        <w:rPr>
          <w:rStyle w:val="Siln"/>
          <w:rFonts w:ascii="Arial" w:hAnsi="Arial" w:cs="Arial"/>
          <w:sz w:val="20"/>
          <w:szCs w:val="20"/>
        </w:rPr>
        <w:fldChar w:fldCharType="end"/>
      </w:r>
      <w:r w:rsidR="001940F3" w:rsidRPr="00D6083D">
        <w:rPr>
          <w:rStyle w:val="Siln"/>
          <w:rFonts w:ascii="Arial" w:hAnsi="Arial" w:cs="Arial"/>
          <w:sz w:val="20"/>
          <w:szCs w:val="20"/>
        </w:rPr>
        <w:br/>
      </w:r>
      <w:r w:rsidRPr="00D6083D">
        <w:rPr>
          <w:rStyle w:val="Siln"/>
          <w:rFonts w:ascii="Arial" w:hAnsi="Arial" w:cs="Arial"/>
          <w:sz w:val="20"/>
          <w:szCs w:val="20"/>
        </w:rPr>
        <w:t>Předmět úpravy</w:t>
      </w:r>
    </w:p>
    <w:p w:rsidR="00073BE6" w:rsidRDefault="00F9007B" w:rsidP="00BF78E4">
      <w:pPr>
        <w:numPr>
          <w:ilvl w:val="0"/>
          <w:numId w:val="1"/>
        </w:numPr>
        <w:tabs>
          <w:tab w:val="clear" w:pos="360"/>
        </w:tabs>
        <w:spacing w:before="120" w:after="120"/>
        <w:ind w:left="540" w:hanging="540"/>
        <w:jc w:val="both"/>
        <w:rPr>
          <w:rFonts w:ascii="Arial" w:hAnsi="Arial" w:cs="Arial"/>
          <w:sz w:val="20"/>
          <w:szCs w:val="20"/>
        </w:rPr>
      </w:pPr>
      <w:r>
        <w:rPr>
          <w:rFonts w:ascii="Arial" w:hAnsi="Arial" w:cs="Arial"/>
          <w:sz w:val="20"/>
          <w:szCs w:val="20"/>
        </w:rPr>
        <w:t xml:space="preserve">Tímto nařízením se vymezují místní komunikace </w:t>
      </w:r>
      <w:r w:rsidR="001A3CE2">
        <w:rPr>
          <w:rFonts w:ascii="Arial" w:hAnsi="Arial" w:cs="Arial"/>
          <w:sz w:val="20"/>
          <w:szCs w:val="20"/>
        </w:rPr>
        <w:t xml:space="preserve">ve městě Kopřivnici </w:t>
      </w:r>
      <w:r>
        <w:rPr>
          <w:rFonts w:ascii="Arial" w:hAnsi="Arial" w:cs="Arial"/>
          <w:sz w:val="20"/>
          <w:szCs w:val="20"/>
        </w:rPr>
        <w:t xml:space="preserve">nebo jejich </w:t>
      </w:r>
      <w:r w:rsidR="009A7D13">
        <w:rPr>
          <w:rFonts w:ascii="Arial" w:hAnsi="Arial" w:cs="Arial"/>
          <w:sz w:val="20"/>
          <w:szCs w:val="20"/>
        </w:rPr>
        <w:t xml:space="preserve">určené </w:t>
      </w:r>
      <w:r>
        <w:rPr>
          <w:rFonts w:ascii="Arial" w:hAnsi="Arial" w:cs="Arial"/>
          <w:sz w:val="20"/>
          <w:szCs w:val="20"/>
        </w:rPr>
        <w:t xml:space="preserve">úseky, které lze </w:t>
      </w:r>
      <w:r w:rsidR="009D5902">
        <w:rPr>
          <w:rFonts w:ascii="Arial" w:hAnsi="Arial" w:cs="Arial"/>
          <w:sz w:val="20"/>
          <w:szCs w:val="20"/>
        </w:rPr>
        <w:t>užít</w:t>
      </w:r>
      <w:r w:rsidR="009A7D13">
        <w:rPr>
          <w:rFonts w:ascii="Arial" w:hAnsi="Arial" w:cs="Arial"/>
          <w:sz w:val="20"/>
          <w:szCs w:val="20"/>
        </w:rPr>
        <w:t xml:space="preserve"> v souladu s cenovými předpisy</w:t>
      </w:r>
      <w:r w:rsidR="00EB14AB">
        <w:rPr>
          <w:rStyle w:val="Znakapoznpodarou"/>
          <w:rFonts w:ascii="Arial" w:hAnsi="Arial" w:cs="Arial"/>
          <w:sz w:val="20"/>
          <w:szCs w:val="20"/>
        </w:rPr>
        <w:footnoteReference w:customMarkFollows="1" w:id="1"/>
        <w:t>1)</w:t>
      </w:r>
    </w:p>
    <w:p w:rsidR="009D5902" w:rsidRPr="00073BE6" w:rsidRDefault="00F9007B" w:rsidP="00BF78E4">
      <w:pPr>
        <w:numPr>
          <w:ilvl w:val="1"/>
          <w:numId w:val="1"/>
        </w:numPr>
        <w:tabs>
          <w:tab w:val="clear" w:pos="720"/>
        </w:tabs>
        <w:spacing w:before="120" w:after="120"/>
        <w:ind w:left="851" w:hanging="284"/>
        <w:jc w:val="both"/>
        <w:rPr>
          <w:rFonts w:ascii="Arial" w:hAnsi="Arial" w:cs="Arial"/>
          <w:sz w:val="20"/>
          <w:szCs w:val="20"/>
        </w:rPr>
      </w:pPr>
      <w:r w:rsidRPr="00BF78E4">
        <w:rPr>
          <w:rFonts w:ascii="Arial" w:hAnsi="Arial" w:cs="Arial"/>
          <w:sz w:val="20"/>
          <w:szCs w:val="20"/>
        </w:rPr>
        <w:t xml:space="preserve">k stání silničního motorového vozidla </w:t>
      </w:r>
      <w:r w:rsidR="00A2508C" w:rsidRPr="00553CBD">
        <w:rPr>
          <w:rFonts w:ascii="Arial" w:hAnsi="Arial" w:cs="Arial"/>
          <w:sz w:val="20"/>
          <w:szCs w:val="20"/>
        </w:rPr>
        <w:t xml:space="preserve">s platnou registrační značkou </w:t>
      </w:r>
      <w:r w:rsidR="009A7D13" w:rsidRPr="00BF78E4">
        <w:rPr>
          <w:rFonts w:ascii="Arial" w:hAnsi="Arial" w:cs="Arial"/>
          <w:sz w:val="20"/>
          <w:szCs w:val="20"/>
        </w:rPr>
        <w:t>ve městě na do</w:t>
      </w:r>
      <w:r w:rsidR="00DD63EA">
        <w:rPr>
          <w:rFonts w:ascii="Arial" w:hAnsi="Arial" w:cs="Arial"/>
          <w:sz w:val="20"/>
          <w:szCs w:val="20"/>
        </w:rPr>
        <w:t>bu časově omezenou</w:t>
      </w:r>
      <w:r w:rsidR="00A51B0F">
        <w:rPr>
          <w:rFonts w:ascii="Arial" w:hAnsi="Arial" w:cs="Arial"/>
          <w:sz w:val="20"/>
          <w:szCs w:val="20"/>
        </w:rPr>
        <w:t>,</w:t>
      </w:r>
    </w:p>
    <w:p w:rsidR="00073BE6" w:rsidRDefault="00F9007B" w:rsidP="00BF78E4">
      <w:pPr>
        <w:numPr>
          <w:ilvl w:val="1"/>
          <w:numId w:val="1"/>
        </w:numPr>
        <w:tabs>
          <w:tab w:val="clear" w:pos="720"/>
        </w:tabs>
        <w:spacing w:before="120" w:after="120"/>
        <w:ind w:left="851" w:hanging="284"/>
        <w:jc w:val="both"/>
        <w:rPr>
          <w:rFonts w:ascii="Arial" w:hAnsi="Arial" w:cs="Arial"/>
          <w:sz w:val="20"/>
          <w:szCs w:val="20"/>
        </w:rPr>
      </w:pPr>
      <w:r w:rsidRPr="00073BE6">
        <w:rPr>
          <w:rFonts w:ascii="Arial" w:hAnsi="Arial" w:cs="Arial"/>
          <w:sz w:val="20"/>
          <w:szCs w:val="20"/>
        </w:rPr>
        <w:t xml:space="preserve">k stání silničního motorového </w:t>
      </w:r>
      <w:r w:rsidR="00A2508C" w:rsidRPr="00553CBD">
        <w:rPr>
          <w:rFonts w:ascii="Arial" w:hAnsi="Arial" w:cs="Arial"/>
          <w:sz w:val="20"/>
          <w:szCs w:val="20"/>
        </w:rPr>
        <w:t>s platnou registrační značkou</w:t>
      </w:r>
      <w:r w:rsidR="00A2508C">
        <w:rPr>
          <w:rFonts w:ascii="Arial" w:hAnsi="Arial" w:cs="Arial"/>
          <w:sz w:val="20"/>
          <w:szCs w:val="20"/>
        </w:rPr>
        <w:t xml:space="preserve"> </w:t>
      </w:r>
      <w:r w:rsidRPr="00073BE6">
        <w:rPr>
          <w:rFonts w:ascii="Arial" w:hAnsi="Arial" w:cs="Arial"/>
          <w:sz w:val="20"/>
          <w:szCs w:val="20"/>
        </w:rPr>
        <w:t>vozidla fyzické osoby, která má místo trvalého pobytu nebo je vlastníkem nemovitosti ve vymezené oblasti města</w:t>
      </w:r>
      <w:r w:rsidR="009D5902" w:rsidRPr="002F0992">
        <w:rPr>
          <w:rFonts w:ascii="Arial" w:hAnsi="Arial" w:cs="Arial"/>
          <w:sz w:val="20"/>
          <w:szCs w:val="20"/>
        </w:rPr>
        <w:t>,</w:t>
      </w:r>
      <w:r w:rsidR="00BD2CFB" w:rsidRPr="002F0992">
        <w:rPr>
          <w:rFonts w:ascii="Arial" w:hAnsi="Arial" w:cs="Arial"/>
          <w:sz w:val="20"/>
          <w:szCs w:val="20"/>
        </w:rPr>
        <w:t xml:space="preserve"> nebo</w:t>
      </w:r>
      <w:r w:rsidR="00073BE6">
        <w:rPr>
          <w:rFonts w:ascii="Arial" w:hAnsi="Arial" w:cs="Arial"/>
          <w:sz w:val="20"/>
          <w:szCs w:val="20"/>
        </w:rPr>
        <w:t xml:space="preserve"> užívá nemovitost ve vymezené oblasti za účelem bydlení na základě smluvního vztahu</w:t>
      </w:r>
      <w:r w:rsidR="00FB4F2D">
        <w:rPr>
          <w:rFonts w:ascii="Arial" w:hAnsi="Arial" w:cs="Arial"/>
          <w:sz w:val="20"/>
          <w:szCs w:val="20"/>
        </w:rPr>
        <w:t>,</w:t>
      </w:r>
      <w:r w:rsidR="00043AF5">
        <w:rPr>
          <w:rFonts w:ascii="Arial" w:hAnsi="Arial" w:cs="Arial"/>
          <w:sz w:val="20"/>
          <w:szCs w:val="20"/>
        </w:rPr>
        <w:t xml:space="preserve"> nebo</w:t>
      </w:r>
    </w:p>
    <w:p w:rsidR="00E877C4" w:rsidRPr="00073BE6" w:rsidRDefault="00E877C4" w:rsidP="00E877C4">
      <w:pPr>
        <w:numPr>
          <w:ilvl w:val="1"/>
          <w:numId w:val="1"/>
        </w:numPr>
        <w:tabs>
          <w:tab w:val="clear" w:pos="720"/>
        </w:tabs>
        <w:spacing w:before="120" w:after="120"/>
        <w:ind w:left="851" w:hanging="284"/>
        <w:jc w:val="both"/>
        <w:rPr>
          <w:rFonts w:ascii="Arial" w:hAnsi="Arial" w:cs="Arial"/>
          <w:sz w:val="20"/>
          <w:szCs w:val="20"/>
        </w:rPr>
      </w:pPr>
      <w:r>
        <w:rPr>
          <w:rFonts w:ascii="Arial" w:hAnsi="Arial" w:cs="Arial"/>
          <w:sz w:val="20"/>
          <w:szCs w:val="20"/>
        </w:rPr>
        <w:t xml:space="preserve">k stání silničního motorového vozidla </w:t>
      </w:r>
      <w:r w:rsidR="00A2508C" w:rsidRPr="00553CBD">
        <w:rPr>
          <w:rFonts w:ascii="Arial" w:hAnsi="Arial" w:cs="Arial"/>
          <w:sz w:val="20"/>
          <w:szCs w:val="20"/>
        </w:rPr>
        <w:t>s platnou registrační značkou</w:t>
      </w:r>
      <w:r w:rsidR="00A2508C">
        <w:rPr>
          <w:rFonts w:ascii="Arial" w:hAnsi="Arial" w:cs="Arial"/>
          <w:sz w:val="20"/>
          <w:szCs w:val="20"/>
        </w:rPr>
        <w:t xml:space="preserve"> </w:t>
      </w:r>
      <w:r>
        <w:rPr>
          <w:rFonts w:ascii="Arial" w:hAnsi="Arial" w:cs="Arial"/>
          <w:sz w:val="20"/>
          <w:szCs w:val="20"/>
        </w:rPr>
        <w:t>provozovaného právnickou nebo fyzickou osobou za účelem podnikání podle zvláštního předpisu</w:t>
      </w:r>
      <w:r w:rsidRPr="00553CBD">
        <w:footnoteReference w:customMarkFollows="1" w:id="2"/>
        <w:t>2)</w:t>
      </w:r>
      <w:r>
        <w:rPr>
          <w:rFonts w:ascii="Arial" w:hAnsi="Arial" w:cs="Arial"/>
          <w:sz w:val="20"/>
          <w:szCs w:val="20"/>
        </w:rPr>
        <w:t>, která má sídlo nebo provozovnu ve vymezené oblasti města, a k stání silničního motorového vozidla provozovaného zaměstnancem této právnické nebo fyzické osoby, nebo</w:t>
      </w:r>
    </w:p>
    <w:p w:rsidR="00043AF5" w:rsidRPr="0039731C" w:rsidRDefault="00043AF5" w:rsidP="00BF78E4">
      <w:pPr>
        <w:numPr>
          <w:ilvl w:val="1"/>
          <w:numId w:val="1"/>
        </w:numPr>
        <w:tabs>
          <w:tab w:val="clear" w:pos="720"/>
        </w:tabs>
        <w:spacing w:before="120" w:after="120"/>
        <w:ind w:left="851" w:hanging="284"/>
        <w:jc w:val="both"/>
        <w:rPr>
          <w:rFonts w:ascii="Arial" w:hAnsi="Arial" w:cs="Arial"/>
          <w:sz w:val="20"/>
          <w:szCs w:val="20"/>
        </w:rPr>
      </w:pPr>
      <w:r>
        <w:rPr>
          <w:rFonts w:ascii="Arial" w:hAnsi="Arial" w:cs="Arial"/>
          <w:sz w:val="20"/>
          <w:szCs w:val="20"/>
        </w:rPr>
        <w:t xml:space="preserve">k stání dalších </w:t>
      </w:r>
      <w:r w:rsidR="000C6745">
        <w:rPr>
          <w:rFonts w:ascii="Arial" w:hAnsi="Arial" w:cs="Arial"/>
          <w:sz w:val="20"/>
          <w:szCs w:val="20"/>
        </w:rPr>
        <w:t xml:space="preserve">motorových </w:t>
      </w:r>
      <w:r>
        <w:rPr>
          <w:rFonts w:ascii="Arial" w:hAnsi="Arial" w:cs="Arial"/>
          <w:sz w:val="20"/>
          <w:szCs w:val="20"/>
        </w:rPr>
        <w:t>vozidel stanovených v tomto nařízení</w:t>
      </w:r>
      <w:r w:rsidR="0003274C">
        <w:rPr>
          <w:rFonts w:ascii="Arial" w:hAnsi="Arial" w:cs="Arial"/>
          <w:sz w:val="20"/>
          <w:szCs w:val="20"/>
        </w:rPr>
        <w:t>.</w:t>
      </w:r>
    </w:p>
    <w:p w:rsidR="00073BE6" w:rsidRDefault="00073BE6" w:rsidP="00BF78E4">
      <w:pPr>
        <w:numPr>
          <w:ilvl w:val="0"/>
          <w:numId w:val="1"/>
        </w:numPr>
        <w:tabs>
          <w:tab w:val="clear" w:pos="360"/>
        </w:tabs>
        <w:spacing w:before="120" w:after="120"/>
        <w:ind w:left="540" w:hanging="540"/>
        <w:jc w:val="both"/>
        <w:rPr>
          <w:rFonts w:ascii="Arial" w:hAnsi="Arial" w:cs="Arial"/>
          <w:sz w:val="20"/>
          <w:szCs w:val="20"/>
        </w:rPr>
      </w:pPr>
      <w:r w:rsidRPr="00BF78E4">
        <w:rPr>
          <w:rFonts w:ascii="Arial" w:hAnsi="Arial" w:cs="Arial"/>
          <w:sz w:val="20"/>
          <w:szCs w:val="20"/>
        </w:rPr>
        <w:t>Tímto n</w:t>
      </w:r>
      <w:r>
        <w:rPr>
          <w:rFonts w:ascii="Arial" w:hAnsi="Arial" w:cs="Arial"/>
          <w:sz w:val="20"/>
          <w:szCs w:val="20"/>
        </w:rPr>
        <w:t xml:space="preserve">ařízením se rovněž stanovuje způsob placení </w:t>
      </w:r>
      <w:r w:rsidR="00334196">
        <w:rPr>
          <w:rFonts w:ascii="Arial" w:hAnsi="Arial" w:cs="Arial"/>
          <w:sz w:val="20"/>
          <w:szCs w:val="20"/>
        </w:rPr>
        <w:t>ceny a způsob prokazování její úhrady</w:t>
      </w:r>
      <w:r>
        <w:rPr>
          <w:rFonts w:ascii="Arial" w:hAnsi="Arial" w:cs="Arial"/>
          <w:sz w:val="20"/>
          <w:szCs w:val="20"/>
        </w:rPr>
        <w:t>.</w:t>
      </w:r>
    </w:p>
    <w:p w:rsidR="00D253AA" w:rsidRPr="000B5A9D" w:rsidRDefault="00D253AA" w:rsidP="00BF78E4">
      <w:pPr>
        <w:numPr>
          <w:ilvl w:val="0"/>
          <w:numId w:val="1"/>
        </w:numPr>
        <w:tabs>
          <w:tab w:val="clear" w:pos="360"/>
        </w:tabs>
        <w:spacing w:before="120" w:after="120"/>
        <w:ind w:left="540" w:hanging="540"/>
        <w:jc w:val="both"/>
        <w:rPr>
          <w:rFonts w:ascii="Arial" w:hAnsi="Arial" w:cs="Arial"/>
          <w:sz w:val="20"/>
          <w:szCs w:val="20"/>
        </w:rPr>
      </w:pPr>
      <w:r w:rsidRPr="000B5A9D">
        <w:rPr>
          <w:rFonts w:ascii="Arial" w:hAnsi="Arial" w:cs="Arial"/>
          <w:sz w:val="20"/>
          <w:szCs w:val="20"/>
        </w:rPr>
        <w:t>Toto nařízení se vztahuje na stání vozidel kategorie L, M</w:t>
      </w:r>
      <w:r>
        <w:rPr>
          <w:rFonts w:ascii="Arial" w:hAnsi="Arial" w:cs="Arial"/>
          <w:sz w:val="20"/>
          <w:szCs w:val="20"/>
        </w:rPr>
        <w:t>1</w:t>
      </w:r>
      <w:r w:rsidRPr="000B5A9D">
        <w:rPr>
          <w:rFonts w:ascii="Arial" w:hAnsi="Arial" w:cs="Arial"/>
          <w:sz w:val="20"/>
          <w:szCs w:val="20"/>
        </w:rPr>
        <w:t xml:space="preserve"> a N</w:t>
      </w:r>
      <w:r>
        <w:rPr>
          <w:rFonts w:ascii="Arial" w:hAnsi="Arial" w:cs="Arial"/>
          <w:sz w:val="20"/>
          <w:szCs w:val="20"/>
        </w:rPr>
        <w:t>1</w:t>
      </w:r>
      <w:r w:rsidRPr="000B5A9D">
        <w:rPr>
          <w:rFonts w:ascii="Arial" w:hAnsi="Arial" w:cs="Arial"/>
          <w:sz w:val="20"/>
          <w:szCs w:val="20"/>
        </w:rPr>
        <w:t xml:space="preserve"> dle zvláštních předpisů, do celkové </w:t>
      </w:r>
      <w:r w:rsidRPr="001926B8">
        <w:rPr>
          <w:rFonts w:ascii="Arial" w:hAnsi="Arial" w:cs="Arial"/>
          <w:sz w:val="20"/>
          <w:szCs w:val="20"/>
        </w:rPr>
        <w:t xml:space="preserve">hmotnosti </w:t>
      </w:r>
      <w:r w:rsidR="001926B8">
        <w:rPr>
          <w:rFonts w:ascii="Arial" w:hAnsi="Arial" w:cs="Arial"/>
          <w:sz w:val="20"/>
          <w:szCs w:val="20"/>
        </w:rPr>
        <w:t xml:space="preserve">3,5 t a </w:t>
      </w:r>
      <w:r w:rsidR="001926B8" w:rsidRPr="001926B8">
        <w:rPr>
          <w:rFonts w:ascii="Arial" w:hAnsi="Arial" w:cs="Arial"/>
          <w:sz w:val="20"/>
          <w:szCs w:val="20"/>
        </w:rPr>
        <w:t xml:space="preserve">maximální délky </w:t>
      </w:r>
      <w:smartTag w:uri="urn:schemas-microsoft-com:office:smarttags" w:element="metricconverter">
        <w:smartTagPr>
          <w:attr w:name="ProductID" w:val="5 m"/>
        </w:smartTagPr>
        <w:r w:rsidR="001926B8" w:rsidRPr="001926B8">
          <w:rPr>
            <w:rFonts w:ascii="Arial" w:hAnsi="Arial" w:cs="Arial"/>
            <w:sz w:val="20"/>
            <w:szCs w:val="20"/>
          </w:rPr>
          <w:t>5</w:t>
        </w:r>
        <w:r w:rsidRPr="001926B8">
          <w:rPr>
            <w:rFonts w:ascii="Arial" w:hAnsi="Arial" w:cs="Arial"/>
            <w:sz w:val="20"/>
            <w:szCs w:val="20"/>
          </w:rPr>
          <w:t xml:space="preserve"> m</w:t>
        </w:r>
      </w:smartTag>
      <w:r w:rsidRPr="000B5A9D">
        <w:rPr>
          <w:rFonts w:ascii="Arial" w:hAnsi="Arial" w:cs="Arial"/>
          <w:sz w:val="20"/>
          <w:szCs w:val="20"/>
        </w:rPr>
        <w:t xml:space="preserve"> a ve vymezené oblasti č.</w:t>
      </w:r>
      <w:r>
        <w:rPr>
          <w:rFonts w:ascii="Arial" w:hAnsi="Arial" w:cs="Arial"/>
          <w:sz w:val="20"/>
          <w:szCs w:val="20"/>
        </w:rPr>
        <w:t xml:space="preserve"> 2</w:t>
      </w:r>
      <w:r w:rsidRPr="000B5A9D">
        <w:rPr>
          <w:rFonts w:ascii="Arial" w:hAnsi="Arial" w:cs="Arial"/>
          <w:sz w:val="20"/>
          <w:szCs w:val="20"/>
        </w:rPr>
        <w:t xml:space="preserve"> také autobusů.</w:t>
      </w:r>
    </w:p>
    <w:p w:rsidR="00F9007B" w:rsidRDefault="00F9007B" w:rsidP="00F9007B">
      <w:pPr>
        <w:pStyle w:val="act1"/>
        <w:spacing w:before="0" w:beforeAutospacing="0" w:after="0" w:afterAutospacing="0"/>
        <w:rPr>
          <w:rFonts w:ascii="Arial" w:hAnsi="Arial" w:cs="Arial"/>
        </w:rPr>
      </w:pPr>
    </w:p>
    <w:p w:rsidR="009D5902" w:rsidRPr="00D6083D" w:rsidRDefault="009D5902" w:rsidP="009D5902">
      <w:pPr>
        <w:pStyle w:val="nzevvyhl"/>
        <w:spacing w:before="0" w:beforeAutospacing="0" w:after="120" w:afterAutospacing="0"/>
        <w:jc w:val="center"/>
        <w:rPr>
          <w:rStyle w:val="Siln"/>
          <w:rFonts w:ascii="Arial" w:hAnsi="Arial" w:cs="Arial"/>
          <w:sz w:val="20"/>
          <w:szCs w:val="20"/>
        </w:rPr>
      </w:pPr>
      <w:r w:rsidRPr="00D6083D">
        <w:rPr>
          <w:rStyle w:val="Siln"/>
          <w:rFonts w:ascii="Arial" w:hAnsi="Arial" w:cs="Arial"/>
          <w:sz w:val="20"/>
          <w:szCs w:val="20"/>
        </w:rPr>
        <w:t xml:space="preserve">Čl. </w:t>
      </w:r>
      <w:r w:rsidR="00A021CF" w:rsidRPr="00D6083D">
        <w:rPr>
          <w:rStyle w:val="Siln"/>
          <w:rFonts w:ascii="Arial" w:hAnsi="Arial" w:cs="Arial"/>
          <w:sz w:val="20"/>
          <w:szCs w:val="20"/>
        </w:rPr>
        <w:fldChar w:fldCharType="begin"/>
      </w:r>
      <w:r w:rsidR="00A021CF" w:rsidRPr="00D6083D">
        <w:rPr>
          <w:rStyle w:val="Siln"/>
          <w:rFonts w:ascii="Arial" w:hAnsi="Arial" w:cs="Arial"/>
          <w:sz w:val="20"/>
          <w:szCs w:val="20"/>
        </w:rPr>
        <w:instrText xml:space="preserve"> AUTONUM  \* Arabic </w:instrText>
      </w:r>
      <w:r w:rsidR="00A021CF" w:rsidRPr="00D6083D">
        <w:rPr>
          <w:rStyle w:val="Siln"/>
          <w:rFonts w:ascii="Arial" w:hAnsi="Arial" w:cs="Arial"/>
          <w:sz w:val="20"/>
          <w:szCs w:val="20"/>
        </w:rPr>
        <w:fldChar w:fldCharType="end"/>
      </w:r>
      <w:r w:rsidR="001940F3" w:rsidRPr="00D6083D">
        <w:rPr>
          <w:rStyle w:val="Siln"/>
          <w:rFonts w:ascii="Arial" w:hAnsi="Arial" w:cs="Arial"/>
          <w:sz w:val="20"/>
          <w:szCs w:val="20"/>
        </w:rPr>
        <w:br/>
      </w:r>
      <w:r w:rsidRPr="00D6083D">
        <w:rPr>
          <w:rStyle w:val="Siln"/>
          <w:rFonts w:ascii="Arial" w:hAnsi="Arial" w:cs="Arial"/>
          <w:sz w:val="20"/>
          <w:szCs w:val="20"/>
        </w:rPr>
        <w:t>Vymezení a označení komunikací, určených úseků a oblastí</w:t>
      </w:r>
    </w:p>
    <w:p w:rsidR="009D5902" w:rsidRPr="00D6083D" w:rsidRDefault="009D5902" w:rsidP="00FB4F2D">
      <w:pPr>
        <w:numPr>
          <w:ilvl w:val="0"/>
          <w:numId w:val="3"/>
        </w:numPr>
        <w:tabs>
          <w:tab w:val="clear" w:pos="360"/>
        </w:tabs>
        <w:spacing w:before="120" w:after="120"/>
        <w:ind w:left="567" w:hanging="567"/>
        <w:jc w:val="both"/>
        <w:rPr>
          <w:rFonts w:ascii="Arial" w:hAnsi="Arial" w:cs="Arial"/>
          <w:sz w:val="20"/>
          <w:szCs w:val="20"/>
        </w:rPr>
      </w:pPr>
      <w:r w:rsidRPr="00D6083D">
        <w:rPr>
          <w:rFonts w:ascii="Arial" w:hAnsi="Arial" w:cs="Arial"/>
          <w:sz w:val="20"/>
          <w:szCs w:val="20"/>
        </w:rPr>
        <w:t>Místními komunikacemi nebo jejich úseky</w:t>
      </w:r>
      <w:r w:rsidR="00D253AA" w:rsidRPr="00D6083D">
        <w:rPr>
          <w:rFonts w:ascii="Arial" w:hAnsi="Arial" w:cs="Arial"/>
          <w:sz w:val="20"/>
          <w:szCs w:val="20"/>
        </w:rPr>
        <w:t xml:space="preserve"> podle tohoto nařízení</w:t>
      </w:r>
      <w:r w:rsidRPr="00D6083D">
        <w:rPr>
          <w:rFonts w:ascii="Arial" w:hAnsi="Arial" w:cs="Arial"/>
          <w:sz w:val="20"/>
          <w:szCs w:val="20"/>
        </w:rPr>
        <w:t xml:space="preserve"> se rozumí</w:t>
      </w:r>
      <w:r w:rsidR="008D5B99" w:rsidRPr="00D6083D">
        <w:rPr>
          <w:rFonts w:ascii="Arial" w:hAnsi="Arial" w:cs="Arial"/>
          <w:sz w:val="20"/>
          <w:szCs w:val="20"/>
        </w:rPr>
        <w:t xml:space="preserve"> </w:t>
      </w:r>
      <w:r w:rsidRPr="00D6083D">
        <w:rPr>
          <w:rFonts w:ascii="Arial" w:hAnsi="Arial" w:cs="Arial"/>
          <w:sz w:val="20"/>
          <w:szCs w:val="20"/>
        </w:rPr>
        <w:t>místní komunikace nebo jejich úseky uvedené v příloze č. 1 tohoto</w:t>
      </w:r>
      <w:r w:rsidR="008D5B99" w:rsidRPr="00D6083D">
        <w:rPr>
          <w:rFonts w:ascii="Arial" w:hAnsi="Arial" w:cs="Arial"/>
          <w:sz w:val="20"/>
          <w:szCs w:val="20"/>
        </w:rPr>
        <w:t xml:space="preserve"> </w:t>
      </w:r>
      <w:r w:rsidRPr="00D6083D">
        <w:rPr>
          <w:rFonts w:ascii="Arial" w:hAnsi="Arial" w:cs="Arial"/>
          <w:sz w:val="20"/>
          <w:szCs w:val="20"/>
        </w:rPr>
        <w:t>nařízení</w:t>
      </w:r>
      <w:r w:rsidR="00FB4F2D" w:rsidRPr="00D6083D">
        <w:rPr>
          <w:rFonts w:ascii="Arial" w:hAnsi="Arial" w:cs="Arial"/>
          <w:sz w:val="20"/>
          <w:szCs w:val="20"/>
        </w:rPr>
        <w:t>.</w:t>
      </w:r>
      <w:r w:rsidRPr="00D6083D">
        <w:rPr>
          <w:rFonts w:ascii="Arial" w:hAnsi="Arial" w:cs="Arial"/>
          <w:sz w:val="20"/>
          <w:szCs w:val="20"/>
        </w:rPr>
        <w:t xml:space="preserve"> Tyto místní komunikace nebo jejich</w:t>
      </w:r>
      <w:r w:rsidR="008D5B99" w:rsidRPr="00D6083D">
        <w:rPr>
          <w:rFonts w:ascii="Arial" w:hAnsi="Arial" w:cs="Arial"/>
          <w:sz w:val="20"/>
          <w:szCs w:val="20"/>
        </w:rPr>
        <w:t xml:space="preserve"> </w:t>
      </w:r>
      <w:r w:rsidRPr="00D6083D">
        <w:rPr>
          <w:rFonts w:ascii="Arial" w:hAnsi="Arial" w:cs="Arial"/>
          <w:sz w:val="20"/>
          <w:szCs w:val="20"/>
        </w:rPr>
        <w:t xml:space="preserve">určené úseky jsou označeny podle zvláštního právního </w:t>
      </w:r>
      <w:r w:rsidR="00385248" w:rsidRPr="00D6083D">
        <w:rPr>
          <w:rFonts w:ascii="Arial" w:hAnsi="Arial" w:cs="Arial"/>
          <w:sz w:val="20"/>
          <w:szCs w:val="20"/>
        </w:rPr>
        <w:t>předpisu</w:t>
      </w:r>
      <w:r w:rsidR="00222C50" w:rsidRPr="00D6083D">
        <w:rPr>
          <w:rFonts w:ascii="Arial" w:hAnsi="Arial" w:cs="Arial"/>
          <w:sz w:val="20"/>
          <w:szCs w:val="20"/>
        </w:rPr>
        <w:t>.</w:t>
      </w:r>
      <w:r w:rsidR="00EB14AB" w:rsidRPr="00D6083D">
        <w:rPr>
          <w:rStyle w:val="Znakapoznpodarou"/>
          <w:rFonts w:ascii="Arial" w:hAnsi="Arial" w:cs="Arial"/>
          <w:sz w:val="20"/>
          <w:szCs w:val="20"/>
        </w:rPr>
        <w:footnoteReference w:customMarkFollows="1" w:id="3"/>
        <w:t>3)</w:t>
      </w:r>
    </w:p>
    <w:p w:rsidR="00FB4F2D" w:rsidRPr="00D6083D" w:rsidRDefault="00FB4F2D" w:rsidP="00FB4F2D">
      <w:pPr>
        <w:numPr>
          <w:ilvl w:val="0"/>
          <w:numId w:val="3"/>
        </w:numPr>
        <w:tabs>
          <w:tab w:val="clear" w:pos="360"/>
        </w:tabs>
        <w:spacing w:before="120" w:after="120"/>
        <w:ind w:left="567" w:hanging="567"/>
        <w:jc w:val="both"/>
        <w:rPr>
          <w:rFonts w:ascii="Arial" w:hAnsi="Arial" w:cs="Arial"/>
          <w:sz w:val="20"/>
          <w:szCs w:val="20"/>
        </w:rPr>
      </w:pPr>
      <w:r w:rsidRPr="00D6083D">
        <w:rPr>
          <w:rFonts w:ascii="Arial" w:hAnsi="Arial" w:cs="Arial"/>
          <w:sz w:val="20"/>
          <w:szCs w:val="20"/>
        </w:rPr>
        <w:t>Časové omezení stání včetně určení způsobu prokázání úhrady ceny je stanoveno v příloze č.</w:t>
      </w:r>
      <w:r w:rsidR="00BC24B5" w:rsidRPr="00D6083D">
        <w:rPr>
          <w:rFonts w:ascii="Arial" w:hAnsi="Arial" w:cs="Arial"/>
          <w:sz w:val="20"/>
          <w:szCs w:val="20"/>
        </w:rPr>
        <w:t> </w:t>
      </w:r>
      <w:r w:rsidRPr="00D6083D">
        <w:rPr>
          <w:rFonts w:ascii="Arial" w:hAnsi="Arial" w:cs="Arial"/>
          <w:sz w:val="20"/>
          <w:szCs w:val="20"/>
        </w:rPr>
        <w:t>1 tohoto nařízení.</w:t>
      </w:r>
    </w:p>
    <w:p w:rsidR="00D253AA" w:rsidRPr="00D6083D" w:rsidRDefault="00D253AA" w:rsidP="00F9007B">
      <w:pPr>
        <w:pStyle w:val="nzevvyhl"/>
        <w:spacing w:before="0" w:beforeAutospacing="0" w:after="120" w:afterAutospacing="0"/>
        <w:jc w:val="center"/>
        <w:rPr>
          <w:rStyle w:val="Siln"/>
          <w:rFonts w:ascii="Arial" w:hAnsi="Arial" w:cs="Arial"/>
          <w:sz w:val="20"/>
          <w:szCs w:val="20"/>
        </w:rPr>
      </w:pPr>
    </w:p>
    <w:p w:rsidR="00A021CF" w:rsidRPr="00D6083D" w:rsidRDefault="00F9007B" w:rsidP="00F9007B">
      <w:pPr>
        <w:pStyle w:val="nzevvyhl"/>
        <w:spacing w:before="0" w:beforeAutospacing="0" w:after="120" w:afterAutospacing="0"/>
        <w:jc w:val="center"/>
        <w:rPr>
          <w:rStyle w:val="Siln"/>
          <w:rFonts w:ascii="Arial" w:hAnsi="Arial" w:cs="Arial"/>
          <w:sz w:val="20"/>
          <w:szCs w:val="20"/>
        </w:rPr>
      </w:pPr>
      <w:r w:rsidRPr="00D6083D">
        <w:rPr>
          <w:rStyle w:val="Siln"/>
          <w:rFonts w:ascii="Arial" w:hAnsi="Arial" w:cs="Arial"/>
          <w:sz w:val="20"/>
          <w:szCs w:val="20"/>
        </w:rPr>
        <w:t xml:space="preserve">Čl. </w:t>
      </w:r>
      <w:r w:rsidR="00A021CF" w:rsidRPr="00D6083D">
        <w:rPr>
          <w:rStyle w:val="Siln"/>
          <w:rFonts w:ascii="Arial" w:hAnsi="Arial" w:cs="Arial"/>
          <w:sz w:val="20"/>
          <w:szCs w:val="20"/>
        </w:rPr>
        <w:fldChar w:fldCharType="begin"/>
      </w:r>
      <w:r w:rsidR="00A021CF" w:rsidRPr="00D6083D">
        <w:rPr>
          <w:rStyle w:val="Siln"/>
          <w:rFonts w:ascii="Arial" w:hAnsi="Arial" w:cs="Arial"/>
          <w:sz w:val="20"/>
          <w:szCs w:val="20"/>
        </w:rPr>
        <w:instrText xml:space="preserve"> AUTONUM  \* Arabic </w:instrText>
      </w:r>
      <w:r w:rsidR="00A021CF" w:rsidRPr="00D6083D">
        <w:rPr>
          <w:rStyle w:val="Siln"/>
          <w:rFonts w:ascii="Arial" w:hAnsi="Arial" w:cs="Arial"/>
          <w:sz w:val="20"/>
          <w:szCs w:val="20"/>
        </w:rPr>
        <w:fldChar w:fldCharType="end"/>
      </w:r>
      <w:r w:rsidR="001940F3" w:rsidRPr="00D6083D">
        <w:rPr>
          <w:rStyle w:val="Siln"/>
          <w:rFonts w:ascii="Arial" w:hAnsi="Arial" w:cs="Arial"/>
          <w:sz w:val="20"/>
          <w:szCs w:val="20"/>
        </w:rPr>
        <w:br/>
      </w:r>
      <w:r w:rsidRPr="00D6083D">
        <w:rPr>
          <w:rStyle w:val="Siln"/>
          <w:rFonts w:ascii="Arial" w:hAnsi="Arial" w:cs="Arial"/>
          <w:sz w:val="20"/>
          <w:szCs w:val="20"/>
        </w:rPr>
        <w:t xml:space="preserve">Placení sjednané ceny </w:t>
      </w:r>
    </w:p>
    <w:p w:rsidR="00A021CF" w:rsidRPr="00D6083D" w:rsidRDefault="00A021CF" w:rsidP="00A021CF">
      <w:pPr>
        <w:numPr>
          <w:ilvl w:val="0"/>
          <w:numId w:val="11"/>
        </w:numPr>
        <w:tabs>
          <w:tab w:val="clear" w:pos="360"/>
        </w:tabs>
        <w:spacing w:before="120" w:after="120"/>
        <w:ind w:left="567" w:hanging="567"/>
        <w:jc w:val="both"/>
        <w:rPr>
          <w:rFonts w:ascii="Arial" w:hAnsi="Arial" w:cs="Arial"/>
          <w:sz w:val="20"/>
          <w:szCs w:val="20"/>
        </w:rPr>
      </w:pPr>
      <w:r w:rsidRPr="00D6083D">
        <w:rPr>
          <w:rFonts w:ascii="Arial" w:hAnsi="Arial" w:cs="Arial"/>
          <w:sz w:val="20"/>
          <w:szCs w:val="20"/>
        </w:rPr>
        <w:t>Místní komunikace nebo jejich úseky lze užít k stání silničního motorového vozidla pouze za sjednanou cenu, která musí být uhrazena po celou dobu stání vozidla.</w:t>
      </w:r>
    </w:p>
    <w:p w:rsidR="00A021CF" w:rsidRPr="00D6083D" w:rsidRDefault="00A021CF" w:rsidP="00A021CF">
      <w:pPr>
        <w:numPr>
          <w:ilvl w:val="0"/>
          <w:numId w:val="11"/>
        </w:numPr>
        <w:tabs>
          <w:tab w:val="clear" w:pos="360"/>
        </w:tabs>
        <w:spacing w:before="120" w:after="120"/>
        <w:ind w:left="567" w:hanging="567"/>
        <w:jc w:val="both"/>
        <w:rPr>
          <w:rFonts w:ascii="Arial" w:hAnsi="Arial" w:cs="Arial"/>
          <w:sz w:val="20"/>
          <w:szCs w:val="20"/>
        </w:rPr>
      </w:pPr>
      <w:r w:rsidRPr="00D6083D">
        <w:rPr>
          <w:rFonts w:ascii="Arial" w:hAnsi="Arial" w:cs="Arial"/>
          <w:sz w:val="20"/>
          <w:szCs w:val="20"/>
        </w:rPr>
        <w:t>Sjednanou cenu za stání silničního motorového vozidla lze uhradit prostřednictvím parkovacího automatu (parkovací lístek) nebo osoby oprávněné k přijetí sjednané ceny nebo na Městském úřadu Kopřivnice (parkovací karta).</w:t>
      </w:r>
    </w:p>
    <w:p w:rsidR="00A021CF" w:rsidRPr="00D6083D" w:rsidRDefault="00A021CF" w:rsidP="00F9007B">
      <w:pPr>
        <w:pStyle w:val="nzevvyhl"/>
        <w:spacing w:before="0" w:beforeAutospacing="0" w:after="120" w:afterAutospacing="0"/>
        <w:jc w:val="center"/>
        <w:rPr>
          <w:rStyle w:val="Siln"/>
          <w:rFonts w:ascii="Arial" w:hAnsi="Arial" w:cs="Arial"/>
          <w:sz w:val="20"/>
          <w:szCs w:val="20"/>
        </w:rPr>
      </w:pPr>
    </w:p>
    <w:p w:rsidR="00F9007B" w:rsidRPr="00D6083D" w:rsidRDefault="00A021CF" w:rsidP="00F9007B">
      <w:pPr>
        <w:pStyle w:val="nzevvyhl"/>
        <w:spacing w:before="0" w:beforeAutospacing="0" w:after="120" w:afterAutospacing="0"/>
        <w:jc w:val="center"/>
        <w:rPr>
          <w:rStyle w:val="Siln"/>
          <w:rFonts w:ascii="Arial" w:hAnsi="Arial" w:cs="Arial"/>
          <w:sz w:val="20"/>
          <w:szCs w:val="20"/>
        </w:rPr>
      </w:pPr>
      <w:r w:rsidRPr="00D6083D">
        <w:rPr>
          <w:rStyle w:val="Siln"/>
          <w:rFonts w:ascii="Arial" w:hAnsi="Arial" w:cs="Arial"/>
          <w:sz w:val="20"/>
          <w:szCs w:val="20"/>
        </w:rPr>
        <w:t xml:space="preserve">Čl. </w:t>
      </w:r>
      <w:r w:rsidRPr="00D6083D">
        <w:rPr>
          <w:rStyle w:val="Siln"/>
          <w:rFonts w:ascii="Arial" w:hAnsi="Arial" w:cs="Arial"/>
          <w:sz w:val="20"/>
          <w:szCs w:val="20"/>
        </w:rPr>
        <w:fldChar w:fldCharType="begin"/>
      </w:r>
      <w:r w:rsidRPr="00D6083D">
        <w:rPr>
          <w:rStyle w:val="Siln"/>
          <w:rFonts w:ascii="Arial" w:hAnsi="Arial" w:cs="Arial"/>
          <w:sz w:val="20"/>
          <w:szCs w:val="20"/>
        </w:rPr>
        <w:instrText xml:space="preserve"> AUTONUM  \* Arabic </w:instrText>
      </w:r>
      <w:r w:rsidRPr="00D6083D">
        <w:rPr>
          <w:rStyle w:val="Siln"/>
          <w:rFonts w:ascii="Arial" w:hAnsi="Arial" w:cs="Arial"/>
          <w:sz w:val="20"/>
          <w:szCs w:val="20"/>
        </w:rPr>
        <w:fldChar w:fldCharType="end"/>
      </w:r>
      <w:r w:rsidRPr="00D6083D">
        <w:rPr>
          <w:rStyle w:val="Siln"/>
          <w:rFonts w:ascii="Arial" w:hAnsi="Arial" w:cs="Arial"/>
          <w:sz w:val="20"/>
          <w:szCs w:val="20"/>
        </w:rPr>
        <w:br/>
        <w:t xml:space="preserve">Způsob </w:t>
      </w:r>
      <w:r w:rsidR="00F9007B" w:rsidRPr="00D6083D">
        <w:rPr>
          <w:rStyle w:val="Siln"/>
          <w:rFonts w:ascii="Arial" w:hAnsi="Arial" w:cs="Arial"/>
          <w:sz w:val="20"/>
          <w:szCs w:val="20"/>
        </w:rPr>
        <w:t xml:space="preserve">prokazování </w:t>
      </w:r>
      <w:r w:rsidR="00334196" w:rsidRPr="00D6083D">
        <w:rPr>
          <w:rStyle w:val="Siln"/>
          <w:rFonts w:ascii="Arial" w:hAnsi="Arial" w:cs="Arial"/>
          <w:sz w:val="20"/>
          <w:szCs w:val="20"/>
        </w:rPr>
        <w:t>úhrady</w:t>
      </w:r>
      <w:r w:rsidRPr="00D6083D">
        <w:rPr>
          <w:rStyle w:val="Siln"/>
          <w:rFonts w:ascii="Arial" w:hAnsi="Arial" w:cs="Arial"/>
          <w:sz w:val="20"/>
          <w:szCs w:val="20"/>
        </w:rPr>
        <w:t xml:space="preserve"> sjednané ceny</w:t>
      </w:r>
    </w:p>
    <w:p w:rsidR="002628F7" w:rsidRPr="00D6083D" w:rsidRDefault="002628F7" w:rsidP="00C72826">
      <w:pPr>
        <w:numPr>
          <w:ilvl w:val="0"/>
          <w:numId w:val="16"/>
        </w:numPr>
        <w:tabs>
          <w:tab w:val="clear" w:pos="360"/>
        </w:tabs>
        <w:spacing w:before="120" w:after="120"/>
        <w:ind w:left="567" w:hanging="567"/>
        <w:jc w:val="both"/>
        <w:rPr>
          <w:rFonts w:ascii="Arial" w:hAnsi="Arial" w:cs="Arial"/>
          <w:sz w:val="20"/>
          <w:szCs w:val="20"/>
        </w:rPr>
      </w:pPr>
      <w:r w:rsidRPr="00D6083D">
        <w:rPr>
          <w:rFonts w:ascii="Arial" w:hAnsi="Arial" w:cs="Arial"/>
          <w:sz w:val="20"/>
          <w:szCs w:val="20"/>
        </w:rPr>
        <w:lastRenderedPageBreak/>
        <w:t xml:space="preserve">Úhrada sjednané ceny za stání silničních motorových vozidel osob uvedených v čl. 1 odst. 1. písm. a) tohoto nařízení se prokazuje zakoupením parkovacího lístku. </w:t>
      </w:r>
    </w:p>
    <w:p w:rsidR="00FB4F2D" w:rsidRPr="00D6083D" w:rsidRDefault="002628F7" w:rsidP="00C72826">
      <w:pPr>
        <w:numPr>
          <w:ilvl w:val="0"/>
          <w:numId w:val="16"/>
        </w:numPr>
        <w:tabs>
          <w:tab w:val="clear" w:pos="360"/>
        </w:tabs>
        <w:spacing w:before="120" w:after="120"/>
        <w:ind w:left="567" w:hanging="567"/>
        <w:jc w:val="both"/>
        <w:rPr>
          <w:rFonts w:ascii="Arial" w:hAnsi="Arial" w:cs="Arial"/>
          <w:sz w:val="20"/>
          <w:szCs w:val="20"/>
        </w:rPr>
      </w:pPr>
      <w:r w:rsidRPr="00D6083D">
        <w:rPr>
          <w:rFonts w:ascii="Arial" w:hAnsi="Arial" w:cs="Arial"/>
          <w:sz w:val="20"/>
          <w:szCs w:val="20"/>
        </w:rPr>
        <w:t xml:space="preserve">Úhrada sjednané ceny za </w:t>
      </w:r>
      <w:r w:rsidR="00FB4F2D" w:rsidRPr="00D6083D">
        <w:rPr>
          <w:rFonts w:ascii="Arial" w:hAnsi="Arial" w:cs="Arial"/>
          <w:sz w:val="20"/>
          <w:szCs w:val="20"/>
        </w:rPr>
        <w:t>stání silničních motorových vozidel osob uvedených v čl. 1 odst. 1 písm. b) a</w:t>
      </w:r>
      <w:r w:rsidR="00D23A6C" w:rsidRPr="00D6083D">
        <w:rPr>
          <w:rFonts w:ascii="Arial" w:hAnsi="Arial" w:cs="Arial"/>
          <w:sz w:val="20"/>
          <w:szCs w:val="20"/>
        </w:rPr>
        <w:t>ž</w:t>
      </w:r>
      <w:r w:rsidR="00FB4F2D" w:rsidRPr="00D6083D">
        <w:rPr>
          <w:rFonts w:ascii="Arial" w:hAnsi="Arial" w:cs="Arial"/>
          <w:sz w:val="20"/>
          <w:szCs w:val="20"/>
        </w:rPr>
        <w:t xml:space="preserve"> </w:t>
      </w:r>
      <w:r w:rsidR="00D23A6C" w:rsidRPr="00D6083D">
        <w:rPr>
          <w:rFonts w:ascii="Arial" w:hAnsi="Arial" w:cs="Arial"/>
          <w:sz w:val="20"/>
          <w:szCs w:val="20"/>
        </w:rPr>
        <w:t>d</w:t>
      </w:r>
      <w:r w:rsidR="00FB4F2D" w:rsidRPr="00D6083D">
        <w:rPr>
          <w:rFonts w:ascii="Arial" w:hAnsi="Arial" w:cs="Arial"/>
          <w:sz w:val="20"/>
          <w:szCs w:val="20"/>
        </w:rPr>
        <w:t>) tohoto nařízení</w:t>
      </w:r>
      <w:r w:rsidRPr="00D6083D">
        <w:rPr>
          <w:rFonts w:ascii="Arial" w:hAnsi="Arial" w:cs="Arial"/>
          <w:sz w:val="20"/>
          <w:szCs w:val="20"/>
        </w:rPr>
        <w:t xml:space="preserve"> se prokazuje zakoupením parkovací karty. Jednotlivé kategorie</w:t>
      </w:r>
      <w:r w:rsidR="00FB4F2D" w:rsidRPr="00D6083D">
        <w:rPr>
          <w:rFonts w:ascii="Arial" w:hAnsi="Arial" w:cs="Arial"/>
          <w:sz w:val="20"/>
          <w:szCs w:val="20"/>
        </w:rPr>
        <w:t xml:space="preserve"> parkovacích karet jsou uvedeny v příloze č. </w:t>
      </w:r>
      <w:r w:rsidRPr="00D6083D">
        <w:rPr>
          <w:rFonts w:ascii="Arial" w:hAnsi="Arial" w:cs="Arial"/>
          <w:sz w:val="20"/>
          <w:szCs w:val="20"/>
        </w:rPr>
        <w:t xml:space="preserve">2 </w:t>
      </w:r>
      <w:r w:rsidR="00FB4F2D" w:rsidRPr="00D6083D">
        <w:rPr>
          <w:rFonts w:ascii="Arial" w:hAnsi="Arial" w:cs="Arial"/>
          <w:sz w:val="20"/>
          <w:szCs w:val="20"/>
        </w:rPr>
        <w:t>tohoto nařízení.</w:t>
      </w:r>
    </w:p>
    <w:p w:rsidR="002628F7" w:rsidRPr="00553CBD" w:rsidRDefault="002628F7" w:rsidP="00C72826">
      <w:pPr>
        <w:numPr>
          <w:ilvl w:val="0"/>
          <w:numId w:val="16"/>
        </w:numPr>
        <w:tabs>
          <w:tab w:val="clear" w:pos="360"/>
        </w:tabs>
        <w:spacing w:before="120" w:after="120"/>
        <w:ind w:left="567" w:hanging="567"/>
        <w:jc w:val="both"/>
        <w:rPr>
          <w:rFonts w:ascii="Arial" w:hAnsi="Arial" w:cs="Arial"/>
          <w:sz w:val="20"/>
          <w:szCs w:val="20"/>
        </w:rPr>
      </w:pPr>
      <w:r w:rsidRPr="00553CBD">
        <w:rPr>
          <w:rFonts w:ascii="Arial" w:hAnsi="Arial" w:cs="Arial"/>
          <w:sz w:val="20"/>
          <w:szCs w:val="20"/>
        </w:rPr>
        <w:t>Parkovací karta je písemný doklad k prokázání úhrady sjednané ceny stání ve vymezené</w:t>
      </w:r>
      <w:r w:rsidRPr="00D6083D">
        <w:rPr>
          <w:rFonts w:ascii="Arial" w:hAnsi="Arial" w:cs="Arial"/>
          <w:sz w:val="20"/>
          <w:szCs w:val="20"/>
        </w:rPr>
        <w:t xml:space="preserve"> oblasti opatřený ochranným prvkem. Parkovací karty jsou vydávány na Městském úřadě Kopřivnice. Parkovací karty </w:t>
      </w:r>
      <w:r w:rsidR="00F724FC" w:rsidRPr="00553CBD">
        <w:rPr>
          <w:rFonts w:ascii="Arial" w:hAnsi="Arial" w:cs="Arial"/>
          <w:sz w:val="20"/>
          <w:szCs w:val="20"/>
        </w:rPr>
        <w:t>rezidentní nebo abonentní</w:t>
      </w:r>
      <w:r w:rsidR="00F724FC">
        <w:rPr>
          <w:rFonts w:ascii="Arial" w:hAnsi="Arial" w:cs="Arial"/>
          <w:sz w:val="20"/>
          <w:szCs w:val="20"/>
        </w:rPr>
        <w:t xml:space="preserve"> </w:t>
      </w:r>
      <w:r w:rsidRPr="00D6083D">
        <w:rPr>
          <w:rFonts w:ascii="Arial" w:hAnsi="Arial" w:cs="Arial"/>
          <w:sz w:val="20"/>
          <w:szCs w:val="20"/>
        </w:rPr>
        <w:t>jsou vydávány na období kalendářního roku nebo na období kalendářního pololetí, a to bez ohledu na den vydání parkovací karty.</w:t>
      </w:r>
      <w:r w:rsidR="00D6083D">
        <w:rPr>
          <w:rFonts w:ascii="Arial" w:hAnsi="Arial" w:cs="Arial"/>
          <w:sz w:val="20"/>
          <w:szCs w:val="20"/>
        </w:rPr>
        <w:t xml:space="preserve"> </w:t>
      </w:r>
      <w:r w:rsidR="00D6083D" w:rsidRPr="00553CBD">
        <w:rPr>
          <w:rFonts w:ascii="Arial" w:hAnsi="Arial" w:cs="Arial"/>
          <w:sz w:val="20"/>
          <w:szCs w:val="20"/>
        </w:rPr>
        <w:t>Dočasné parkovací karty jsou vydávány na nezbytný počet týdenních cyklů.</w:t>
      </w:r>
    </w:p>
    <w:p w:rsidR="009C2B32" w:rsidRPr="00EE6A62" w:rsidRDefault="009C2B32" w:rsidP="00C72826">
      <w:pPr>
        <w:numPr>
          <w:ilvl w:val="0"/>
          <w:numId w:val="16"/>
        </w:numPr>
        <w:tabs>
          <w:tab w:val="clear" w:pos="360"/>
        </w:tabs>
        <w:spacing w:before="120" w:after="120"/>
        <w:ind w:left="567" w:hanging="567"/>
        <w:jc w:val="both"/>
        <w:rPr>
          <w:rFonts w:ascii="Arial" w:hAnsi="Arial" w:cs="Arial"/>
          <w:sz w:val="20"/>
          <w:szCs w:val="20"/>
        </w:rPr>
      </w:pPr>
      <w:r w:rsidRPr="00EE6A62">
        <w:rPr>
          <w:rFonts w:ascii="Arial" w:hAnsi="Arial" w:cs="Arial"/>
          <w:sz w:val="20"/>
          <w:szCs w:val="20"/>
        </w:rPr>
        <w:t xml:space="preserve">Za silniční vozidla ve smyslu čl. 1 odst. 1 písm. d) tohoto nařízení se považují silniční motorová vozidla </w:t>
      </w:r>
      <w:r w:rsidR="00A2508C" w:rsidRPr="00EE6A62">
        <w:rPr>
          <w:rFonts w:ascii="Arial" w:hAnsi="Arial" w:cs="Arial"/>
          <w:sz w:val="20"/>
          <w:szCs w:val="20"/>
        </w:rPr>
        <w:t xml:space="preserve">s platnou registrační značkou </w:t>
      </w:r>
      <w:r w:rsidRPr="00EE6A62">
        <w:rPr>
          <w:rFonts w:ascii="Arial" w:hAnsi="Arial" w:cs="Arial"/>
          <w:sz w:val="20"/>
          <w:szCs w:val="20"/>
        </w:rPr>
        <w:t>provozovatelů taxislužby s místem podnikání na území obce s rozšířenou působností Kopřivnice provozovaná za účelem taxislužby a dále silniční motorová vo</w:t>
      </w:r>
      <w:r w:rsidR="00085E3A" w:rsidRPr="00EE6A62">
        <w:rPr>
          <w:rFonts w:ascii="Arial" w:hAnsi="Arial" w:cs="Arial"/>
          <w:sz w:val="20"/>
          <w:szCs w:val="20"/>
        </w:rPr>
        <w:t xml:space="preserve">zidla </w:t>
      </w:r>
      <w:r w:rsidR="00A2508C" w:rsidRPr="00EE6A62">
        <w:rPr>
          <w:rFonts w:ascii="Arial" w:hAnsi="Arial" w:cs="Arial"/>
          <w:sz w:val="20"/>
          <w:szCs w:val="20"/>
        </w:rPr>
        <w:t xml:space="preserve">s platnou registrační značkou </w:t>
      </w:r>
      <w:r w:rsidR="00085E3A" w:rsidRPr="00EE6A62">
        <w:rPr>
          <w:rFonts w:ascii="Arial" w:hAnsi="Arial" w:cs="Arial"/>
          <w:sz w:val="20"/>
          <w:szCs w:val="20"/>
        </w:rPr>
        <w:t>provozovatele</w:t>
      </w:r>
      <w:r w:rsidR="00D8625F" w:rsidRPr="00EE6A62">
        <w:rPr>
          <w:rFonts w:ascii="Arial" w:hAnsi="Arial" w:cs="Arial"/>
          <w:sz w:val="20"/>
          <w:szCs w:val="20"/>
        </w:rPr>
        <w:t>/majitele</w:t>
      </w:r>
      <w:r w:rsidR="00085E3A" w:rsidRPr="00EE6A62">
        <w:rPr>
          <w:rFonts w:ascii="Arial" w:hAnsi="Arial" w:cs="Arial"/>
          <w:sz w:val="20"/>
          <w:szCs w:val="20"/>
        </w:rPr>
        <w:t xml:space="preserve"> hotelu TATRA</w:t>
      </w:r>
      <w:r w:rsidRPr="00EE6A62">
        <w:rPr>
          <w:rFonts w:ascii="Arial" w:hAnsi="Arial" w:cs="Arial"/>
          <w:sz w:val="20"/>
          <w:szCs w:val="20"/>
        </w:rPr>
        <w:t xml:space="preserve"> v</w:t>
      </w:r>
      <w:r w:rsidR="00D8625F" w:rsidRPr="00EE6A62">
        <w:rPr>
          <w:rFonts w:ascii="Arial" w:hAnsi="Arial" w:cs="Arial"/>
          <w:sz w:val="20"/>
          <w:szCs w:val="20"/>
        </w:rPr>
        <w:t> </w:t>
      </w:r>
      <w:r w:rsidRPr="00EE6A62">
        <w:rPr>
          <w:rFonts w:ascii="Arial" w:hAnsi="Arial" w:cs="Arial"/>
          <w:sz w:val="20"/>
          <w:szCs w:val="20"/>
        </w:rPr>
        <w:t>Kopřivnici</w:t>
      </w:r>
      <w:r w:rsidR="00094280" w:rsidRPr="00EE6A62">
        <w:rPr>
          <w:rFonts w:ascii="Arial" w:hAnsi="Arial" w:cs="Arial"/>
          <w:sz w:val="20"/>
          <w:szCs w:val="20"/>
        </w:rPr>
        <w:t xml:space="preserve"> na ulici Záhumenní </w:t>
      </w:r>
      <w:r w:rsidR="00D8625F" w:rsidRPr="00EE6A62">
        <w:rPr>
          <w:rFonts w:ascii="Arial" w:hAnsi="Arial" w:cs="Arial"/>
          <w:sz w:val="20"/>
          <w:szCs w:val="20"/>
        </w:rPr>
        <w:t>1161</w:t>
      </w:r>
      <w:r w:rsidRPr="00EE6A62">
        <w:rPr>
          <w:rFonts w:ascii="Arial" w:hAnsi="Arial" w:cs="Arial"/>
          <w:sz w:val="20"/>
          <w:szCs w:val="20"/>
        </w:rPr>
        <w:t xml:space="preserve"> a jeho klientů.</w:t>
      </w:r>
    </w:p>
    <w:p w:rsidR="00B517D7" w:rsidRPr="00D6083D" w:rsidRDefault="00B517D7" w:rsidP="00C72826">
      <w:pPr>
        <w:numPr>
          <w:ilvl w:val="0"/>
          <w:numId w:val="16"/>
        </w:numPr>
        <w:tabs>
          <w:tab w:val="clear" w:pos="360"/>
        </w:tabs>
        <w:spacing w:before="120" w:after="120"/>
        <w:ind w:left="567" w:hanging="567"/>
        <w:jc w:val="both"/>
        <w:rPr>
          <w:rFonts w:ascii="Arial" w:hAnsi="Arial" w:cs="Arial"/>
          <w:sz w:val="20"/>
          <w:szCs w:val="20"/>
        </w:rPr>
      </w:pPr>
      <w:r w:rsidRPr="00D6083D">
        <w:rPr>
          <w:rFonts w:ascii="Arial" w:hAnsi="Arial" w:cs="Arial"/>
          <w:sz w:val="20"/>
          <w:szCs w:val="20"/>
        </w:rPr>
        <w:t>Parkovací lístek nebo parkovací karta musí být po celou dobu stání silničního motorového vozidla umístěny na viditelném místě za čelním sklem vozidla, lícní stranou směrem ven tak, aby byly veškeré údaje uvedené na tomto dokladu čitelné z vnějšku vozidla. Řidič motocyklu uschová parkovací lístek nebo parkovací kartu u sebe a předloží jej kontrolnímu orgánu na jeho vyzvání.</w:t>
      </w:r>
    </w:p>
    <w:p w:rsidR="00F72044" w:rsidRPr="00D6083D" w:rsidRDefault="00F72044" w:rsidP="00C72826">
      <w:pPr>
        <w:numPr>
          <w:ilvl w:val="0"/>
          <w:numId w:val="16"/>
        </w:numPr>
        <w:tabs>
          <w:tab w:val="clear" w:pos="360"/>
        </w:tabs>
        <w:spacing w:before="120" w:after="120"/>
        <w:ind w:left="567" w:hanging="567"/>
        <w:jc w:val="both"/>
        <w:rPr>
          <w:rFonts w:ascii="Arial" w:hAnsi="Arial" w:cs="Arial"/>
          <w:sz w:val="20"/>
          <w:szCs w:val="20"/>
        </w:rPr>
      </w:pPr>
      <w:r w:rsidRPr="00D6083D">
        <w:rPr>
          <w:rFonts w:ascii="Arial" w:hAnsi="Arial" w:cs="Arial"/>
          <w:sz w:val="20"/>
          <w:szCs w:val="20"/>
        </w:rPr>
        <w:t>Je zakázáno umisťovat za předním sklem vozidla předměty způsobilé vyvolat nebezpečí záměny tohoto předmětu s parkovacím lístkem nebo parkovací kartou nebo klamný dojem o vlastnostech nebo údajích parkovacího lístku nebo parkovací karty.</w:t>
      </w:r>
    </w:p>
    <w:p w:rsidR="00334196" w:rsidRPr="00D6083D" w:rsidRDefault="00334196" w:rsidP="00C72826">
      <w:pPr>
        <w:numPr>
          <w:ilvl w:val="0"/>
          <w:numId w:val="16"/>
        </w:numPr>
        <w:tabs>
          <w:tab w:val="clear" w:pos="360"/>
        </w:tabs>
        <w:spacing w:before="120" w:after="120"/>
        <w:ind w:left="567" w:hanging="567"/>
        <w:jc w:val="both"/>
        <w:rPr>
          <w:rFonts w:ascii="Arial" w:hAnsi="Arial" w:cs="Arial"/>
          <w:sz w:val="20"/>
          <w:szCs w:val="20"/>
        </w:rPr>
      </w:pPr>
      <w:r w:rsidRPr="00D6083D">
        <w:rPr>
          <w:rFonts w:ascii="Arial" w:hAnsi="Arial" w:cs="Arial"/>
          <w:sz w:val="20"/>
          <w:szCs w:val="20"/>
        </w:rPr>
        <w:t>Osoba prokazující úhradu sjednané ceny prostřednictvím parkovací karty není povinna uhradit sjednanou cenu prostřednictvím parkovacího lístku.</w:t>
      </w:r>
    </w:p>
    <w:p w:rsidR="00A51B0F" w:rsidRPr="00D6083D" w:rsidRDefault="00A51B0F" w:rsidP="00C72826">
      <w:pPr>
        <w:numPr>
          <w:ilvl w:val="0"/>
          <w:numId w:val="16"/>
        </w:numPr>
        <w:tabs>
          <w:tab w:val="clear" w:pos="360"/>
        </w:tabs>
        <w:spacing w:before="120" w:after="120"/>
        <w:ind w:left="567" w:hanging="567"/>
        <w:jc w:val="both"/>
        <w:rPr>
          <w:rFonts w:ascii="Arial" w:hAnsi="Arial" w:cs="Arial"/>
          <w:sz w:val="20"/>
          <w:szCs w:val="20"/>
        </w:rPr>
      </w:pPr>
      <w:r w:rsidRPr="00D6083D">
        <w:rPr>
          <w:rFonts w:ascii="Arial" w:hAnsi="Arial" w:cs="Arial"/>
          <w:sz w:val="20"/>
          <w:szCs w:val="20"/>
        </w:rPr>
        <w:t>Zaplacením ceny</w:t>
      </w:r>
      <w:r w:rsidR="00653F48" w:rsidRPr="00D6083D">
        <w:rPr>
          <w:rFonts w:ascii="Arial" w:hAnsi="Arial" w:cs="Arial"/>
          <w:sz w:val="20"/>
          <w:szCs w:val="20"/>
        </w:rPr>
        <w:t xml:space="preserve"> sjednané za</w:t>
      </w:r>
      <w:r w:rsidR="00653F48" w:rsidRPr="00D6083D">
        <w:rPr>
          <w:rFonts w:ascii="Arial" w:hAnsi="Arial" w:cs="Arial"/>
          <w:sz w:val="20"/>
          <w:szCs w:val="20"/>
          <w:shd w:val="clear" w:color="auto" w:fill="FFFFFF"/>
        </w:rPr>
        <w:t xml:space="preserve"> </w:t>
      </w:r>
      <w:r w:rsidRPr="00D6083D">
        <w:rPr>
          <w:rFonts w:ascii="Arial" w:hAnsi="Arial" w:cs="Arial"/>
          <w:sz w:val="20"/>
          <w:szCs w:val="20"/>
          <w:shd w:val="clear" w:color="auto" w:fill="FFFFFF"/>
        </w:rPr>
        <w:t>poskytnutí parkovací karty nevzniká tomu, komu byla parkovací karta vydána, nárok na parkovací místo.</w:t>
      </w:r>
    </w:p>
    <w:p w:rsidR="00D253AA" w:rsidRPr="00D6083D" w:rsidRDefault="00D253AA" w:rsidP="00BF78E4">
      <w:pPr>
        <w:spacing w:before="120" w:after="120"/>
        <w:ind w:left="567"/>
        <w:jc w:val="both"/>
        <w:rPr>
          <w:rFonts w:ascii="Arial" w:hAnsi="Arial" w:cs="Arial"/>
          <w:sz w:val="20"/>
          <w:szCs w:val="20"/>
        </w:rPr>
      </w:pPr>
    </w:p>
    <w:p w:rsidR="00D253AA" w:rsidRPr="00D6083D" w:rsidRDefault="00D253AA" w:rsidP="00D253AA">
      <w:pPr>
        <w:pStyle w:val="nzevvyhl"/>
        <w:spacing w:before="0" w:beforeAutospacing="0" w:after="120" w:afterAutospacing="0"/>
        <w:jc w:val="center"/>
        <w:rPr>
          <w:rStyle w:val="Siln"/>
          <w:rFonts w:ascii="Arial" w:hAnsi="Arial" w:cs="Arial"/>
          <w:sz w:val="20"/>
          <w:szCs w:val="20"/>
        </w:rPr>
      </w:pPr>
      <w:r w:rsidRPr="00D6083D">
        <w:rPr>
          <w:rStyle w:val="Siln"/>
          <w:rFonts w:ascii="Arial" w:hAnsi="Arial" w:cs="Arial"/>
          <w:sz w:val="20"/>
          <w:szCs w:val="20"/>
        </w:rPr>
        <w:t xml:space="preserve">Čl. </w:t>
      </w:r>
      <w:r w:rsidR="00A021CF" w:rsidRPr="00D6083D">
        <w:rPr>
          <w:rStyle w:val="Siln"/>
          <w:rFonts w:ascii="Arial" w:hAnsi="Arial" w:cs="Arial"/>
          <w:sz w:val="20"/>
          <w:szCs w:val="20"/>
        </w:rPr>
        <w:fldChar w:fldCharType="begin"/>
      </w:r>
      <w:r w:rsidR="00A021CF" w:rsidRPr="00D6083D">
        <w:rPr>
          <w:rStyle w:val="Siln"/>
          <w:rFonts w:ascii="Arial" w:hAnsi="Arial" w:cs="Arial"/>
          <w:sz w:val="20"/>
          <w:szCs w:val="20"/>
        </w:rPr>
        <w:instrText xml:space="preserve"> AUTONUM  \* Arabic </w:instrText>
      </w:r>
      <w:r w:rsidR="00A021CF" w:rsidRPr="00D6083D">
        <w:rPr>
          <w:rStyle w:val="Siln"/>
          <w:rFonts w:ascii="Arial" w:hAnsi="Arial" w:cs="Arial"/>
          <w:sz w:val="20"/>
          <w:szCs w:val="20"/>
        </w:rPr>
        <w:fldChar w:fldCharType="end"/>
      </w:r>
      <w:r w:rsidR="001940F3" w:rsidRPr="00D6083D">
        <w:rPr>
          <w:rStyle w:val="Siln"/>
          <w:rFonts w:ascii="Arial" w:hAnsi="Arial" w:cs="Arial"/>
          <w:sz w:val="20"/>
          <w:szCs w:val="20"/>
        </w:rPr>
        <w:br/>
      </w:r>
      <w:r w:rsidR="00B036D6" w:rsidRPr="00D6083D">
        <w:rPr>
          <w:rStyle w:val="Siln"/>
          <w:rFonts w:ascii="Arial" w:hAnsi="Arial" w:cs="Arial"/>
          <w:sz w:val="20"/>
          <w:szCs w:val="20"/>
        </w:rPr>
        <w:t>Kontrola a s</w:t>
      </w:r>
      <w:r w:rsidRPr="00D6083D">
        <w:rPr>
          <w:rStyle w:val="Siln"/>
          <w:rFonts w:ascii="Arial" w:hAnsi="Arial" w:cs="Arial"/>
          <w:sz w:val="20"/>
          <w:szCs w:val="20"/>
        </w:rPr>
        <w:t>ankce</w:t>
      </w:r>
    </w:p>
    <w:p w:rsidR="00A51B0F" w:rsidRPr="00D6083D" w:rsidRDefault="00653F48" w:rsidP="00653F48">
      <w:pPr>
        <w:spacing w:before="120" w:after="120"/>
        <w:jc w:val="both"/>
        <w:rPr>
          <w:rFonts w:ascii="Arial" w:hAnsi="Arial" w:cs="Arial"/>
          <w:sz w:val="20"/>
          <w:szCs w:val="20"/>
        </w:rPr>
      </w:pPr>
      <w:r w:rsidRPr="00D6083D">
        <w:rPr>
          <w:rFonts w:ascii="Arial" w:hAnsi="Arial" w:cs="Arial"/>
          <w:sz w:val="20"/>
          <w:szCs w:val="20"/>
          <w:shd w:val="clear" w:color="auto" w:fill="FFFFFF"/>
        </w:rPr>
        <w:t>Kontrolu dodržování tohoto nařízení provádí Městská policie Kopřivnice.</w:t>
      </w:r>
      <w:r w:rsidRPr="00D6083D">
        <w:rPr>
          <w:rFonts w:ascii="Arial" w:hAnsi="Arial" w:cs="Arial"/>
          <w:sz w:val="20"/>
          <w:szCs w:val="20"/>
        </w:rPr>
        <w:t xml:space="preserve"> </w:t>
      </w:r>
      <w:r w:rsidR="00D253AA" w:rsidRPr="00D6083D">
        <w:rPr>
          <w:rFonts w:ascii="Arial" w:hAnsi="Arial" w:cs="Arial"/>
          <w:sz w:val="20"/>
          <w:szCs w:val="20"/>
        </w:rPr>
        <w:t xml:space="preserve">Porušení povinností vyplývajících z tohoto nařízení města může naplnit skutkovou podstatu přestupku a může být postihováno podle zvláštního právního </w:t>
      </w:r>
      <w:r w:rsidR="001B5221" w:rsidRPr="00D6083D">
        <w:rPr>
          <w:rFonts w:ascii="Arial" w:hAnsi="Arial" w:cs="Arial"/>
          <w:sz w:val="20"/>
          <w:szCs w:val="20"/>
        </w:rPr>
        <w:t>předpisu.</w:t>
      </w:r>
      <w:r w:rsidR="00EB14AB" w:rsidRPr="00D6083D">
        <w:rPr>
          <w:rStyle w:val="Znakapoznpodarou"/>
          <w:rFonts w:ascii="Arial" w:hAnsi="Arial" w:cs="Arial"/>
          <w:sz w:val="20"/>
          <w:szCs w:val="20"/>
        </w:rPr>
        <w:footnoteReference w:customMarkFollows="1" w:id="4"/>
        <w:t>4)</w:t>
      </w:r>
    </w:p>
    <w:p w:rsidR="00F9007B" w:rsidRPr="00D6083D" w:rsidRDefault="00F9007B" w:rsidP="00F9007B">
      <w:pPr>
        <w:pStyle w:val="nzevvyhl"/>
        <w:spacing w:before="0" w:beforeAutospacing="0" w:after="0" w:afterAutospacing="0"/>
        <w:rPr>
          <w:rFonts w:ascii="Arial" w:hAnsi="Arial" w:cs="Arial"/>
          <w:sz w:val="20"/>
          <w:szCs w:val="20"/>
        </w:rPr>
      </w:pPr>
    </w:p>
    <w:p w:rsidR="00BA4849" w:rsidRPr="00D6083D" w:rsidRDefault="00BA4849" w:rsidP="00F9007B">
      <w:pPr>
        <w:pStyle w:val="nzevvyhl"/>
        <w:spacing w:before="0" w:beforeAutospacing="0" w:after="0" w:afterAutospacing="0"/>
        <w:jc w:val="center"/>
        <w:rPr>
          <w:rStyle w:val="Siln"/>
          <w:rFonts w:ascii="Arial" w:hAnsi="Arial" w:cs="Arial"/>
          <w:sz w:val="20"/>
          <w:szCs w:val="20"/>
        </w:rPr>
      </w:pPr>
    </w:p>
    <w:p w:rsidR="00F9007B" w:rsidRPr="00D6083D" w:rsidRDefault="00F9007B" w:rsidP="00F9007B">
      <w:pPr>
        <w:pStyle w:val="nzevvyhl"/>
        <w:spacing w:before="0" w:beforeAutospacing="0" w:after="0" w:afterAutospacing="0"/>
        <w:jc w:val="center"/>
        <w:rPr>
          <w:rStyle w:val="Siln"/>
          <w:rFonts w:ascii="Arial" w:hAnsi="Arial" w:cs="Arial"/>
          <w:sz w:val="20"/>
          <w:szCs w:val="20"/>
        </w:rPr>
      </w:pPr>
      <w:r w:rsidRPr="00D6083D">
        <w:rPr>
          <w:rStyle w:val="Siln"/>
          <w:rFonts w:ascii="Arial" w:hAnsi="Arial" w:cs="Arial"/>
          <w:sz w:val="20"/>
          <w:szCs w:val="20"/>
        </w:rPr>
        <w:t xml:space="preserve">Čl. </w:t>
      </w:r>
      <w:r w:rsidR="00A021CF" w:rsidRPr="00D6083D">
        <w:rPr>
          <w:rStyle w:val="Siln"/>
          <w:rFonts w:ascii="Arial" w:hAnsi="Arial" w:cs="Arial"/>
          <w:sz w:val="20"/>
          <w:szCs w:val="20"/>
        </w:rPr>
        <w:fldChar w:fldCharType="begin"/>
      </w:r>
      <w:r w:rsidR="00A021CF" w:rsidRPr="00D6083D">
        <w:rPr>
          <w:rStyle w:val="Siln"/>
          <w:rFonts w:ascii="Arial" w:hAnsi="Arial" w:cs="Arial"/>
          <w:sz w:val="20"/>
          <w:szCs w:val="20"/>
        </w:rPr>
        <w:instrText xml:space="preserve"> AUTONUM  \* Arabic </w:instrText>
      </w:r>
      <w:r w:rsidR="00A021CF" w:rsidRPr="00D6083D">
        <w:rPr>
          <w:rStyle w:val="Siln"/>
          <w:rFonts w:ascii="Arial" w:hAnsi="Arial" w:cs="Arial"/>
          <w:sz w:val="20"/>
          <w:szCs w:val="20"/>
        </w:rPr>
        <w:fldChar w:fldCharType="end"/>
      </w:r>
    </w:p>
    <w:p w:rsidR="00F72044" w:rsidRPr="00D6083D" w:rsidRDefault="00F72044" w:rsidP="00F9007B">
      <w:pPr>
        <w:pStyle w:val="nzevvyhl"/>
        <w:spacing w:before="0" w:beforeAutospacing="0" w:after="0" w:afterAutospacing="0"/>
        <w:jc w:val="center"/>
        <w:rPr>
          <w:rStyle w:val="Siln"/>
          <w:rFonts w:ascii="Arial" w:hAnsi="Arial" w:cs="Arial"/>
          <w:sz w:val="20"/>
          <w:szCs w:val="20"/>
        </w:rPr>
      </w:pPr>
      <w:r w:rsidRPr="00D6083D">
        <w:rPr>
          <w:rStyle w:val="Siln"/>
          <w:rFonts w:ascii="Arial" w:hAnsi="Arial" w:cs="Arial"/>
          <w:sz w:val="20"/>
          <w:szCs w:val="20"/>
        </w:rPr>
        <w:t>Výjimky z povinnosti uhradit cenu za stání</w:t>
      </w:r>
    </w:p>
    <w:p w:rsidR="00F72044" w:rsidRPr="00D6083D" w:rsidRDefault="00F72044" w:rsidP="00BF78E4">
      <w:pPr>
        <w:numPr>
          <w:ilvl w:val="0"/>
          <w:numId w:val="8"/>
        </w:numPr>
        <w:tabs>
          <w:tab w:val="clear" w:pos="360"/>
        </w:tabs>
        <w:spacing w:before="120" w:after="120"/>
        <w:ind w:left="567" w:hanging="567"/>
        <w:jc w:val="both"/>
        <w:rPr>
          <w:rFonts w:ascii="Arial" w:hAnsi="Arial" w:cs="Arial"/>
          <w:sz w:val="20"/>
          <w:szCs w:val="20"/>
        </w:rPr>
      </w:pPr>
      <w:r w:rsidRPr="00D6083D">
        <w:rPr>
          <w:rFonts w:ascii="Arial" w:hAnsi="Arial" w:cs="Arial"/>
          <w:sz w:val="20"/>
          <w:szCs w:val="20"/>
        </w:rPr>
        <w:t>Úhrada sjednané ceny stání na místních komunikacích se nevztahuje</w:t>
      </w:r>
      <w:r w:rsidR="00FE33F8" w:rsidRPr="00D6083D">
        <w:rPr>
          <w:rFonts w:ascii="Arial" w:hAnsi="Arial" w:cs="Arial"/>
          <w:sz w:val="20"/>
          <w:szCs w:val="20"/>
        </w:rPr>
        <w:t xml:space="preserve"> na silniční motorová vozidla</w:t>
      </w:r>
      <w:r w:rsidRPr="00D6083D">
        <w:rPr>
          <w:rFonts w:ascii="Arial" w:hAnsi="Arial" w:cs="Arial"/>
          <w:sz w:val="20"/>
          <w:szCs w:val="20"/>
        </w:rPr>
        <w:t>:</w:t>
      </w:r>
    </w:p>
    <w:p w:rsidR="00FE33F8" w:rsidRPr="00553CBD" w:rsidRDefault="00FE33F8" w:rsidP="00BF78E4">
      <w:pPr>
        <w:numPr>
          <w:ilvl w:val="1"/>
          <w:numId w:val="8"/>
        </w:numPr>
        <w:tabs>
          <w:tab w:val="clear" w:pos="720"/>
        </w:tabs>
        <w:spacing w:before="120" w:after="120"/>
        <w:ind w:left="851" w:hanging="284"/>
        <w:jc w:val="both"/>
        <w:rPr>
          <w:rFonts w:ascii="Arial" w:hAnsi="Arial" w:cs="Arial"/>
          <w:sz w:val="20"/>
          <w:szCs w:val="20"/>
        </w:rPr>
      </w:pPr>
      <w:r w:rsidRPr="00553CBD">
        <w:rPr>
          <w:rFonts w:ascii="Arial" w:hAnsi="Arial" w:cs="Arial"/>
          <w:sz w:val="20"/>
          <w:szCs w:val="20"/>
        </w:rPr>
        <w:t>s právem přednostní jízdy při plnění úkolů souvisejících s výkonem zvláštních povinností,</w:t>
      </w:r>
    </w:p>
    <w:p w:rsidR="00FE33F8" w:rsidRPr="00553CBD" w:rsidRDefault="00FE33F8" w:rsidP="00BF78E4">
      <w:pPr>
        <w:numPr>
          <w:ilvl w:val="1"/>
          <w:numId w:val="8"/>
        </w:numPr>
        <w:tabs>
          <w:tab w:val="clear" w:pos="720"/>
        </w:tabs>
        <w:spacing w:before="120" w:after="120"/>
        <w:ind w:left="851" w:hanging="284"/>
        <w:jc w:val="both"/>
        <w:rPr>
          <w:rFonts w:ascii="Arial" w:hAnsi="Arial" w:cs="Arial"/>
          <w:sz w:val="20"/>
          <w:szCs w:val="20"/>
        </w:rPr>
      </w:pPr>
      <w:r w:rsidRPr="00553CBD">
        <w:rPr>
          <w:rFonts w:ascii="Arial" w:hAnsi="Arial" w:cs="Arial"/>
          <w:sz w:val="20"/>
          <w:szCs w:val="20"/>
        </w:rPr>
        <w:t>jejichž provozovatelem je město Kopřivnice nebo příspěvkové organizace zřízené městem Kopřivnice,</w:t>
      </w:r>
    </w:p>
    <w:p w:rsidR="00FE33F8" w:rsidRPr="00553CBD" w:rsidRDefault="00FE33F8" w:rsidP="00BF78E4">
      <w:pPr>
        <w:numPr>
          <w:ilvl w:val="1"/>
          <w:numId w:val="8"/>
        </w:numPr>
        <w:tabs>
          <w:tab w:val="clear" w:pos="720"/>
        </w:tabs>
        <w:spacing w:before="120" w:after="120"/>
        <w:ind w:left="851" w:hanging="284"/>
        <w:jc w:val="both"/>
        <w:rPr>
          <w:rFonts w:ascii="Arial" w:hAnsi="Arial" w:cs="Arial"/>
          <w:sz w:val="20"/>
          <w:szCs w:val="20"/>
        </w:rPr>
      </w:pPr>
      <w:r w:rsidRPr="00553CBD">
        <w:rPr>
          <w:rFonts w:ascii="Arial" w:hAnsi="Arial" w:cs="Arial"/>
          <w:sz w:val="20"/>
          <w:szCs w:val="20"/>
        </w:rPr>
        <w:t xml:space="preserve">viditelně označená znakem O1, a to pouze na místech, označených dopravní značkou IP 12 „Vyhrazené parkoviště pro vozidla přepravující osobu těžce postiženou nebo osobu těžce pohybově postiženou“, </w:t>
      </w:r>
    </w:p>
    <w:p w:rsidR="00FE33F8" w:rsidRPr="00553CBD" w:rsidRDefault="00FE33F8" w:rsidP="00BF78E4">
      <w:pPr>
        <w:numPr>
          <w:ilvl w:val="1"/>
          <w:numId w:val="8"/>
        </w:numPr>
        <w:tabs>
          <w:tab w:val="clear" w:pos="720"/>
        </w:tabs>
        <w:spacing w:before="120" w:after="120"/>
        <w:ind w:left="851" w:hanging="284"/>
        <w:jc w:val="both"/>
        <w:rPr>
          <w:rFonts w:ascii="Arial" w:hAnsi="Arial" w:cs="Arial"/>
          <w:sz w:val="20"/>
          <w:szCs w:val="20"/>
        </w:rPr>
      </w:pPr>
      <w:r w:rsidRPr="00553CBD">
        <w:rPr>
          <w:rFonts w:ascii="Arial" w:hAnsi="Arial" w:cs="Arial"/>
          <w:sz w:val="20"/>
          <w:szCs w:val="20"/>
        </w:rPr>
        <w:t>viditelně označená jako vozidla provozovaná obcemi nebo městy náležejícími do správního o</w:t>
      </w:r>
      <w:smartTag w:uri="urn:schemas-microsoft-com:office:smarttags" w:element="PersonName">
        <w:r w:rsidRPr="00553CBD">
          <w:rPr>
            <w:rFonts w:ascii="Arial" w:hAnsi="Arial" w:cs="Arial"/>
            <w:sz w:val="20"/>
            <w:szCs w:val="20"/>
          </w:rPr>
          <w:t>bv</w:t>
        </w:r>
      </w:smartTag>
      <w:r w:rsidRPr="00553CBD">
        <w:rPr>
          <w:rFonts w:ascii="Arial" w:hAnsi="Arial" w:cs="Arial"/>
          <w:sz w:val="20"/>
          <w:szCs w:val="20"/>
        </w:rPr>
        <w:t>odu obce s rozšířenou působnosti Kopřivnice při plnění úkolů veřejné správy,</w:t>
      </w:r>
    </w:p>
    <w:p w:rsidR="00FE33F8" w:rsidRPr="00553CBD" w:rsidRDefault="00F57B11" w:rsidP="00BF78E4">
      <w:pPr>
        <w:numPr>
          <w:ilvl w:val="1"/>
          <w:numId w:val="8"/>
        </w:numPr>
        <w:tabs>
          <w:tab w:val="clear" w:pos="720"/>
        </w:tabs>
        <w:spacing w:before="120" w:after="120"/>
        <w:ind w:left="851" w:hanging="284"/>
        <w:jc w:val="both"/>
        <w:rPr>
          <w:rFonts w:ascii="Arial" w:hAnsi="Arial" w:cs="Arial"/>
          <w:sz w:val="20"/>
          <w:szCs w:val="20"/>
        </w:rPr>
      </w:pPr>
      <w:r w:rsidRPr="00553CBD">
        <w:rPr>
          <w:rFonts w:ascii="Arial" w:hAnsi="Arial" w:cs="Arial"/>
          <w:sz w:val="20"/>
          <w:szCs w:val="20"/>
        </w:rPr>
        <w:t>elektrovozidla</w:t>
      </w:r>
      <w:r w:rsidR="00F72044" w:rsidRPr="00553CBD">
        <w:rPr>
          <w:rFonts w:ascii="Arial" w:hAnsi="Arial" w:cs="Arial"/>
          <w:sz w:val="20"/>
          <w:szCs w:val="20"/>
        </w:rPr>
        <w:t xml:space="preserve"> s registrační zna</w:t>
      </w:r>
      <w:r w:rsidRPr="00553CBD">
        <w:rPr>
          <w:rFonts w:ascii="Arial" w:hAnsi="Arial" w:cs="Arial"/>
          <w:sz w:val="20"/>
          <w:szCs w:val="20"/>
        </w:rPr>
        <w:t>čkou začínající písmeny</w:t>
      </w:r>
      <w:r w:rsidR="00E646E7" w:rsidRPr="00553CBD">
        <w:rPr>
          <w:rFonts w:ascii="Arial" w:hAnsi="Arial" w:cs="Arial"/>
          <w:sz w:val="20"/>
          <w:szCs w:val="20"/>
        </w:rPr>
        <w:t xml:space="preserve"> EL,</w:t>
      </w:r>
    </w:p>
    <w:p w:rsidR="00FE33F8" w:rsidRPr="00553CBD" w:rsidRDefault="00FE33F8" w:rsidP="00BF78E4">
      <w:pPr>
        <w:numPr>
          <w:ilvl w:val="1"/>
          <w:numId w:val="8"/>
        </w:numPr>
        <w:tabs>
          <w:tab w:val="clear" w:pos="720"/>
        </w:tabs>
        <w:spacing w:before="120" w:after="120"/>
        <w:ind w:left="851" w:hanging="284"/>
        <w:jc w:val="both"/>
        <w:rPr>
          <w:rFonts w:ascii="Arial" w:hAnsi="Arial" w:cs="Arial"/>
          <w:sz w:val="20"/>
          <w:szCs w:val="20"/>
        </w:rPr>
      </w:pPr>
      <w:r w:rsidRPr="00553CBD">
        <w:rPr>
          <w:rFonts w:ascii="Arial" w:hAnsi="Arial" w:cs="Arial"/>
          <w:sz w:val="20"/>
          <w:szCs w:val="20"/>
        </w:rPr>
        <w:tab/>
        <w:t>zásobování provozoven fyzických či právnických osob se sídlem nebo provozovnou ve vymezených oblastech č. 1</w:t>
      </w:r>
      <w:r w:rsidR="00D23A6C" w:rsidRPr="00553CBD">
        <w:rPr>
          <w:rFonts w:ascii="Arial" w:hAnsi="Arial" w:cs="Arial"/>
          <w:sz w:val="20"/>
          <w:szCs w:val="20"/>
        </w:rPr>
        <w:t>, 2</w:t>
      </w:r>
      <w:r w:rsidR="007F4D49" w:rsidRPr="00553CBD">
        <w:rPr>
          <w:rFonts w:ascii="Arial" w:hAnsi="Arial" w:cs="Arial"/>
          <w:sz w:val="20"/>
          <w:szCs w:val="20"/>
        </w:rPr>
        <w:t>, 3, 4</w:t>
      </w:r>
      <w:r w:rsidR="007A1A66" w:rsidRPr="00553CBD">
        <w:rPr>
          <w:rFonts w:ascii="Arial" w:hAnsi="Arial" w:cs="Arial"/>
          <w:sz w:val="20"/>
          <w:szCs w:val="20"/>
        </w:rPr>
        <w:t xml:space="preserve">, </w:t>
      </w:r>
      <w:r w:rsidR="00D73613" w:rsidRPr="00553CBD">
        <w:rPr>
          <w:rFonts w:ascii="Arial" w:hAnsi="Arial" w:cs="Arial"/>
          <w:sz w:val="20"/>
          <w:szCs w:val="20"/>
        </w:rPr>
        <w:t>5</w:t>
      </w:r>
      <w:r w:rsidR="007A1A66" w:rsidRPr="00553CBD">
        <w:rPr>
          <w:rFonts w:ascii="Arial" w:hAnsi="Arial" w:cs="Arial"/>
          <w:sz w:val="20"/>
          <w:szCs w:val="20"/>
        </w:rPr>
        <w:t xml:space="preserve"> a 6</w:t>
      </w:r>
      <w:r w:rsidRPr="00553CBD">
        <w:rPr>
          <w:rFonts w:ascii="Arial" w:hAnsi="Arial" w:cs="Arial"/>
          <w:sz w:val="20"/>
          <w:szCs w:val="20"/>
        </w:rPr>
        <w:t>, a to po dobu nezbytně nutnou pro účely zásobování</w:t>
      </w:r>
      <w:r w:rsidR="00513D23">
        <w:rPr>
          <w:rFonts w:ascii="Arial" w:hAnsi="Arial" w:cs="Arial"/>
          <w:sz w:val="20"/>
          <w:szCs w:val="20"/>
        </w:rPr>
        <w:t xml:space="preserve"> (zásobováním se rozumí činnost zajišťující zásobování provozovny nebo prodejny nebo lékařské, opravárenské, údržbářské, komunální a podobné služby a vozidla přepravující osobu těžce zdravotně postiženou)</w:t>
      </w:r>
      <w:r w:rsidR="00D73613" w:rsidRPr="00553CBD">
        <w:rPr>
          <w:rFonts w:ascii="Arial" w:hAnsi="Arial" w:cs="Arial"/>
          <w:sz w:val="20"/>
          <w:szCs w:val="20"/>
        </w:rPr>
        <w:t>,</w:t>
      </w:r>
    </w:p>
    <w:p w:rsidR="00D73613" w:rsidRPr="00553CBD" w:rsidRDefault="00D73613" w:rsidP="00BF78E4">
      <w:pPr>
        <w:numPr>
          <w:ilvl w:val="1"/>
          <w:numId w:val="8"/>
        </w:numPr>
        <w:tabs>
          <w:tab w:val="clear" w:pos="720"/>
        </w:tabs>
        <w:spacing w:before="120" w:after="120"/>
        <w:ind w:left="851" w:hanging="284"/>
        <w:jc w:val="both"/>
        <w:rPr>
          <w:rFonts w:ascii="Arial" w:hAnsi="Arial" w:cs="Arial"/>
          <w:sz w:val="20"/>
          <w:szCs w:val="20"/>
        </w:rPr>
      </w:pPr>
      <w:bookmarkStart w:id="1" w:name="_Hlk178589130"/>
      <w:r w:rsidRPr="00553CBD">
        <w:rPr>
          <w:rFonts w:ascii="Arial" w:hAnsi="Arial" w:cs="Arial"/>
          <w:sz w:val="20"/>
          <w:szCs w:val="20"/>
        </w:rPr>
        <w:t>na užívání vyznačených neveřejných odstavných ploch</w:t>
      </w:r>
      <w:r w:rsidR="00E00321" w:rsidRPr="00553CBD">
        <w:rPr>
          <w:rFonts w:ascii="Arial" w:hAnsi="Arial" w:cs="Arial"/>
          <w:sz w:val="20"/>
          <w:szCs w:val="20"/>
        </w:rPr>
        <w:t xml:space="preserve"> a zásobovacích dvorů</w:t>
      </w:r>
      <w:r w:rsidRPr="00553CBD">
        <w:rPr>
          <w:rFonts w:ascii="Arial" w:hAnsi="Arial" w:cs="Arial"/>
          <w:sz w:val="20"/>
          <w:szCs w:val="20"/>
        </w:rPr>
        <w:t xml:space="preserve">. </w:t>
      </w:r>
    </w:p>
    <w:bookmarkEnd w:id="1"/>
    <w:p w:rsidR="004D5E22" w:rsidRPr="00D6083D" w:rsidRDefault="004D5E22" w:rsidP="004D5E22">
      <w:pPr>
        <w:numPr>
          <w:ilvl w:val="0"/>
          <w:numId w:val="8"/>
        </w:numPr>
        <w:tabs>
          <w:tab w:val="clear" w:pos="360"/>
        </w:tabs>
        <w:spacing w:before="120" w:after="120"/>
        <w:ind w:left="567" w:hanging="567"/>
        <w:jc w:val="both"/>
        <w:rPr>
          <w:rFonts w:ascii="Arial" w:hAnsi="Arial" w:cs="Arial"/>
          <w:sz w:val="20"/>
          <w:szCs w:val="20"/>
        </w:rPr>
      </w:pPr>
      <w:r w:rsidRPr="00D6083D">
        <w:rPr>
          <w:rFonts w:ascii="Arial" w:hAnsi="Arial" w:cs="Arial"/>
          <w:sz w:val="20"/>
          <w:szCs w:val="20"/>
        </w:rPr>
        <w:lastRenderedPageBreak/>
        <w:t xml:space="preserve">V případě nutnosti </w:t>
      </w:r>
      <w:r w:rsidR="000339E8" w:rsidRPr="00D6083D">
        <w:rPr>
          <w:rFonts w:ascii="Arial" w:hAnsi="Arial" w:cs="Arial"/>
          <w:sz w:val="20"/>
          <w:szCs w:val="20"/>
        </w:rPr>
        <w:t xml:space="preserve">stání silničního motorového </w:t>
      </w:r>
      <w:r w:rsidRPr="00D6083D">
        <w:rPr>
          <w:rFonts w:ascii="Arial" w:hAnsi="Arial" w:cs="Arial"/>
          <w:sz w:val="20"/>
          <w:szCs w:val="20"/>
        </w:rPr>
        <w:t>vozidl</w:t>
      </w:r>
      <w:r w:rsidR="00C07319" w:rsidRPr="00D6083D">
        <w:rPr>
          <w:rFonts w:ascii="Arial" w:hAnsi="Arial" w:cs="Arial"/>
          <w:sz w:val="20"/>
          <w:szCs w:val="20"/>
        </w:rPr>
        <w:t>a</w:t>
      </w:r>
      <w:r w:rsidRPr="00D6083D">
        <w:rPr>
          <w:rFonts w:ascii="Arial" w:hAnsi="Arial" w:cs="Arial"/>
          <w:sz w:val="20"/>
          <w:szCs w:val="20"/>
        </w:rPr>
        <w:t xml:space="preserve"> ve vymezené oblasti z důvodů </w:t>
      </w:r>
      <w:r w:rsidR="00F724FC">
        <w:rPr>
          <w:rFonts w:ascii="Arial" w:hAnsi="Arial" w:cs="Arial"/>
          <w:sz w:val="20"/>
          <w:szCs w:val="20"/>
        </w:rPr>
        <w:t xml:space="preserve">kulturních či společenských akcí </w:t>
      </w:r>
      <w:r w:rsidRPr="00D6083D">
        <w:rPr>
          <w:rFonts w:ascii="Arial" w:hAnsi="Arial" w:cs="Arial"/>
          <w:sz w:val="20"/>
          <w:szCs w:val="20"/>
        </w:rPr>
        <w:t>nebo v případě jiný</w:t>
      </w:r>
      <w:r w:rsidR="0038157C" w:rsidRPr="00D6083D">
        <w:rPr>
          <w:rFonts w:ascii="Arial" w:hAnsi="Arial" w:cs="Arial"/>
          <w:sz w:val="20"/>
          <w:szCs w:val="20"/>
        </w:rPr>
        <w:t xml:space="preserve">ch mimořádných skutečností </w:t>
      </w:r>
      <w:r w:rsidR="004D2AA7" w:rsidRPr="00D6083D">
        <w:rPr>
          <w:rFonts w:ascii="Arial" w:hAnsi="Arial" w:cs="Arial"/>
          <w:sz w:val="20"/>
          <w:szCs w:val="20"/>
        </w:rPr>
        <w:t xml:space="preserve">jsou podmínky </w:t>
      </w:r>
      <w:r w:rsidR="00C07319" w:rsidRPr="00D6083D">
        <w:rPr>
          <w:rFonts w:ascii="Arial" w:hAnsi="Arial" w:cs="Arial"/>
          <w:sz w:val="20"/>
          <w:szCs w:val="20"/>
        </w:rPr>
        <w:t xml:space="preserve">stání </w:t>
      </w:r>
      <w:r w:rsidR="0038157C" w:rsidRPr="00D6083D">
        <w:rPr>
          <w:rFonts w:ascii="Arial" w:hAnsi="Arial" w:cs="Arial"/>
          <w:sz w:val="20"/>
          <w:szCs w:val="20"/>
        </w:rPr>
        <w:t>řešen</w:t>
      </w:r>
      <w:r w:rsidR="004D2AA7" w:rsidRPr="00D6083D">
        <w:rPr>
          <w:rFonts w:ascii="Arial" w:hAnsi="Arial" w:cs="Arial"/>
          <w:sz w:val="20"/>
          <w:szCs w:val="20"/>
        </w:rPr>
        <w:t>y</w:t>
      </w:r>
      <w:r w:rsidRPr="00D6083D">
        <w:rPr>
          <w:rFonts w:ascii="Arial" w:hAnsi="Arial" w:cs="Arial"/>
          <w:sz w:val="20"/>
          <w:szCs w:val="20"/>
        </w:rPr>
        <w:t xml:space="preserve"> individuálně, a to odborem rozvoje města.</w:t>
      </w:r>
    </w:p>
    <w:p w:rsidR="00F72044" w:rsidRPr="00D6083D" w:rsidRDefault="00F72044" w:rsidP="00F9007B">
      <w:pPr>
        <w:pStyle w:val="nzevvyhl"/>
        <w:spacing w:before="0" w:beforeAutospacing="0" w:after="0" w:afterAutospacing="0"/>
        <w:jc w:val="center"/>
        <w:rPr>
          <w:rStyle w:val="Siln"/>
          <w:rFonts w:ascii="Arial" w:hAnsi="Arial" w:cs="Arial"/>
          <w:sz w:val="20"/>
          <w:szCs w:val="20"/>
        </w:rPr>
      </w:pPr>
    </w:p>
    <w:p w:rsidR="00F72044" w:rsidRPr="00D6083D" w:rsidRDefault="00F72044" w:rsidP="00F72044">
      <w:pPr>
        <w:pStyle w:val="nzevvyhl"/>
        <w:spacing w:before="0" w:beforeAutospacing="0" w:after="0" w:afterAutospacing="0"/>
        <w:jc w:val="center"/>
        <w:rPr>
          <w:rStyle w:val="Siln"/>
          <w:rFonts w:ascii="Arial" w:hAnsi="Arial" w:cs="Arial"/>
          <w:sz w:val="20"/>
          <w:szCs w:val="20"/>
        </w:rPr>
      </w:pPr>
    </w:p>
    <w:p w:rsidR="00F72044" w:rsidRPr="00D6083D" w:rsidRDefault="00F72044" w:rsidP="00BF78E4">
      <w:pPr>
        <w:pStyle w:val="nzevvyhl"/>
        <w:keepNext/>
        <w:spacing w:before="0" w:beforeAutospacing="0" w:after="0" w:afterAutospacing="0"/>
        <w:jc w:val="center"/>
        <w:rPr>
          <w:rStyle w:val="Siln"/>
          <w:rFonts w:ascii="Arial" w:hAnsi="Arial" w:cs="Arial"/>
          <w:sz w:val="20"/>
          <w:szCs w:val="20"/>
        </w:rPr>
      </w:pPr>
      <w:r w:rsidRPr="00D6083D">
        <w:rPr>
          <w:rStyle w:val="Siln"/>
          <w:rFonts w:ascii="Arial" w:hAnsi="Arial" w:cs="Arial"/>
          <w:sz w:val="20"/>
          <w:szCs w:val="20"/>
        </w:rPr>
        <w:t xml:space="preserve">Čl. </w:t>
      </w:r>
      <w:r w:rsidR="00A021CF" w:rsidRPr="00D6083D">
        <w:rPr>
          <w:rStyle w:val="Siln"/>
          <w:rFonts w:ascii="Arial" w:hAnsi="Arial" w:cs="Arial"/>
          <w:sz w:val="20"/>
          <w:szCs w:val="20"/>
        </w:rPr>
        <w:fldChar w:fldCharType="begin"/>
      </w:r>
      <w:r w:rsidR="00A021CF" w:rsidRPr="00D6083D">
        <w:rPr>
          <w:rStyle w:val="Siln"/>
          <w:rFonts w:ascii="Arial" w:hAnsi="Arial" w:cs="Arial"/>
          <w:sz w:val="20"/>
          <w:szCs w:val="20"/>
        </w:rPr>
        <w:instrText xml:space="preserve"> AUTONUM  \* Arabic </w:instrText>
      </w:r>
      <w:r w:rsidR="00A021CF" w:rsidRPr="00D6083D">
        <w:rPr>
          <w:rStyle w:val="Siln"/>
          <w:rFonts w:ascii="Arial" w:hAnsi="Arial" w:cs="Arial"/>
          <w:sz w:val="20"/>
          <w:szCs w:val="20"/>
        </w:rPr>
        <w:fldChar w:fldCharType="end"/>
      </w:r>
    </w:p>
    <w:p w:rsidR="00F9007B" w:rsidRPr="00D6083D" w:rsidRDefault="00F9007B" w:rsidP="00BF78E4">
      <w:pPr>
        <w:pStyle w:val="nzevvyhl"/>
        <w:keepNext/>
        <w:spacing w:before="0" w:beforeAutospacing="0" w:after="120" w:afterAutospacing="0"/>
        <w:jc w:val="center"/>
        <w:rPr>
          <w:rStyle w:val="Siln"/>
          <w:rFonts w:ascii="Arial" w:hAnsi="Arial" w:cs="Arial"/>
          <w:sz w:val="20"/>
          <w:szCs w:val="20"/>
        </w:rPr>
      </w:pPr>
      <w:r w:rsidRPr="00D6083D">
        <w:rPr>
          <w:rStyle w:val="Siln"/>
          <w:rFonts w:ascii="Arial" w:hAnsi="Arial" w:cs="Arial"/>
          <w:sz w:val="20"/>
          <w:szCs w:val="20"/>
        </w:rPr>
        <w:t>Závěrečná ustanovení</w:t>
      </w:r>
    </w:p>
    <w:p w:rsidR="00D253AA" w:rsidRPr="00D6083D" w:rsidRDefault="00D253AA" w:rsidP="00BF78E4">
      <w:pPr>
        <w:numPr>
          <w:ilvl w:val="0"/>
          <w:numId w:val="6"/>
        </w:numPr>
        <w:tabs>
          <w:tab w:val="clear" w:pos="360"/>
        </w:tabs>
        <w:spacing w:before="120" w:after="120"/>
        <w:ind w:left="567" w:hanging="567"/>
        <w:jc w:val="both"/>
        <w:rPr>
          <w:rFonts w:ascii="Arial" w:hAnsi="Arial" w:cs="Arial"/>
          <w:sz w:val="20"/>
          <w:szCs w:val="20"/>
        </w:rPr>
      </w:pPr>
      <w:r w:rsidRPr="00D6083D">
        <w:rPr>
          <w:rFonts w:ascii="Arial" w:hAnsi="Arial" w:cs="Arial"/>
          <w:sz w:val="20"/>
          <w:szCs w:val="20"/>
        </w:rPr>
        <w:t xml:space="preserve">Úpravou obsaženou v tomto nařízení není dotčena úprava plateb za užívání veřejného prostranství při vyhrazení trvalého parkovacího místa ani příslušná ustanovení o vozidlech speciálně označených dle zvláštního právního </w:t>
      </w:r>
      <w:r w:rsidR="00385248" w:rsidRPr="00D6083D">
        <w:rPr>
          <w:rFonts w:ascii="Arial" w:hAnsi="Arial" w:cs="Arial"/>
          <w:sz w:val="20"/>
          <w:szCs w:val="20"/>
        </w:rPr>
        <w:t>předpisu.</w:t>
      </w:r>
      <w:r w:rsidR="00385248" w:rsidRPr="00D6083D">
        <w:rPr>
          <w:rFonts w:ascii="Arial" w:hAnsi="Arial" w:cs="Arial"/>
          <w:sz w:val="20"/>
          <w:szCs w:val="20"/>
          <w:vertAlign w:val="superscript"/>
        </w:rPr>
        <w:t>3)</w:t>
      </w:r>
    </w:p>
    <w:p w:rsidR="00CE7C7D" w:rsidRDefault="00CE7C7D" w:rsidP="00BF78E4">
      <w:pPr>
        <w:numPr>
          <w:ilvl w:val="0"/>
          <w:numId w:val="6"/>
        </w:numPr>
        <w:tabs>
          <w:tab w:val="clear" w:pos="360"/>
        </w:tabs>
        <w:spacing w:before="120" w:after="120"/>
        <w:ind w:left="567" w:hanging="567"/>
        <w:jc w:val="both"/>
        <w:rPr>
          <w:rFonts w:ascii="Arial" w:hAnsi="Arial" w:cs="Arial"/>
          <w:sz w:val="20"/>
          <w:szCs w:val="20"/>
        </w:rPr>
      </w:pPr>
      <w:r w:rsidRPr="00D6083D">
        <w:rPr>
          <w:rFonts w:ascii="Arial" w:hAnsi="Arial" w:cs="Arial"/>
          <w:sz w:val="20"/>
          <w:szCs w:val="20"/>
        </w:rPr>
        <w:t>Provozovatelem celého systému placeného stání je město Kopřivnice, které může prodej parkovacích karet, správu parkovišť a parkovacích automatů zajistit prostřednictvím právnické nebo fyzické osoby.</w:t>
      </w:r>
    </w:p>
    <w:p w:rsidR="0010246D" w:rsidRPr="00D6083D" w:rsidRDefault="0010246D" w:rsidP="00BF78E4">
      <w:pPr>
        <w:numPr>
          <w:ilvl w:val="0"/>
          <w:numId w:val="6"/>
        </w:numPr>
        <w:tabs>
          <w:tab w:val="clear" w:pos="360"/>
        </w:tabs>
        <w:spacing w:before="120" w:after="120"/>
        <w:ind w:left="567" w:hanging="567"/>
        <w:jc w:val="both"/>
        <w:rPr>
          <w:rFonts w:ascii="Arial" w:hAnsi="Arial" w:cs="Arial"/>
          <w:sz w:val="20"/>
          <w:szCs w:val="20"/>
        </w:rPr>
      </w:pPr>
      <w:r>
        <w:rPr>
          <w:rFonts w:ascii="Arial" w:hAnsi="Arial" w:cs="Arial"/>
          <w:sz w:val="20"/>
          <w:szCs w:val="20"/>
        </w:rPr>
        <w:t>Tímto nařízením se zrušuje Nařízení Města Kopřivnice č. 1/2021, kterým se vymezují oblasti města Kopřivnice, ve kterých lze místní komunikace nebo jejich určené úseky užíz k stání silničního motorového vozidla jen za sjednanou cenu.</w:t>
      </w:r>
    </w:p>
    <w:p w:rsidR="000B5A9D" w:rsidRPr="00D6083D" w:rsidRDefault="000B5A9D" w:rsidP="000B5A9D">
      <w:pPr>
        <w:spacing w:before="120" w:after="120"/>
        <w:jc w:val="both"/>
        <w:rPr>
          <w:rFonts w:ascii="Arial" w:hAnsi="Arial" w:cs="Arial"/>
          <w:sz w:val="20"/>
          <w:szCs w:val="20"/>
        </w:rPr>
      </w:pPr>
    </w:p>
    <w:p w:rsidR="00F9007B" w:rsidRPr="00D6083D" w:rsidRDefault="00F9007B" w:rsidP="00F9007B">
      <w:pPr>
        <w:pStyle w:val="nzevvyhl"/>
        <w:spacing w:before="0" w:beforeAutospacing="0" w:after="120" w:afterAutospacing="0"/>
        <w:jc w:val="center"/>
        <w:rPr>
          <w:rStyle w:val="Siln"/>
          <w:rFonts w:ascii="Arial" w:hAnsi="Arial" w:cs="Arial"/>
          <w:sz w:val="20"/>
          <w:szCs w:val="20"/>
        </w:rPr>
      </w:pPr>
      <w:r w:rsidRPr="00D6083D">
        <w:rPr>
          <w:rStyle w:val="Siln"/>
          <w:rFonts w:ascii="Arial" w:hAnsi="Arial" w:cs="Arial"/>
          <w:sz w:val="20"/>
          <w:szCs w:val="20"/>
        </w:rPr>
        <w:t xml:space="preserve">Čl. </w:t>
      </w:r>
      <w:r w:rsidR="00A021CF" w:rsidRPr="00D6083D">
        <w:rPr>
          <w:rStyle w:val="Siln"/>
          <w:rFonts w:ascii="Arial" w:hAnsi="Arial" w:cs="Arial"/>
          <w:sz w:val="20"/>
          <w:szCs w:val="20"/>
        </w:rPr>
        <w:fldChar w:fldCharType="begin"/>
      </w:r>
      <w:r w:rsidR="00A021CF" w:rsidRPr="00D6083D">
        <w:rPr>
          <w:rStyle w:val="Siln"/>
          <w:rFonts w:ascii="Arial" w:hAnsi="Arial" w:cs="Arial"/>
          <w:sz w:val="20"/>
          <w:szCs w:val="20"/>
        </w:rPr>
        <w:instrText xml:space="preserve"> AUTONUM  \* Arabic </w:instrText>
      </w:r>
      <w:r w:rsidR="00A021CF" w:rsidRPr="00D6083D">
        <w:rPr>
          <w:rStyle w:val="Siln"/>
          <w:rFonts w:ascii="Arial" w:hAnsi="Arial" w:cs="Arial"/>
          <w:sz w:val="20"/>
          <w:szCs w:val="20"/>
        </w:rPr>
        <w:fldChar w:fldCharType="end"/>
      </w:r>
      <w:r w:rsidR="001940F3" w:rsidRPr="00D6083D">
        <w:rPr>
          <w:rStyle w:val="Siln"/>
          <w:rFonts w:ascii="Arial" w:hAnsi="Arial" w:cs="Arial"/>
          <w:sz w:val="20"/>
          <w:szCs w:val="20"/>
        </w:rPr>
        <w:br/>
      </w:r>
      <w:r w:rsidRPr="00D6083D">
        <w:rPr>
          <w:rStyle w:val="Siln"/>
          <w:rFonts w:ascii="Arial" w:hAnsi="Arial" w:cs="Arial"/>
          <w:sz w:val="20"/>
          <w:szCs w:val="20"/>
        </w:rPr>
        <w:t>Účinnost</w:t>
      </w:r>
    </w:p>
    <w:p w:rsidR="00BF721D" w:rsidRPr="00D6083D" w:rsidRDefault="00BF721D" w:rsidP="00BF721D">
      <w:pPr>
        <w:pStyle w:val="nzevvyhl"/>
        <w:spacing w:before="0" w:beforeAutospacing="0" w:after="120" w:afterAutospacing="0"/>
        <w:jc w:val="both"/>
        <w:rPr>
          <w:rFonts w:ascii="Arial" w:hAnsi="Arial" w:cs="Arial"/>
          <w:sz w:val="20"/>
          <w:szCs w:val="20"/>
        </w:rPr>
      </w:pPr>
      <w:r w:rsidRPr="00D6083D">
        <w:rPr>
          <w:rFonts w:ascii="Arial" w:hAnsi="Arial" w:cs="Arial"/>
          <w:sz w:val="20"/>
          <w:szCs w:val="20"/>
        </w:rPr>
        <w:t xml:space="preserve">Toto nařízení nabývá účinnosti </w:t>
      </w:r>
      <w:r w:rsidR="00D253AA" w:rsidRPr="00D6083D">
        <w:rPr>
          <w:rFonts w:ascii="Arial" w:hAnsi="Arial" w:cs="Arial"/>
          <w:sz w:val="20"/>
          <w:szCs w:val="20"/>
        </w:rPr>
        <w:t xml:space="preserve">dnem </w:t>
      </w:r>
      <w:r w:rsidR="003D33C5">
        <w:rPr>
          <w:rFonts w:ascii="Arial" w:hAnsi="Arial" w:cs="Arial"/>
          <w:sz w:val="20"/>
          <w:szCs w:val="20"/>
        </w:rPr>
        <w:t>1.3.</w:t>
      </w:r>
      <w:r w:rsidR="00D253AA" w:rsidRPr="00553CBD">
        <w:rPr>
          <w:rFonts w:ascii="Arial" w:hAnsi="Arial" w:cs="Arial"/>
          <w:sz w:val="20"/>
          <w:szCs w:val="20"/>
        </w:rPr>
        <w:t>202</w:t>
      </w:r>
      <w:r w:rsidR="007A1A66" w:rsidRPr="00553CBD">
        <w:rPr>
          <w:rFonts w:ascii="Arial" w:hAnsi="Arial" w:cs="Arial"/>
          <w:sz w:val="20"/>
          <w:szCs w:val="20"/>
        </w:rPr>
        <w:t>5</w:t>
      </w:r>
      <w:r w:rsidRPr="00553CBD">
        <w:rPr>
          <w:rFonts w:ascii="Arial" w:hAnsi="Arial" w:cs="Arial"/>
          <w:sz w:val="20"/>
          <w:szCs w:val="20"/>
        </w:rPr>
        <w:t>.</w:t>
      </w:r>
    </w:p>
    <w:p w:rsidR="002628F7" w:rsidRPr="00D6083D" w:rsidRDefault="002628F7" w:rsidP="002628F7">
      <w:pPr>
        <w:pStyle w:val="nzevvyhl"/>
        <w:spacing w:before="0" w:beforeAutospacing="0" w:after="120" w:afterAutospacing="0"/>
        <w:jc w:val="both"/>
        <w:rPr>
          <w:rFonts w:ascii="Arial" w:hAnsi="Arial" w:cs="Arial"/>
          <w:sz w:val="20"/>
          <w:szCs w:val="20"/>
        </w:rPr>
      </w:pPr>
      <w:r w:rsidRPr="00D6083D">
        <w:rPr>
          <w:rFonts w:ascii="Arial" w:hAnsi="Arial" w:cs="Arial"/>
          <w:sz w:val="20"/>
          <w:szCs w:val="20"/>
        </w:rPr>
        <w:t xml:space="preserve"> </w:t>
      </w:r>
    </w:p>
    <w:p w:rsidR="002628F7" w:rsidRPr="00D6083D" w:rsidRDefault="002628F7" w:rsidP="002628F7">
      <w:pPr>
        <w:pStyle w:val="nzevvyhl"/>
        <w:spacing w:before="0" w:beforeAutospacing="0" w:after="120" w:afterAutospacing="0"/>
        <w:jc w:val="both"/>
        <w:rPr>
          <w:rFonts w:ascii="Arial" w:hAnsi="Arial" w:cs="Arial"/>
          <w:sz w:val="20"/>
          <w:szCs w:val="20"/>
        </w:rPr>
      </w:pPr>
      <w:r w:rsidRPr="00D6083D">
        <w:rPr>
          <w:rFonts w:ascii="Arial" w:hAnsi="Arial" w:cs="Arial"/>
          <w:sz w:val="20"/>
          <w:szCs w:val="20"/>
        </w:rPr>
        <w:t>Seznam příloh:</w:t>
      </w:r>
    </w:p>
    <w:p w:rsidR="002628F7" w:rsidRPr="00D6083D" w:rsidRDefault="002628F7" w:rsidP="002628F7">
      <w:pPr>
        <w:pStyle w:val="nzevvyhl"/>
        <w:spacing w:before="0" w:beforeAutospacing="0" w:after="120" w:afterAutospacing="0"/>
        <w:jc w:val="both"/>
        <w:rPr>
          <w:rFonts w:ascii="Arial" w:hAnsi="Arial" w:cs="Arial"/>
          <w:sz w:val="20"/>
          <w:szCs w:val="20"/>
        </w:rPr>
      </w:pPr>
      <w:r w:rsidRPr="00D6083D">
        <w:rPr>
          <w:rFonts w:ascii="Arial" w:hAnsi="Arial" w:cs="Arial"/>
          <w:sz w:val="20"/>
          <w:szCs w:val="20"/>
        </w:rPr>
        <w:t>Příloha č. 1 – Vymezení oblastí a časové omezení</w:t>
      </w:r>
    </w:p>
    <w:p w:rsidR="001B5221" w:rsidRPr="00D6083D" w:rsidRDefault="002628F7" w:rsidP="002628F7">
      <w:pPr>
        <w:pStyle w:val="nzevvyhl"/>
        <w:spacing w:before="0" w:beforeAutospacing="0" w:after="120" w:afterAutospacing="0"/>
        <w:jc w:val="both"/>
        <w:rPr>
          <w:rFonts w:ascii="Arial" w:hAnsi="Arial" w:cs="Arial"/>
          <w:sz w:val="20"/>
          <w:szCs w:val="20"/>
        </w:rPr>
      </w:pPr>
      <w:r w:rsidRPr="00D6083D">
        <w:rPr>
          <w:rFonts w:ascii="Arial" w:hAnsi="Arial" w:cs="Arial"/>
          <w:sz w:val="20"/>
          <w:szCs w:val="20"/>
        </w:rPr>
        <w:t>Příloha č. 2 – Parkovací karty</w:t>
      </w:r>
    </w:p>
    <w:p w:rsidR="002628F7" w:rsidRDefault="002628F7" w:rsidP="00BF721D">
      <w:pPr>
        <w:pStyle w:val="nzevvyhl"/>
        <w:spacing w:before="0" w:beforeAutospacing="0" w:after="120" w:afterAutospacing="0"/>
        <w:jc w:val="both"/>
        <w:rPr>
          <w:rFonts w:ascii="Arial" w:hAnsi="Arial" w:cs="Arial"/>
          <w:sz w:val="20"/>
          <w:szCs w:val="20"/>
        </w:rPr>
      </w:pPr>
    </w:p>
    <w:p w:rsidR="002628F7" w:rsidRDefault="002628F7" w:rsidP="00BF721D">
      <w:pPr>
        <w:pStyle w:val="nzevvyhl"/>
        <w:spacing w:before="0" w:beforeAutospacing="0" w:after="120" w:afterAutospacing="0"/>
        <w:jc w:val="both"/>
        <w:rPr>
          <w:rFonts w:ascii="Arial" w:hAnsi="Arial" w:cs="Arial"/>
          <w:sz w:val="20"/>
          <w:szCs w:val="20"/>
        </w:rPr>
      </w:pPr>
    </w:p>
    <w:p w:rsidR="002628F7" w:rsidRDefault="002628F7" w:rsidP="00BF721D">
      <w:pPr>
        <w:pStyle w:val="nzevvyhl"/>
        <w:spacing w:before="0" w:beforeAutospacing="0" w:after="120" w:afterAutospacing="0"/>
        <w:jc w:val="both"/>
        <w:rPr>
          <w:rFonts w:ascii="Arial" w:hAnsi="Arial" w:cs="Arial"/>
          <w:sz w:val="20"/>
          <w:szCs w:val="20"/>
        </w:rPr>
      </w:pPr>
    </w:p>
    <w:p w:rsidR="002628F7" w:rsidRDefault="002628F7" w:rsidP="00C72826">
      <w:pPr>
        <w:pStyle w:val="nzevvyhl"/>
        <w:tabs>
          <w:tab w:val="center" w:pos="1701"/>
          <w:tab w:val="center" w:pos="7371"/>
        </w:tabs>
        <w:spacing w:before="0" w:beforeAutospacing="0" w:after="120" w:afterAutospacing="0"/>
        <w:jc w:val="both"/>
        <w:rPr>
          <w:rFonts w:ascii="Arial" w:hAnsi="Arial" w:cs="Arial"/>
          <w:sz w:val="20"/>
          <w:szCs w:val="20"/>
        </w:rPr>
      </w:pPr>
      <w:r>
        <w:rPr>
          <w:rFonts w:ascii="Arial" w:hAnsi="Arial" w:cs="Arial"/>
          <w:sz w:val="20"/>
          <w:szCs w:val="20"/>
        </w:rPr>
        <w:tab/>
        <w:t>....................................</w:t>
      </w:r>
      <w:r>
        <w:rPr>
          <w:rFonts w:ascii="Arial" w:hAnsi="Arial" w:cs="Arial"/>
          <w:sz w:val="20"/>
          <w:szCs w:val="20"/>
        </w:rPr>
        <w:tab/>
        <w:t>....................................</w:t>
      </w:r>
    </w:p>
    <w:p w:rsidR="002628F7" w:rsidRDefault="002628F7" w:rsidP="00C72826">
      <w:pPr>
        <w:pStyle w:val="nzevvyhl"/>
        <w:tabs>
          <w:tab w:val="center" w:pos="1701"/>
          <w:tab w:val="center" w:pos="7371"/>
        </w:tabs>
        <w:spacing w:before="0" w:beforeAutospacing="0" w:after="120" w:afterAutospacing="0"/>
        <w:jc w:val="both"/>
        <w:rPr>
          <w:rFonts w:ascii="Arial" w:hAnsi="Arial" w:cs="Arial"/>
          <w:sz w:val="20"/>
          <w:szCs w:val="20"/>
        </w:rPr>
      </w:pPr>
      <w:r>
        <w:rPr>
          <w:rFonts w:ascii="Arial" w:hAnsi="Arial" w:cs="Arial"/>
          <w:sz w:val="20"/>
          <w:szCs w:val="20"/>
        </w:rPr>
        <w:tab/>
      </w:r>
      <w:r w:rsidR="00D6083D">
        <w:rPr>
          <w:rFonts w:ascii="Arial" w:hAnsi="Arial" w:cs="Arial"/>
          <w:sz w:val="20"/>
          <w:szCs w:val="20"/>
        </w:rPr>
        <w:t>Bc. Adam Hanus</w:t>
      </w:r>
      <w:r>
        <w:rPr>
          <w:rFonts w:ascii="Arial" w:hAnsi="Arial" w:cs="Arial"/>
          <w:sz w:val="20"/>
          <w:szCs w:val="20"/>
        </w:rPr>
        <w:tab/>
      </w:r>
      <w:r w:rsidR="00D6083D">
        <w:rPr>
          <w:rFonts w:ascii="Arial" w:hAnsi="Arial" w:cs="Arial"/>
          <w:sz w:val="20"/>
          <w:szCs w:val="20"/>
        </w:rPr>
        <w:t>Stanislav Šimíček</w:t>
      </w:r>
    </w:p>
    <w:p w:rsidR="0028363D" w:rsidRPr="00891B2C" w:rsidRDefault="002628F7" w:rsidP="002E3035">
      <w:pPr>
        <w:pStyle w:val="nzevvyhl"/>
        <w:tabs>
          <w:tab w:val="center" w:pos="1701"/>
          <w:tab w:val="center" w:pos="7371"/>
        </w:tabs>
        <w:spacing w:before="0" w:beforeAutospacing="0" w:after="120" w:afterAutospacing="0"/>
        <w:jc w:val="both"/>
        <w:rPr>
          <w:rFonts w:ascii="Arial" w:hAnsi="Arial" w:cs="Arial"/>
          <w:sz w:val="20"/>
          <w:szCs w:val="20"/>
        </w:rPr>
      </w:pPr>
      <w:r>
        <w:rPr>
          <w:rFonts w:ascii="Arial" w:hAnsi="Arial" w:cs="Arial"/>
          <w:sz w:val="20"/>
          <w:szCs w:val="20"/>
        </w:rPr>
        <w:tab/>
        <w:t>starosta</w:t>
      </w:r>
      <w:r>
        <w:rPr>
          <w:rFonts w:ascii="Arial" w:hAnsi="Arial" w:cs="Arial"/>
          <w:sz w:val="20"/>
          <w:szCs w:val="20"/>
        </w:rPr>
        <w:tab/>
        <w:t>místostarosta</w:t>
      </w:r>
    </w:p>
    <w:sectPr w:rsidR="0028363D" w:rsidRPr="00891B2C" w:rsidSect="00573A43">
      <w:pgSz w:w="11906" w:h="16838"/>
      <w:pgMar w:top="567"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CD6" w:rsidRDefault="00612CD6">
      <w:r>
        <w:separator/>
      </w:r>
    </w:p>
  </w:endnote>
  <w:endnote w:type="continuationSeparator" w:id="0">
    <w:p w:rsidR="00612CD6" w:rsidRDefault="00612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CD6" w:rsidRDefault="00612CD6">
      <w:r>
        <w:separator/>
      </w:r>
    </w:p>
  </w:footnote>
  <w:footnote w:type="continuationSeparator" w:id="0">
    <w:p w:rsidR="00612CD6" w:rsidRDefault="00612CD6">
      <w:r>
        <w:continuationSeparator/>
      </w:r>
    </w:p>
  </w:footnote>
  <w:footnote w:id="1">
    <w:p w:rsidR="00EB14AB" w:rsidRPr="00EB14AB" w:rsidRDefault="00EB14AB">
      <w:pPr>
        <w:pStyle w:val="Textpoznpodarou"/>
        <w:rPr>
          <w:rFonts w:ascii="Arial" w:hAnsi="Arial" w:cs="Arial"/>
          <w:sz w:val="18"/>
          <w:szCs w:val="18"/>
        </w:rPr>
      </w:pPr>
      <w:r w:rsidRPr="00EB14AB">
        <w:rPr>
          <w:rStyle w:val="Znakapoznpodarou"/>
          <w:rFonts w:ascii="Arial" w:hAnsi="Arial" w:cs="Arial"/>
          <w:sz w:val="18"/>
          <w:szCs w:val="18"/>
        </w:rPr>
        <w:t>1)</w:t>
      </w:r>
      <w:r w:rsidRPr="00EB14AB">
        <w:rPr>
          <w:rFonts w:ascii="Arial" w:hAnsi="Arial" w:cs="Arial"/>
          <w:sz w:val="18"/>
          <w:szCs w:val="18"/>
        </w:rPr>
        <w:t xml:space="preserve"> zákon č. 526/1990 Sb., o cenách, ve znění pozdějších předpisů</w:t>
      </w:r>
    </w:p>
  </w:footnote>
  <w:footnote w:id="2">
    <w:p w:rsidR="00E877C4" w:rsidRPr="00EB14AB" w:rsidRDefault="00E877C4" w:rsidP="00E877C4">
      <w:pPr>
        <w:pStyle w:val="act1"/>
        <w:spacing w:before="0" w:beforeAutospacing="0" w:after="0" w:afterAutospacing="0"/>
        <w:rPr>
          <w:rFonts w:ascii="Arial" w:hAnsi="Arial" w:cs="Arial"/>
          <w:sz w:val="18"/>
          <w:szCs w:val="18"/>
        </w:rPr>
      </w:pPr>
      <w:r w:rsidRPr="00EB14AB">
        <w:rPr>
          <w:rStyle w:val="Znakapoznpodarou"/>
          <w:rFonts w:ascii="Arial" w:hAnsi="Arial" w:cs="Arial"/>
          <w:sz w:val="18"/>
          <w:szCs w:val="18"/>
        </w:rPr>
        <w:t>2)</w:t>
      </w:r>
      <w:r w:rsidRPr="00EB14AB">
        <w:rPr>
          <w:rFonts w:ascii="Arial" w:hAnsi="Arial" w:cs="Arial"/>
          <w:sz w:val="18"/>
          <w:szCs w:val="18"/>
        </w:rPr>
        <w:t xml:space="preserve"> zákon č. 455/1991 Sb., o živnostenském podnikání (živnostenský zákon), ve znění pozdějších předpisů</w:t>
      </w:r>
    </w:p>
  </w:footnote>
  <w:footnote w:id="3">
    <w:p w:rsidR="00EB14AB" w:rsidRPr="00EB14AB" w:rsidRDefault="00EB14AB">
      <w:pPr>
        <w:pStyle w:val="Textpoznpodarou"/>
        <w:rPr>
          <w:rFonts w:ascii="Arial" w:hAnsi="Arial" w:cs="Arial"/>
          <w:sz w:val="18"/>
          <w:szCs w:val="18"/>
        </w:rPr>
      </w:pPr>
      <w:r w:rsidRPr="00EB14AB">
        <w:rPr>
          <w:rStyle w:val="Znakapoznpodarou"/>
          <w:rFonts w:ascii="Arial" w:hAnsi="Arial" w:cs="Arial"/>
          <w:sz w:val="18"/>
          <w:szCs w:val="18"/>
        </w:rPr>
        <w:t>3)</w:t>
      </w:r>
      <w:r w:rsidRPr="00EB14AB">
        <w:rPr>
          <w:rFonts w:ascii="Arial" w:hAnsi="Arial" w:cs="Arial"/>
          <w:sz w:val="18"/>
          <w:szCs w:val="18"/>
        </w:rPr>
        <w:t xml:space="preserve"> zákon č. 361/2000 Sb., o provozu na pozemních komunikacích a o změnách některých zákonů (zákon o silničním provozu), ve znění pozdějších předpisů</w:t>
      </w:r>
    </w:p>
  </w:footnote>
  <w:footnote w:id="4">
    <w:p w:rsidR="00EB14AB" w:rsidRPr="00EB14AB" w:rsidRDefault="00EB14AB">
      <w:pPr>
        <w:pStyle w:val="Textpoznpodarou"/>
        <w:rPr>
          <w:rFonts w:ascii="Arial" w:hAnsi="Arial" w:cs="Arial"/>
          <w:sz w:val="18"/>
          <w:szCs w:val="18"/>
        </w:rPr>
      </w:pPr>
      <w:r w:rsidRPr="00EB14AB">
        <w:rPr>
          <w:rStyle w:val="Znakapoznpodarou"/>
          <w:rFonts w:ascii="Arial" w:hAnsi="Arial" w:cs="Arial"/>
          <w:sz w:val="18"/>
          <w:szCs w:val="18"/>
        </w:rPr>
        <w:t>4)</w:t>
      </w:r>
      <w:r w:rsidRPr="00EB14AB">
        <w:rPr>
          <w:rFonts w:ascii="Arial" w:hAnsi="Arial" w:cs="Arial"/>
          <w:sz w:val="18"/>
          <w:szCs w:val="18"/>
        </w:rPr>
        <w:t xml:space="preserve"> zákon č. 251/2016 Sb., o některých přestupcích</w:t>
      </w:r>
      <w:r w:rsidR="00167A41">
        <w:rPr>
          <w:rFonts w:ascii="Arial" w:hAnsi="Arial" w:cs="Arial"/>
          <w:sz w:val="18"/>
          <w:szCs w:val="18"/>
        </w:rPr>
        <w:t>,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077A6"/>
    <w:multiLevelType w:val="multilevel"/>
    <w:tmpl w:val="E0D26256"/>
    <w:lvl w:ilvl="0">
      <w:start w:val="1"/>
      <w:numFmt w:val="decimal"/>
      <w:lvlText w:val="(%1)"/>
      <w:lvlJc w:val="left"/>
      <w:pPr>
        <w:tabs>
          <w:tab w:val="num" w:pos="360"/>
        </w:tabs>
        <w:ind w:left="360" w:hanging="360"/>
      </w:pPr>
      <w:rPr>
        <w:rFonts w:ascii="Arial" w:hAnsi="Arial" w:cs="Arial"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904D93"/>
    <w:multiLevelType w:val="hybridMultilevel"/>
    <w:tmpl w:val="553E959E"/>
    <w:lvl w:ilvl="0" w:tplc="F0544688">
      <w:start w:val="1"/>
      <w:numFmt w:val="lowerLetter"/>
      <w:lvlText w:val="%1)"/>
      <w:lvlJc w:val="left"/>
      <w:pPr>
        <w:ind w:left="720" w:hanging="360"/>
      </w:pPr>
      <w:rPr>
        <w:rFonts w:ascii="Arial"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6E43FE"/>
    <w:multiLevelType w:val="multilevel"/>
    <w:tmpl w:val="9FC84624"/>
    <w:lvl w:ilvl="0">
      <w:start w:val="1"/>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cs="Aria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D6F1191"/>
    <w:multiLevelType w:val="multilevel"/>
    <w:tmpl w:val="E2965136"/>
    <w:lvl w:ilvl="0">
      <w:start w:val="1"/>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38510BD"/>
    <w:multiLevelType w:val="multilevel"/>
    <w:tmpl w:val="BED8DF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92672B2"/>
    <w:multiLevelType w:val="multilevel"/>
    <w:tmpl w:val="E2965136"/>
    <w:lvl w:ilvl="0">
      <w:start w:val="1"/>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0F5176D"/>
    <w:multiLevelType w:val="multilevel"/>
    <w:tmpl w:val="E2965136"/>
    <w:lvl w:ilvl="0">
      <w:start w:val="1"/>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911265B"/>
    <w:multiLevelType w:val="multilevel"/>
    <w:tmpl w:val="BED8DF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1173DF7"/>
    <w:multiLevelType w:val="multilevel"/>
    <w:tmpl w:val="BED8DF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ADD31FD"/>
    <w:multiLevelType w:val="multilevel"/>
    <w:tmpl w:val="A5981FF6"/>
    <w:lvl w:ilvl="0">
      <w:start w:val="1"/>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2597549"/>
    <w:multiLevelType w:val="multilevel"/>
    <w:tmpl w:val="DE46B260"/>
    <w:lvl w:ilvl="0">
      <w:start w:val="1"/>
      <w:numFmt w:val="decimal"/>
      <w:lvlText w:val="(%1)"/>
      <w:lvlJc w:val="left"/>
      <w:pPr>
        <w:tabs>
          <w:tab w:val="num" w:pos="360"/>
        </w:tabs>
        <w:ind w:left="360" w:hanging="360"/>
      </w:pPr>
      <w:rPr>
        <w:rFonts w:hint="default"/>
        <w:b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CF57A9E"/>
    <w:multiLevelType w:val="multilevel"/>
    <w:tmpl w:val="A5981FF6"/>
    <w:lvl w:ilvl="0">
      <w:start w:val="1"/>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DB93A15"/>
    <w:multiLevelType w:val="multilevel"/>
    <w:tmpl w:val="E2965136"/>
    <w:lvl w:ilvl="0">
      <w:start w:val="1"/>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183271C"/>
    <w:multiLevelType w:val="multilevel"/>
    <w:tmpl w:val="E2965136"/>
    <w:lvl w:ilvl="0">
      <w:start w:val="1"/>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B3D2B94"/>
    <w:multiLevelType w:val="multilevel"/>
    <w:tmpl w:val="9FC84624"/>
    <w:lvl w:ilvl="0">
      <w:start w:val="1"/>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cs="Aria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F5C5300"/>
    <w:multiLevelType w:val="multilevel"/>
    <w:tmpl w:val="A5981FF6"/>
    <w:lvl w:ilvl="0">
      <w:start w:val="1"/>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7"/>
  </w:num>
  <w:num w:numId="3">
    <w:abstractNumId w:val="11"/>
  </w:num>
  <w:num w:numId="4">
    <w:abstractNumId w:val="1"/>
  </w:num>
  <w:num w:numId="5">
    <w:abstractNumId w:val="5"/>
  </w:num>
  <w:num w:numId="6">
    <w:abstractNumId w:val="12"/>
  </w:num>
  <w:num w:numId="7">
    <w:abstractNumId w:val="4"/>
  </w:num>
  <w:num w:numId="8">
    <w:abstractNumId w:val="13"/>
  </w:num>
  <w:num w:numId="9">
    <w:abstractNumId w:val="8"/>
  </w:num>
  <w:num w:numId="10">
    <w:abstractNumId w:val="14"/>
  </w:num>
  <w:num w:numId="11">
    <w:abstractNumId w:val="9"/>
  </w:num>
  <w:num w:numId="12">
    <w:abstractNumId w:val="10"/>
  </w:num>
  <w:num w:numId="13">
    <w:abstractNumId w:val="0"/>
  </w:num>
  <w:num w:numId="14">
    <w:abstractNumId w:val="3"/>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07B"/>
    <w:rsid w:val="00002074"/>
    <w:rsid w:val="00003866"/>
    <w:rsid w:val="000241D4"/>
    <w:rsid w:val="0003274C"/>
    <w:rsid w:val="00033179"/>
    <w:rsid w:val="000339E8"/>
    <w:rsid w:val="000374AB"/>
    <w:rsid w:val="000402BD"/>
    <w:rsid w:val="00043AF5"/>
    <w:rsid w:val="00054F7F"/>
    <w:rsid w:val="000626E8"/>
    <w:rsid w:val="00073BE6"/>
    <w:rsid w:val="000773D0"/>
    <w:rsid w:val="0008011E"/>
    <w:rsid w:val="000827CE"/>
    <w:rsid w:val="00085E3A"/>
    <w:rsid w:val="00087FAE"/>
    <w:rsid w:val="00094280"/>
    <w:rsid w:val="000A1F45"/>
    <w:rsid w:val="000A2811"/>
    <w:rsid w:val="000B5221"/>
    <w:rsid w:val="000B549D"/>
    <w:rsid w:val="000B5A9D"/>
    <w:rsid w:val="000C0F62"/>
    <w:rsid w:val="000C66BC"/>
    <w:rsid w:val="000C6745"/>
    <w:rsid w:val="000E6908"/>
    <w:rsid w:val="000F1408"/>
    <w:rsid w:val="0010246D"/>
    <w:rsid w:val="00111F10"/>
    <w:rsid w:val="001146EF"/>
    <w:rsid w:val="00117179"/>
    <w:rsid w:val="00126D2E"/>
    <w:rsid w:val="00126E26"/>
    <w:rsid w:val="00137F8B"/>
    <w:rsid w:val="00150405"/>
    <w:rsid w:val="00167A41"/>
    <w:rsid w:val="001747C0"/>
    <w:rsid w:val="001926B8"/>
    <w:rsid w:val="001940F3"/>
    <w:rsid w:val="00196332"/>
    <w:rsid w:val="001A27FF"/>
    <w:rsid w:val="001A3CE2"/>
    <w:rsid w:val="001A583F"/>
    <w:rsid w:val="001A7C77"/>
    <w:rsid w:val="001A7CE3"/>
    <w:rsid w:val="001B5221"/>
    <w:rsid w:val="001C6786"/>
    <w:rsid w:val="001D15C7"/>
    <w:rsid w:val="001D376F"/>
    <w:rsid w:val="001D512D"/>
    <w:rsid w:val="001E7F26"/>
    <w:rsid w:val="001F2037"/>
    <w:rsid w:val="001F2E10"/>
    <w:rsid w:val="00201984"/>
    <w:rsid w:val="00202EC7"/>
    <w:rsid w:val="00205F49"/>
    <w:rsid w:val="00222C50"/>
    <w:rsid w:val="002233FD"/>
    <w:rsid w:val="00224A24"/>
    <w:rsid w:val="00230537"/>
    <w:rsid w:val="002360F0"/>
    <w:rsid w:val="00244B28"/>
    <w:rsid w:val="002628F7"/>
    <w:rsid w:val="0028363D"/>
    <w:rsid w:val="00283C7B"/>
    <w:rsid w:val="00286D28"/>
    <w:rsid w:val="00287280"/>
    <w:rsid w:val="00287C35"/>
    <w:rsid w:val="00292844"/>
    <w:rsid w:val="002A0F63"/>
    <w:rsid w:val="002A3D8B"/>
    <w:rsid w:val="002A3E16"/>
    <w:rsid w:val="002C7F93"/>
    <w:rsid w:val="002E3035"/>
    <w:rsid w:val="002F0992"/>
    <w:rsid w:val="002F38E6"/>
    <w:rsid w:val="0030688E"/>
    <w:rsid w:val="00334196"/>
    <w:rsid w:val="00343BDC"/>
    <w:rsid w:val="0038157C"/>
    <w:rsid w:val="00385248"/>
    <w:rsid w:val="00397227"/>
    <w:rsid w:val="0039731C"/>
    <w:rsid w:val="003A151C"/>
    <w:rsid w:val="003A4FF5"/>
    <w:rsid w:val="003A712B"/>
    <w:rsid w:val="003B2A0A"/>
    <w:rsid w:val="003C111F"/>
    <w:rsid w:val="003C18E8"/>
    <w:rsid w:val="003C36B8"/>
    <w:rsid w:val="003D33C5"/>
    <w:rsid w:val="003D639B"/>
    <w:rsid w:val="003E4B1C"/>
    <w:rsid w:val="004125BF"/>
    <w:rsid w:val="0043238A"/>
    <w:rsid w:val="004543BA"/>
    <w:rsid w:val="004551C6"/>
    <w:rsid w:val="00466A3D"/>
    <w:rsid w:val="0046722F"/>
    <w:rsid w:val="0046787F"/>
    <w:rsid w:val="00481863"/>
    <w:rsid w:val="00484B70"/>
    <w:rsid w:val="00492F0F"/>
    <w:rsid w:val="0049746E"/>
    <w:rsid w:val="004A0419"/>
    <w:rsid w:val="004A3224"/>
    <w:rsid w:val="004B6F5C"/>
    <w:rsid w:val="004C07D8"/>
    <w:rsid w:val="004D2AA7"/>
    <w:rsid w:val="004D3F18"/>
    <w:rsid w:val="004D460A"/>
    <w:rsid w:val="004D5E22"/>
    <w:rsid w:val="004D77A6"/>
    <w:rsid w:val="004E6D74"/>
    <w:rsid w:val="005103C2"/>
    <w:rsid w:val="005123EF"/>
    <w:rsid w:val="00513D23"/>
    <w:rsid w:val="005226CC"/>
    <w:rsid w:val="00532614"/>
    <w:rsid w:val="00533E62"/>
    <w:rsid w:val="00542997"/>
    <w:rsid w:val="00542C47"/>
    <w:rsid w:val="00544D22"/>
    <w:rsid w:val="005462A5"/>
    <w:rsid w:val="00553CBD"/>
    <w:rsid w:val="00573A43"/>
    <w:rsid w:val="0058164A"/>
    <w:rsid w:val="005924D3"/>
    <w:rsid w:val="00597E77"/>
    <w:rsid w:val="005A1C44"/>
    <w:rsid w:val="005C2214"/>
    <w:rsid w:val="005C5A67"/>
    <w:rsid w:val="005E2A69"/>
    <w:rsid w:val="005F22E2"/>
    <w:rsid w:val="005F45EC"/>
    <w:rsid w:val="005F4D9C"/>
    <w:rsid w:val="005F5060"/>
    <w:rsid w:val="005F742A"/>
    <w:rsid w:val="00600655"/>
    <w:rsid w:val="0060211F"/>
    <w:rsid w:val="00605B5F"/>
    <w:rsid w:val="00612CD6"/>
    <w:rsid w:val="00627451"/>
    <w:rsid w:val="00630789"/>
    <w:rsid w:val="00632667"/>
    <w:rsid w:val="0064130D"/>
    <w:rsid w:val="0064379E"/>
    <w:rsid w:val="00651875"/>
    <w:rsid w:val="00653F48"/>
    <w:rsid w:val="00662A0F"/>
    <w:rsid w:val="00666842"/>
    <w:rsid w:val="00683343"/>
    <w:rsid w:val="006836B3"/>
    <w:rsid w:val="00686A7C"/>
    <w:rsid w:val="0069029D"/>
    <w:rsid w:val="006A0714"/>
    <w:rsid w:val="006A1449"/>
    <w:rsid w:val="006A45BB"/>
    <w:rsid w:val="006B4FDA"/>
    <w:rsid w:val="00704F54"/>
    <w:rsid w:val="0070649C"/>
    <w:rsid w:val="007134DA"/>
    <w:rsid w:val="00744E60"/>
    <w:rsid w:val="007534D3"/>
    <w:rsid w:val="00756657"/>
    <w:rsid w:val="0076521A"/>
    <w:rsid w:val="00771CEE"/>
    <w:rsid w:val="00782D28"/>
    <w:rsid w:val="007929A1"/>
    <w:rsid w:val="00793477"/>
    <w:rsid w:val="00794F7B"/>
    <w:rsid w:val="007A1A66"/>
    <w:rsid w:val="007B1CAD"/>
    <w:rsid w:val="007C2D0C"/>
    <w:rsid w:val="007E120F"/>
    <w:rsid w:val="007F2DA5"/>
    <w:rsid w:val="007F4D49"/>
    <w:rsid w:val="007F648B"/>
    <w:rsid w:val="0080070F"/>
    <w:rsid w:val="008110E4"/>
    <w:rsid w:val="008208A2"/>
    <w:rsid w:val="008257EC"/>
    <w:rsid w:val="00826660"/>
    <w:rsid w:val="008336F7"/>
    <w:rsid w:val="00840578"/>
    <w:rsid w:val="00841E8B"/>
    <w:rsid w:val="00842A80"/>
    <w:rsid w:val="00844867"/>
    <w:rsid w:val="008479A5"/>
    <w:rsid w:val="00861AAD"/>
    <w:rsid w:val="008639F6"/>
    <w:rsid w:val="00872763"/>
    <w:rsid w:val="00880805"/>
    <w:rsid w:val="00890777"/>
    <w:rsid w:val="00891B2C"/>
    <w:rsid w:val="008B2908"/>
    <w:rsid w:val="008B7D30"/>
    <w:rsid w:val="008D14ED"/>
    <w:rsid w:val="008D5B99"/>
    <w:rsid w:val="008E536D"/>
    <w:rsid w:val="008E7DEE"/>
    <w:rsid w:val="008F274F"/>
    <w:rsid w:val="008F77CD"/>
    <w:rsid w:val="009143A1"/>
    <w:rsid w:val="0092000C"/>
    <w:rsid w:val="00930773"/>
    <w:rsid w:val="00946FBB"/>
    <w:rsid w:val="00967942"/>
    <w:rsid w:val="00971A30"/>
    <w:rsid w:val="00976387"/>
    <w:rsid w:val="009833A9"/>
    <w:rsid w:val="009944EC"/>
    <w:rsid w:val="009A135A"/>
    <w:rsid w:val="009A28FB"/>
    <w:rsid w:val="009A7D13"/>
    <w:rsid w:val="009B2F43"/>
    <w:rsid w:val="009B3E65"/>
    <w:rsid w:val="009C2B32"/>
    <w:rsid w:val="009C528C"/>
    <w:rsid w:val="009D1966"/>
    <w:rsid w:val="009D5902"/>
    <w:rsid w:val="009D7901"/>
    <w:rsid w:val="009E2250"/>
    <w:rsid w:val="009F2361"/>
    <w:rsid w:val="00A01E39"/>
    <w:rsid w:val="00A021CF"/>
    <w:rsid w:val="00A112E9"/>
    <w:rsid w:val="00A21B3C"/>
    <w:rsid w:val="00A2508C"/>
    <w:rsid w:val="00A319D0"/>
    <w:rsid w:val="00A33740"/>
    <w:rsid w:val="00A41071"/>
    <w:rsid w:val="00A51B0F"/>
    <w:rsid w:val="00A61889"/>
    <w:rsid w:val="00A753BA"/>
    <w:rsid w:val="00A83B50"/>
    <w:rsid w:val="00A9384B"/>
    <w:rsid w:val="00AA025E"/>
    <w:rsid w:val="00AA3C89"/>
    <w:rsid w:val="00AB5161"/>
    <w:rsid w:val="00AB55FF"/>
    <w:rsid w:val="00AC1457"/>
    <w:rsid w:val="00AD3FA1"/>
    <w:rsid w:val="00AD4719"/>
    <w:rsid w:val="00AD5271"/>
    <w:rsid w:val="00AE1F03"/>
    <w:rsid w:val="00AF09CC"/>
    <w:rsid w:val="00AF228F"/>
    <w:rsid w:val="00B02F5E"/>
    <w:rsid w:val="00B036D6"/>
    <w:rsid w:val="00B12336"/>
    <w:rsid w:val="00B2185A"/>
    <w:rsid w:val="00B47C23"/>
    <w:rsid w:val="00B50276"/>
    <w:rsid w:val="00B504BA"/>
    <w:rsid w:val="00B517D7"/>
    <w:rsid w:val="00B56212"/>
    <w:rsid w:val="00B578E2"/>
    <w:rsid w:val="00B70191"/>
    <w:rsid w:val="00B7076C"/>
    <w:rsid w:val="00B77C7C"/>
    <w:rsid w:val="00B81671"/>
    <w:rsid w:val="00B91955"/>
    <w:rsid w:val="00BA4849"/>
    <w:rsid w:val="00BB1F4F"/>
    <w:rsid w:val="00BC24B5"/>
    <w:rsid w:val="00BC316B"/>
    <w:rsid w:val="00BD2CFB"/>
    <w:rsid w:val="00BE0BE6"/>
    <w:rsid w:val="00BE2E3C"/>
    <w:rsid w:val="00BE34A8"/>
    <w:rsid w:val="00BF2C8B"/>
    <w:rsid w:val="00BF721D"/>
    <w:rsid w:val="00BF78E4"/>
    <w:rsid w:val="00C07319"/>
    <w:rsid w:val="00C10D42"/>
    <w:rsid w:val="00C20B5B"/>
    <w:rsid w:val="00C22CF3"/>
    <w:rsid w:val="00C324B2"/>
    <w:rsid w:val="00C32BEE"/>
    <w:rsid w:val="00C430B6"/>
    <w:rsid w:val="00C47F93"/>
    <w:rsid w:val="00C5156A"/>
    <w:rsid w:val="00C56F93"/>
    <w:rsid w:val="00C70623"/>
    <w:rsid w:val="00C72826"/>
    <w:rsid w:val="00C80969"/>
    <w:rsid w:val="00C8521C"/>
    <w:rsid w:val="00C859C0"/>
    <w:rsid w:val="00C9077D"/>
    <w:rsid w:val="00CA14A0"/>
    <w:rsid w:val="00CA4219"/>
    <w:rsid w:val="00CB006C"/>
    <w:rsid w:val="00CB49B2"/>
    <w:rsid w:val="00CB7EC0"/>
    <w:rsid w:val="00CC7AC9"/>
    <w:rsid w:val="00CD2B95"/>
    <w:rsid w:val="00CE4B6E"/>
    <w:rsid w:val="00CE7C7D"/>
    <w:rsid w:val="00CF71C3"/>
    <w:rsid w:val="00D16184"/>
    <w:rsid w:val="00D22F0C"/>
    <w:rsid w:val="00D23A6C"/>
    <w:rsid w:val="00D23E8A"/>
    <w:rsid w:val="00D253AA"/>
    <w:rsid w:val="00D269AA"/>
    <w:rsid w:val="00D31E81"/>
    <w:rsid w:val="00D343C4"/>
    <w:rsid w:val="00D362F7"/>
    <w:rsid w:val="00D44358"/>
    <w:rsid w:val="00D51B09"/>
    <w:rsid w:val="00D54553"/>
    <w:rsid w:val="00D6083D"/>
    <w:rsid w:val="00D65467"/>
    <w:rsid w:val="00D66F99"/>
    <w:rsid w:val="00D73613"/>
    <w:rsid w:val="00D8625F"/>
    <w:rsid w:val="00D87720"/>
    <w:rsid w:val="00D9751D"/>
    <w:rsid w:val="00DA13AE"/>
    <w:rsid w:val="00DC69EA"/>
    <w:rsid w:val="00DD63EA"/>
    <w:rsid w:val="00DD7416"/>
    <w:rsid w:val="00DF069E"/>
    <w:rsid w:val="00E00321"/>
    <w:rsid w:val="00E018A2"/>
    <w:rsid w:val="00E361E5"/>
    <w:rsid w:val="00E37A35"/>
    <w:rsid w:val="00E646E7"/>
    <w:rsid w:val="00E716F8"/>
    <w:rsid w:val="00E763C3"/>
    <w:rsid w:val="00E877C4"/>
    <w:rsid w:val="00E878E2"/>
    <w:rsid w:val="00E94CF4"/>
    <w:rsid w:val="00EA299F"/>
    <w:rsid w:val="00EA55D9"/>
    <w:rsid w:val="00EA6A2D"/>
    <w:rsid w:val="00EB14AB"/>
    <w:rsid w:val="00ED216A"/>
    <w:rsid w:val="00EE6A62"/>
    <w:rsid w:val="00EE7216"/>
    <w:rsid w:val="00F00237"/>
    <w:rsid w:val="00F07D7D"/>
    <w:rsid w:val="00F13DD3"/>
    <w:rsid w:val="00F208FF"/>
    <w:rsid w:val="00F30700"/>
    <w:rsid w:val="00F41082"/>
    <w:rsid w:val="00F434B3"/>
    <w:rsid w:val="00F51124"/>
    <w:rsid w:val="00F51DA9"/>
    <w:rsid w:val="00F549FB"/>
    <w:rsid w:val="00F57B11"/>
    <w:rsid w:val="00F62A07"/>
    <w:rsid w:val="00F72044"/>
    <w:rsid w:val="00F724FC"/>
    <w:rsid w:val="00F9007B"/>
    <w:rsid w:val="00F9617C"/>
    <w:rsid w:val="00FA0A79"/>
    <w:rsid w:val="00FB4F2D"/>
    <w:rsid w:val="00FB6285"/>
    <w:rsid w:val="00FC5622"/>
    <w:rsid w:val="00FE33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3A26B200-97DB-426D-8076-5798646A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94CF4"/>
    <w:rPr>
      <w:sz w:val="24"/>
      <w:szCs w:val="24"/>
    </w:rPr>
  </w:style>
  <w:style w:type="paragraph" w:styleId="Nadpis1">
    <w:name w:val="heading 1"/>
    <w:basedOn w:val="Normln"/>
    <w:next w:val="Normln"/>
    <w:link w:val="Nadpis1Char"/>
    <w:qFormat/>
    <w:rsid w:val="009D7901"/>
    <w:pPr>
      <w:keepNext/>
      <w:spacing w:before="240" w:after="60"/>
      <w:outlineLvl w:val="0"/>
    </w:pPr>
    <w:rPr>
      <w:rFonts w:ascii="Calibri Light" w:hAnsi="Calibri Light"/>
      <w:b/>
      <w:bCs/>
      <w:kern w:val="32"/>
      <w:sz w:val="32"/>
      <w:szCs w:val="32"/>
      <w:lang w:val="x-none" w:eastAsia="x-none"/>
    </w:rPr>
  </w:style>
  <w:style w:type="paragraph" w:styleId="Nadpis2">
    <w:name w:val="heading 2"/>
    <w:basedOn w:val="Normln"/>
    <w:next w:val="Normln"/>
    <w:link w:val="Nadpis2Char"/>
    <w:qFormat/>
    <w:rsid w:val="00B77C7C"/>
    <w:pPr>
      <w:keepNext/>
      <w:spacing w:before="240" w:after="60"/>
      <w:outlineLvl w:val="1"/>
    </w:pPr>
    <w:rPr>
      <w:rFonts w:ascii="Calibri Light" w:hAnsi="Calibri Light"/>
      <w:b/>
      <w:bCs/>
      <w:i/>
      <w:iCs/>
      <w:sz w:val="28"/>
      <w:szCs w:val="28"/>
      <w:lang w:val="x-none" w:eastAsia="x-none"/>
    </w:rPr>
  </w:style>
  <w:style w:type="paragraph" w:styleId="Nadpis4">
    <w:name w:val="heading 4"/>
    <w:basedOn w:val="Normln"/>
    <w:qFormat/>
    <w:rsid w:val="00F9007B"/>
    <w:pPr>
      <w:spacing w:before="100" w:beforeAutospacing="1" w:after="100" w:afterAutospacing="1"/>
      <w:outlineLvl w:val="3"/>
    </w:pPr>
    <w:rPr>
      <w:b/>
      <w:bC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act1">
    <w:name w:val="act1"/>
    <w:basedOn w:val="Normln"/>
    <w:rsid w:val="00F9007B"/>
    <w:pPr>
      <w:spacing w:before="100" w:beforeAutospacing="1" w:after="100" w:afterAutospacing="1"/>
    </w:pPr>
  </w:style>
  <w:style w:type="paragraph" w:customStyle="1" w:styleId="nzevvyhl">
    <w:name w:val="nzevvyhl"/>
    <w:basedOn w:val="Normln"/>
    <w:rsid w:val="00F9007B"/>
    <w:pPr>
      <w:spacing w:before="100" w:beforeAutospacing="1" w:after="100" w:afterAutospacing="1"/>
    </w:pPr>
  </w:style>
  <w:style w:type="character" w:styleId="Siln">
    <w:name w:val="Strong"/>
    <w:qFormat/>
    <w:rsid w:val="00F9007B"/>
    <w:rPr>
      <w:b/>
      <w:bCs/>
    </w:rPr>
  </w:style>
  <w:style w:type="paragraph" w:styleId="Normlnweb">
    <w:name w:val="Normal (Web)"/>
    <w:basedOn w:val="Normln"/>
    <w:rsid w:val="002A3D8B"/>
    <w:pPr>
      <w:spacing w:before="100" w:beforeAutospacing="1" w:after="100" w:afterAutospacing="1"/>
    </w:pPr>
  </w:style>
  <w:style w:type="paragraph" w:customStyle="1" w:styleId="western">
    <w:name w:val="western"/>
    <w:basedOn w:val="Normln"/>
    <w:rsid w:val="002A3D8B"/>
    <w:pPr>
      <w:spacing w:before="100" w:beforeAutospacing="1" w:after="100" w:afterAutospacing="1"/>
    </w:pPr>
  </w:style>
  <w:style w:type="paragraph" w:styleId="Textpoznpodarou">
    <w:name w:val="footnote text"/>
    <w:basedOn w:val="Normln"/>
    <w:semiHidden/>
    <w:rsid w:val="007C2D0C"/>
    <w:rPr>
      <w:sz w:val="20"/>
      <w:szCs w:val="20"/>
    </w:rPr>
  </w:style>
  <w:style w:type="character" w:styleId="Znakapoznpodarou">
    <w:name w:val="footnote reference"/>
    <w:semiHidden/>
    <w:rsid w:val="007C2D0C"/>
    <w:rPr>
      <w:vertAlign w:val="superscript"/>
    </w:rPr>
  </w:style>
  <w:style w:type="paragraph" w:styleId="Textbubliny">
    <w:name w:val="Balloon Text"/>
    <w:basedOn w:val="Normln"/>
    <w:semiHidden/>
    <w:rsid w:val="0030688E"/>
    <w:rPr>
      <w:rFonts w:ascii="Tahoma" w:hAnsi="Tahoma" w:cs="Tahoma"/>
      <w:sz w:val="16"/>
      <w:szCs w:val="16"/>
    </w:rPr>
  </w:style>
  <w:style w:type="character" w:styleId="Odkaznakoment">
    <w:name w:val="annotation reference"/>
    <w:rsid w:val="00BD2CFB"/>
    <w:rPr>
      <w:sz w:val="16"/>
      <w:szCs w:val="16"/>
    </w:rPr>
  </w:style>
  <w:style w:type="paragraph" w:styleId="Textkomente">
    <w:name w:val="annotation text"/>
    <w:basedOn w:val="Normln"/>
    <w:link w:val="TextkomenteChar"/>
    <w:uiPriority w:val="99"/>
    <w:rsid w:val="00BD2CFB"/>
    <w:rPr>
      <w:sz w:val="20"/>
      <w:szCs w:val="20"/>
    </w:rPr>
  </w:style>
  <w:style w:type="character" w:customStyle="1" w:styleId="TextkomenteChar">
    <w:name w:val="Text komentáře Char"/>
    <w:basedOn w:val="Standardnpsmoodstavce"/>
    <w:link w:val="Textkomente"/>
    <w:uiPriority w:val="99"/>
    <w:rsid w:val="00BD2CFB"/>
  </w:style>
  <w:style w:type="paragraph" w:styleId="Pedmtkomente">
    <w:name w:val="annotation subject"/>
    <w:basedOn w:val="Textkomente"/>
    <w:next w:val="Textkomente"/>
    <w:link w:val="PedmtkomenteChar"/>
    <w:rsid w:val="00BD2CFB"/>
    <w:rPr>
      <w:b/>
      <w:bCs/>
      <w:lang w:val="x-none" w:eastAsia="x-none"/>
    </w:rPr>
  </w:style>
  <w:style w:type="character" w:customStyle="1" w:styleId="PedmtkomenteChar">
    <w:name w:val="Předmět komentáře Char"/>
    <w:link w:val="Pedmtkomente"/>
    <w:rsid w:val="00BD2CFB"/>
    <w:rPr>
      <w:b/>
      <w:bCs/>
    </w:rPr>
  </w:style>
  <w:style w:type="paragraph" w:styleId="Zhlav">
    <w:name w:val="header"/>
    <w:basedOn w:val="Normln"/>
    <w:link w:val="ZhlavChar"/>
    <w:rsid w:val="00B77C7C"/>
    <w:pPr>
      <w:tabs>
        <w:tab w:val="center" w:pos="4536"/>
        <w:tab w:val="right" w:pos="9072"/>
      </w:tabs>
    </w:pPr>
    <w:rPr>
      <w:lang w:val="x-none" w:eastAsia="x-none"/>
    </w:rPr>
  </w:style>
  <w:style w:type="character" w:customStyle="1" w:styleId="ZhlavChar">
    <w:name w:val="Záhlaví Char"/>
    <w:link w:val="Zhlav"/>
    <w:rsid w:val="00B77C7C"/>
    <w:rPr>
      <w:sz w:val="24"/>
      <w:szCs w:val="24"/>
    </w:rPr>
  </w:style>
  <w:style w:type="paragraph" w:styleId="Zpat">
    <w:name w:val="footer"/>
    <w:basedOn w:val="Normln"/>
    <w:link w:val="ZpatChar"/>
    <w:rsid w:val="00B77C7C"/>
    <w:pPr>
      <w:tabs>
        <w:tab w:val="center" w:pos="4536"/>
        <w:tab w:val="right" w:pos="9072"/>
      </w:tabs>
    </w:pPr>
    <w:rPr>
      <w:lang w:val="x-none" w:eastAsia="x-none"/>
    </w:rPr>
  </w:style>
  <w:style w:type="character" w:customStyle="1" w:styleId="ZpatChar">
    <w:name w:val="Zápatí Char"/>
    <w:link w:val="Zpat"/>
    <w:rsid w:val="00B77C7C"/>
    <w:rPr>
      <w:sz w:val="24"/>
      <w:szCs w:val="24"/>
    </w:rPr>
  </w:style>
  <w:style w:type="character" w:customStyle="1" w:styleId="Nadpis2Char">
    <w:name w:val="Nadpis 2 Char"/>
    <w:link w:val="Nadpis2"/>
    <w:semiHidden/>
    <w:rsid w:val="00B77C7C"/>
    <w:rPr>
      <w:rFonts w:ascii="Calibri Light" w:eastAsia="Times New Roman" w:hAnsi="Calibri Light" w:cs="Times New Roman"/>
      <w:b/>
      <w:bCs/>
      <w:i/>
      <w:iCs/>
      <w:sz w:val="28"/>
      <w:szCs w:val="28"/>
    </w:rPr>
  </w:style>
  <w:style w:type="character" w:styleId="Hypertextovodkaz">
    <w:name w:val="Hyperlink"/>
    <w:rsid w:val="00A83B50"/>
    <w:rPr>
      <w:color w:val="0563C1"/>
      <w:u w:val="single"/>
    </w:rPr>
  </w:style>
  <w:style w:type="character" w:customStyle="1" w:styleId="Nadpis1Char">
    <w:name w:val="Nadpis 1 Char"/>
    <w:link w:val="Nadpis1"/>
    <w:rsid w:val="009D7901"/>
    <w:rPr>
      <w:rFonts w:ascii="Calibri Light" w:eastAsia="Times New Roman" w:hAnsi="Calibri Light" w:cs="Times New Roman"/>
      <w:b/>
      <w:bCs/>
      <w:kern w:val="32"/>
      <w:sz w:val="32"/>
      <w:szCs w:val="32"/>
    </w:rPr>
  </w:style>
  <w:style w:type="paragraph" w:styleId="Revize">
    <w:name w:val="Revision"/>
    <w:hidden/>
    <w:uiPriority w:val="99"/>
    <w:semiHidden/>
    <w:rsid w:val="00F724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4795">
      <w:bodyDiv w:val="1"/>
      <w:marLeft w:val="0"/>
      <w:marRight w:val="0"/>
      <w:marTop w:val="0"/>
      <w:marBottom w:val="0"/>
      <w:divBdr>
        <w:top w:val="none" w:sz="0" w:space="0" w:color="auto"/>
        <w:left w:val="none" w:sz="0" w:space="0" w:color="auto"/>
        <w:bottom w:val="none" w:sz="0" w:space="0" w:color="auto"/>
        <w:right w:val="none" w:sz="0" w:space="0" w:color="auto"/>
      </w:divBdr>
      <w:divsChild>
        <w:div w:id="384763564">
          <w:marLeft w:val="0"/>
          <w:marRight w:val="0"/>
          <w:marTop w:val="0"/>
          <w:marBottom w:val="0"/>
          <w:divBdr>
            <w:top w:val="none" w:sz="0" w:space="0" w:color="auto"/>
            <w:left w:val="none" w:sz="0" w:space="0" w:color="auto"/>
            <w:bottom w:val="none" w:sz="0" w:space="0" w:color="auto"/>
            <w:right w:val="none" w:sz="0" w:space="0" w:color="auto"/>
          </w:divBdr>
          <w:divsChild>
            <w:div w:id="2076511467">
              <w:marLeft w:val="0"/>
              <w:marRight w:val="0"/>
              <w:marTop w:val="0"/>
              <w:marBottom w:val="0"/>
              <w:divBdr>
                <w:top w:val="none" w:sz="0" w:space="0" w:color="auto"/>
                <w:left w:val="none" w:sz="0" w:space="0" w:color="auto"/>
                <w:bottom w:val="none" w:sz="0" w:space="0" w:color="auto"/>
                <w:right w:val="none" w:sz="0" w:space="0" w:color="auto"/>
              </w:divBdr>
              <w:divsChild>
                <w:div w:id="1063984620">
                  <w:marLeft w:val="0"/>
                  <w:marRight w:val="0"/>
                  <w:marTop w:val="0"/>
                  <w:marBottom w:val="0"/>
                  <w:divBdr>
                    <w:top w:val="none" w:sz="0" w:space="0" w:color="auto"/>
                    <w:left w:val="none" w:sz="0" w:space="0" w:color="auto"/>
                    <w:bottom w:val="none" w:sz="0" w:space="0" w:color="auto"/>
                    <w:right w:val="none" w:sz="0" w:space="0" w:color="auto"/>
                  </w:divBdr>
                  <w:divsChild>
                    <w:div w:id="199057620">
                      <w:marLeft w:val="0"/>
                      <w:marRight w:val="0"/>
                      <w:marTop w:val="0"/>
                      <w:marBottom w:val="0"/>
                      <w:divBdr>
                        <w:top w:val="none" w:sz="0" w:space="0" w:color="auto"/>
                        <w:left w:val="none" w:sz="0" w:space="0" w:color="auto"/>
                        <w:bottom w:val="none" w:sz="0" w:space="0" w:color="auto"/>
                        <w:right w:val="none" w:sz="0" w:space="0" w:color="auto"/>
                      </w:divBdr>
                      <w:divsChild>
                        <w:div w:id="198831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895221">
      <w:bodyDiv w:val="1"/>
      <w:marLeft w:val="0"/>
      <w:marRight w:val="0"/>
      <w:marTop w:val="0"/>
      <w:marBottom w:val="0"/>
      <w:divBdr>
        <w:top w:val="none" w:sz="0" w:space="0" w:color="auto"/>
        <w:left w:val="none" w:sz="0" w:space="0" w:color="auto"/>
        <w:bottom w:val="none" w:sz="0" w:space="0" w:color="auto"/>
        <w:right w:val="none" w:sz="0" w:space="0" w:color="auto"/>
      </w:divBdr>
    </w:div>
    <w:div w:id="774785170">
      <w:bodyDiv w:val="1"/>
      <w:marLeft w:val="0"/>
      <w:marRight w:val="0"/>
      <w:marTop w:val="0"/>
      <w:marBottom w:val="0"/>
      <w:divBdr>
        <w:top w:val="none" w:sz="0" w:space="0" w:color="auto"/>
        <w:left w:val="none" w:sz="0" w:space="0" w:color="auto"/>
        <w:bottom w:val="none" w:sz="0" w:space="0" w:color="auto"/>
        <w:right w:val="none" w:sz="0" w:space="0" w:color="auto"/>
      </w:divBdr>
    </w:div>
    <w:div w:id="1689528320">
      <w:bodyDiv w:val="1"/>
      <w:marLeft w:val="0"/>
      <w:marRight w:val="120"/>
      <w:marTop w:val="0"/>
      <w:marBottom w:val="0"/>
      <w:divBdr>
        <w:top w:val="none" w:sz="0" w:space="0" w:color="auto"/>
        <w:left w:val="none" w:sz="0" w:space="0" w:color="auto"/>
        <w:bottom w:val="none" w:sz="0" w:space="0" w:color="auto"/>
        <w:right w:val="none" w:sz="0" w:space="0" w:color="auto"/>
      </w:divBdr>
      <w:divsChild>
        <w:div w:id="1102798750">
          <w:marLeft w:val="0"/>
          <w:marRight w:val="0"/>
          <w:marTop w:val="0"/>
          <w:marBottom w:val="0"/>
          <w:divBdr>
            <w:top w:val="none" w:sz="0" w:space="0" w:color="auto"/>
            <w:left w:val="none" w:sz="0" w:space="0" w:color="auto"/>
            <w:bottom w:val="none" w:sz="0" w:space="0" w:color="auto"/>
            <w:right w:val="none" w:sz="0" w:space="0" w:color="auto"/>
          </w:divBdr>
          <w:divsChild>
            <w:div w:id="268853653">
              <w:marLeft w:val="0"/>
              <w:marRight w:val="0"/>
              <w:marTop w:val="0"/>
              <w:marBottom w:val="0"/>
              <w:divBdr>
                <w:top w:val="none" w:sz="0" w:space="0" w:color="auto"/>
                <w:left w:val="none" w:sz="0" w:space="0" w:color="auto"/>
                <w:bottom w:val="none" w:sz="0" w:space="0" w:color="auto"/>
                <w:right w:val="none" w:sz="0" w:space="0" w:color="auto"/>
              </w:divBdr>
              <w:divsChild>
                <w:div w:id="10301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31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1105</Words>
  <Characters>6522</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NAŘÍZENÍ MĚSTA KOPŘIVNICE</vt:lpstr>
    </vt:vector>
  </TitlesOfParts>
  <Company>Město Kopřivnice</Company>
  <LinksUpToDate>false</LinksUpToDate>
  <CharactersWithSpaces>7612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NAŘÍZENÍ MĚSTA KOPŘIVNICE</dc:title>
  <dc:subject/>
  <dc:creator>adoi</dc:creator>
  <cp:keywords/>
  <dc:description/>
  <cp:lastModifiedBy>Jesika Manišová</cp:lastModifiedBy>
  <cp:revision>2</cp:revision>
  <cp:lastPrinted>2021-05-10T14:37:00Z</cp:lastPrinted>
  <dcterms:created xsi:type="dcterms:W3CDTF">2025-01-17T09:43:00Z</dcterms:created>
  <dcterms:modified xsi:type="dcterms:W3CDTF">2025-01-17T09:43:00Z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0x01010058FA254E6810C541AD8A9A623D494CF7</vt:lpwstr>
  </property>
</Properties>
</file>