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F88E" w14:textId="77777777" w:rsidR="00D95CC3" w:rsidRDefault="00D95CC3" w:rsidP="00D95CC3">
      <w:pPr>
        <w:spacing w:before="113" w:after="57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Telč</w:t>
      </w:r>
    </w:p>
    <w:p w14:paraId="185D4B09" w14:textId="77777777" w:rsidR="00D95CC3" w:rsidRPr="00BA5CEE" w:rsidRDefault="00D95CC3" w:rsidP="00D95CC3">
      <w:pPr>
        <w:spacing w:before="113" w:after="57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A5CEE">
        <w:rPr>
          <w:rFonts w:ascii="Arial" w:hAnsi="Arial" w:cs="Arial"/>
          <w:b/>
          <w:sz w:val="28"/>
          <w:szCs w:val="28"/>
          <w:u w:val="single"/>
        </w:rPr>
        <w:t>Obecně závazná vyhláška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E145E07" w14:textId="77777777" w:rsidR="00D95CC3" w:rsidRPr="00BA5CEE" w:rsidRDefault="00D95CC3" w:rsidP="00D95CC3">
      <w:pPr>
        <w:spacing w:before="113" w:after="57"/>
        <w:jc w:val="center"/>
        <w:rPr>
          <w:rFonts w:ascii="Arial" w:hAnsi="Arial" w:cs="Arial"/>
          <w:sz w:val="28"/>
          <w:szCs w:val="28"/>
          <w:u w:val="single"/>
        </w:rPr>
      </w:pPr>
      <w:r w:rsidRPr="00BA5CEE">
        <w:rPr>
          <w:rFonts w:ascii="Arial" w:hAnsi="Arial" w:cs="Arial"/>
          <w:b/>
          <w:sz w:val="28"/>
          <w:szCs w:val="28"/>
          <w:u w:val="single"/>
        </w:rPr>
        <w:t>"o místním poplatku za obecní systém odpadového hospodářství"</w:t>
      </w:r>
    </w:p>
    <w:p w14:paraId="7E681080" w14:textId="77777777" w:rsidR="00D95CC3" w:rsidRDefault="00D95CC3" w:rsidP="00D95CC3">
      <w:pPr>
        <w:pStyle w:val="nzevzkona"/>
        <w:tabs>
          <w:tab w:val="left" w:pos="2977"/>
        </w:tabs>
        <w:spacing w:before="113" w:after="57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4DF628" w14:textId="77777777" w:rsidR="00D95CC3" w:rsidRPr="008D54C4" w:rsidRDefault="00D95CC3" w:rsidP="00D95CC3">
      <w:pPr>
        <w:autoSpaceDE w:val="0"/>
        <w:autoSpaceDN w:val="0"/>
        <w:jc w:val="both"/>
        <w:rPr>
          <w:rFonts w:ascii="Arial" w:hAnsi="Arial" w:cs="Arial"/>
          <w:bCs/>
        </w:rPr>
      </w:pPr>
      <w:r w:rsidRPr="008D54C4">
        <w:rPr>
          <w:rFonts w:ascii="Arial" w:hAnsi="Arial" w:cs="Arial"/>
          <w:bCs/>
        </w:rPr>
        <w:t xml:space="preserve">Zastupitelstvo města Telče se na svém </w:t>
      </w:r>
      <w:r>
        <w:rPr>
          <w:rFonts w:ascii="Arial" w:hAnsi="Arial" w:cs="Arial"/>
          <w:bCs/>
        </w:rPr>
        <w:t>21</w:t>
      </w:r>
      <w:r w:rsidRPr="008D54C4">
        <w:rPr>
          <w:rFonts w:ascii="Arial" w:hAnsi="Arial" w:cs="Arial"/>
          <w:bCs/>
        </w:rPr>
        <w:t xml:space="preserve">. zasedání dne </w:t>
      </w:r>
      <w:r w:rsidRPr="00DE010E">
        <w:rPr>
          <w:rFonts w:ascii="Arial" w:hAnsi="Arial" w:cs="Arial"/>
          <w:bCs/>
        </w:rPr>
        <w:t>3.11.2</w:t>
      </w:r>
      <w:r w:rsidRPr="008D54C4">
        <w:rPr>
          <w:rFonts w:ascii="Arial" w:hAnsi="Arial" w:cs="Arial"/>
          <w:bCs/>
        </w:rPr>
        <w:t>02</w:t>
      </w:r>
      <w:r>
        <w:rPr>
          <w:rFonts w:ascii="Arial" w:hAnsi="Arial" w:cs="Arial"/>
          <w:bCs/>
        </w:rPr>
        <w:t>5</w:t>
      </w:r>
      <w:r w:rsidRPr="008D54C4">
        <w:rPr>
          <w:rFonts w:ascii="Arial" w:hAnsi="Arial" w:cs="Arial"/>
          <w:bCs/>
        </w:rPr>
        <w:t xml:space="preserve"> usnesením č. </w:t>
      </w:r>
      <w:r w:rsidRPr="00DE010E">
        <w:rPr>
          <w:rFonts w:ascii="Arial" w:hAnsi="Arial" w:cs="Arial"/>
          <w:bCs/>
        </w:rPr>
        <w:t>UZ 214-9/21/2025</w:t>
      </w:r>
      <w:r w:rsidRPr="008D54C4">
        <w:rPr>
          <w:rFonts w:ascii="Arial" w:hAnsi="Arial" w:cs="Arial"/>
          <w:bCs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EE95FE2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</w:p>
    <w:p w14:paraId="1A10249D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1</w:t>
      </w:r>
    </w:p>
    <w:p w14:paraId="785967C2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Úvodní ustanovení</w:t>
      </w:r>
    </w:p>
    <w:p w14:paraId="18EE7DAE" w14:textId="77777777" w:rsidR="00D95CC3" w:rsidRPr="00BA5CEE" w:rsidRDefault="00D95CC3" w:rsidP="00D95CC3">
      <w:pPr>
        <w:pStyle w:val="Zkladntextodsazen"/>
        <w:numPr>
          <w:ilvl w:val="0"/>
          <w:numId w:val="1"/>
        </w:numPr>
        <w:spacing w:before="113" w:after="57" w:line="264" w:lineRule="auto"/>
        <w:rPr>
          <w:rFonts w:ascii="Arial" w:hAnsi="Arial" w:cs="Arial"/>
        </w:rPr>
      </w:pPr>
      <w:r w:rsidRPr="00BA5CEE">
        <w:rPr>
          <w:rFonts w:ascii="Arial" w:hAnsi="Arial" w:cs="Arial"/>
        </w:rPr>
        <w:t>Město Telč touto vyhláškou zavádí místní poplatek za obecní systém odpadového hospodářství (dále jen „poplatek“).</w:t>
      </w:r>
    </w:p>
    <w:p w14:paraId="10584DF6" w14:textId="77777777" w:rsidR="00D95CC3" w:rsidRPr="00BA5CEE" w:rsidRDefault="00D95CC3" w:rsidP="00D95CC3">
      <w:pPr>
        <w:numPr>
          <w:ilvl w:val="0"/>
          <w:numId w:val="1"/>
        </w:numPr>
        <w:spacing w:before="113" w:after="57" w:line="288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Správcem poplatku je Městský úřad </w:t>
      </w:r>
      <w:proofErr w:type="gramStart"/>
      <w:r w:rsidRPr="00BA5CEE">
        <w:rPr>
          <w:rFonts w:ascii="Arial" w:hAnsi="Arial" w:cs="Arial"/>
        </w:rPr>
        <w:t>Telč - finanční</w:t>
      </w:r>
      <w:proofErr w:type="gramEnd"/>
      <w:r w:rsidRPr="00BA5CEE">
        <w:rPr>
          <w:rFonts w:ascii="Arial" w:hAnsi="Arial" w:cs="Arial"/>
        </w:rPr>
        <w:t xml:space="preserve"> odbor.</w:t>
      </w:r>
    </w:p>
    <w:p w14:paraId="26B3905D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</w:p>
    <w:p w14:paraId="51B609E3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2</w:t>
      </w:r>
    </w:p>
    <w:p w14:paraId="4FA63BF4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Poplatník</w:t>
      </w:r>
    </w:p>
    <w:p w14:paraId="3756EE76" w14:textId="77777777" w:rsidR="00D95CC3" w:rsidRPr="00BA5CEE" w:rsidRDefault="00D95CC3" w:rsidP="00D95CC3">
      <w:pPr>
        <w:numPr>
          <w:ilvl w:val="0"/>
          <w:numId w:val="7"/>
        </w:numPr>
        <w:spacing w:before="113" w:after="57" w:line="264" w:lineRule="auto"/>
        <w:ind w:left="567" w:hanging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Poplatníkem poplatku je:</w:t>
      </w:r>
    </w:p>
    <w:p w14:paraId="1D06F126" w14:textId="77777777" w:rsidR="00D95CC3" w:rsidRPr="00BA5CEE" w:rsidRDefault="00D95CC3" w:rsidP="00D95CC3">
      <w:pPr>
        <w:pStyle w:val="Default"/>
        <w:spacing w:before="113" w:after="57"/>
        <w:ind w:firstLine="567"/>
        <w:jc w:val="both"/>
        <w:rPr>
          <w:color w:val="00000A"/>
        </w:rPr>
      </w:pPr>
      <w:r w:rsidRPr="00BA5CEE">
        <w:rPr>
          <w:color w:val="00000A"/>
        </w:rPr>
        <w:t xml:space="preserve">a) fyzická osoba přihlášená v obci nebo </w:t>
      </w:r>
    </w:p>
    <w:p w14:paraId="2E5DEED6" w14:textId="77777777" w:rsidR="00D95CC3" w:rsidRPr="00BA5CEE" w:rsidRDefault="00D95CC3" w:rsidP="00D95CC3">
      <w:pPr>
        <w:pStyle w:val="Default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4A04BC6" w14:textId="77777777" w:rsidR="00D95CC3" w:rsidRDefault="00D95CC3" w:rsidP="00D95CC3">
      <w:pPr>
        <w:numPr>
          <w:ilvl w:val="0"/>
          <w:numId w:val="7"/>
        </w:numPr>
        <w:spacing w:line="264" w:lineRule="auto"/>
        <w:ind w:left="567" w:hanging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</w:p>
    <w:p w14:paraId="7487E86F" w14:textId="77777777" w:rsidR="00D95CC3" w:rsidRPr="00BA5CEE" w:rsidRDefault="00D95CC3" w:rsidP="00D95CC3">
      <w:pPr>
        <w:spacing w:line="264" w:lineRule="auto"/>
        <w:ind w:left="993"/>
        <w:jc w:val="both"/>
        <w:rPr>
          <w:rFonts w:ascii="Arial" w:hAnsi="Arial" w:cs="Arial"/>
        </w:rPr>
      </w:pPr>
    </w:p>
    <w:p w14:paraId="1CECCDAE" w14:textId="77777777" w:rsidR="00D95CC3" w:rsidRPr="00BA5CEE" w:rsidRDefault="00D95CC3" w:rsidP="00D95CC3">
      <w:pPr>
        <w:pStyle w:val="slalnk"/>
        <w:spacing w:before="0" w:after="0"/>
        <w:ind w:left="4185" w:firstLine="63"/>
        <w:jc w:val="left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3</w:t>
      </w:r>
    </w:p>
    <w:p w14:paraId="439B60A8" w14:textId="77777777" w:rsidR="00D95CC3" w:rsidRPr="00BA5CEE" w:rsidRDefault="00D95CC3" w:rsidP="00D95CC3">
      <w:pPr>
        <w:pStyle w:val="Nzvylnk"/>
        <w:spacing w:before="0" w:after="0"/>
        <w:ind w:left="3477" w:firstLine="63"/>
        <w:jc w:val="left"/>
        <w:rPr>
          <w:rFonts w:ascii="Arial" w:hAnsi="Arial" w:cs="Arial"/>
          <w:b w:val="0"/>
          <w:bCs w:val="0"/>
          <w:szCs w:val="24"/>
        </w:rPr>
      </w:pPr>
      <w:r w:rsidRPr="00BA5CEE">
        <w:rPr>
          <w:rFonts w:ascii="Arial" w:hAnsi="Arial" w:cs="Arial"/>
          <w:szCs w:val="24"/>
        </w:rPr>
        <w:t>Poplatkové období</w:t>
      </w:r>
    </w:p>
    <w:p w14:paraId="3AD7DBB5" w14:textId="77777777" w:rsidR="00D95CC3" w:rsidRDefault="00D95CC3" w:rsidP="00D95CC3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Cs w:val="24"/>
        </w:rPr>
      </w:pPr>
    </w:p>
    <w:p w14:paraId="06147DF5" w14:textId="77777777" w:rsidR="00D95CC3" w:rsidRPr="00BA5CEE" w:rsidRDefault="00D95CC3" w:rsidP="00D95CC3">
      <w:pPr>
        <w:pStyle w:val="slalnk"/>
        <w:spacing w:before="0" w:after="0"/>
        <w:ind w:firstLine="708"/>
        <w:jc w:val="both"/>
        <w:rPr>
          <w:rFonts w:ascii="Arial" w:hAnsi="Arial" w:cs="Arial"/>
          <w:szCs w:val="24"/>
        </w:rPr>
      </w:pPr>
      <w:r w:rsidRPr="00BA5CEE">
        <w:rPr>
          <w:rFonts w:ascii="Arial" w:hAnsi="Arial" w:cs="Arial"/>
          <w:b w:val="0"/>
          <w:bCs w:val="0"/>
          <w:szCs w:val="24"/>
        </w:rPr>
        <w:t>Poplatkovým obdobím poplatku je kalendářní rok.</w:t>
      </w:r>
    </w:p>
    <w:p w14:paraId="5B30D341" w14:textId="77777777" w:rsidR="00D95CC3" w:rsidRDefault="00D95CC3" w:rsidP="00D95CC3">
      <w:pPr>
        <w:pStyle w:val="slalnk"/>
        <w:spacing w:before="0" w:after="0"/>
        <w:rPr>
          <w:rFonts w:ascii="Arial" w:hAnsi="Arial" w:cs="Arial"/>
          <w:szCs w:val="24"/>
        </w:rPr>
      </w:pPr>
    </w:p>
    <w:p w14:paraId="7B2547BD" w14:textId="77777777" w:rsidR="00D95CC3" w:rsidRPr="00BA5CEE" w:rsidRDefault="00D95CC3" w:rsidP="00D95CC3">
      <w:pPr>
        <w:pStyle w:val="slalnk"/>
        <w:spacing w:before="0" w:after="0"/>
        <w:rPr>
          <w:rFonts w:ascii="Arial" w:hAnsi="Arial" w:cs="Arial"/>
          <w:szCs w:val="24"/>
        </w:rPr>
      </w:pPr>
    </w:p>
    <w:p w14:paraId="603E29C6" w14:textId="77777777" w:rsidR="00D95CC3" w:rsidRPr="00BA5CEE" w:rsidRDefault="00D95CC3" w:rsidP="00D95CC3">
      <w:pPr>
        <w:pStyle w:val="slalnk"/>
        <w:spacing w:before="0" w:after="0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4</w:t>
      </w:r>
    </w:p>
    <w:p w14:paraId="4BD5848B" w14:textId="77777777" w:rsidR="00D95CC3" w:rsidRPr="00BA5CEE" w:rsidRDefault="00D95CC3" w:rsidP="00D95CC3">
      <w:pPr>
        <w:pStyle w:val="Nzvylnk"/>
        <w:spacing w:before="0" w:after="0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Ohlašovací povinnost</w:t>
      </w:r>
    </w:p>
    <w:p w14:paraId="594AACC0" w14:textId="77777777" w:rsidR="00D95CC3" w:rsidRDefault="00D95CC3" w:rsidP="00D95CC3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Poplatník je povinen podat správci poplatku ohlášení nejpozději do 30 dnů ode dne vzniku své poplatkové povinnosti. </w:t>
      </w:r>
    </w:p>
    <w:p w14:paraId="20D21CF1" w14:textId="77777777" w:rsidR="00D95CC3" w:rsidRDefault="00D95CC3" w:rsidP="00D95CC3">
      <w:pPr>
        <w:spacing w:before="113" w:after="57" w:line="264" w:lineRule="auto"/>
        <w:jc w:val="both"/>
        <w:rPr>
          <w:rFonts w:ascii="Arial" w:hAnsi="Arial" w:cs="Arial"/>
        </w:rPr>
      </w:pPr>
    </w:p>
    <w:p w14:paraId="37ACFF33" w14:textId="77777777" w:rsidR="00D95CC3" w:rsidRPr="00BA5CEE" w:rsidRDefault="00D95CC3" w:rsidP="00D95CC3">
      <w:pPr>
        <w:spacing w:before="113" w:after="57" w:line="264" w:lineRule="auto"/>
        <w:jc w:val="both"/>
        <w:rPr>
          <w:rFonts w:ascii="Arial" w:hAnsi="Arial" w:cs="Arial"/>
        </w:rPr>
      </w:pPr>
    </w:p>
    <w:p w14:paraId="02C72378" w14:textId="77777777" w:rsidR="00D95CC3" w:rsidRDefault="00D95CC3" w:rsidP="00D95CC3">
      <w:p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lastRenderedPageBreak/>
        <w:t xml:space="preserve"> </w:t>
      </w:r>
    </w:p>
    <w:p w14:paraId="2CA86133" w14:textId="77777777" w:rsidR="00D95CC3" w:rsidRPr="00BA5CEE" w:rsidRDefault="00D95CC3" w:rsidP="00D95CC3">
      <w:pPr>
        <w:numPr>
          <w:ilvl w:val="0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V ohlášení poplatník uvede: </w:t>
      </w:r>
    </w:p>
    <w:p w14:paraId="52A5BA9E" w14:textId="77777777" w:rsidR="00D95CC3" w:rsidRPr="00BA5CEE" w:rsidRDefault="00D95CC3" w:rsidP="00D95CC3">
      <w:pPr>
        <w:numPr>
          <w:ilvl w:val="1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>
        <w:rPr>
          <w:rFonts w:ascii="Arial" w:hAnsi="Arial" w:cs="Arial"/>
        </w:rPr>
        <w:t xml:space="preserve"> </w:t>
      </w:r>
      <w:r w:rsidRPr="00BA5CEE">
        <w:rPr>
          <w:rFonts w:ascii="Arial" w:hAnsi="Arial" w:cs="Arial"/>
        </w:rPr>
        <w:t>v poplatkových věcech,</w:t>
      </w:r>
    </w:p>
    <w:p w14:paraId="3AF52F1E" w14:textId="77777777" w:rsidR="00D95CC3" w:rsidRPr="00BA5CEE" w:rsidRDefault="00D95CC3" w:rsidP="00D95CC3">
      <w:pPr>
        <w:numPr>
          <w:ilvl w:val="1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B1D6511" w14:textId="77777777" w:rsidR="00D95CC3" w:rsidRPr="00BA5CEE" w:rsidRDefault="00D95CC3" w:rsidP="00D95CC3">
      <w:pPr>
        <w:numPr>
          <w:ilvl w:val="1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1BB2ED7" w14:textId="77777777" w:rsidR="00D95CC3" w:rsidRPr="00BA5CEE" w:rsidRDefault="00D95CC3" w:rsidP="00D95CC3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6500DD13" w14:textId="77777777" w:rsidR="00D95CC3" w:rsidRPr="00BA5CEE" w:rsidRDefault="00D95CC3" w:rsidP="00D95CC3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Dojde-li ke změně údajů uvedených v ohlášení, je poplatník povinen tuto změnu oznámit do 15 dnů ode dne, kdy nastala.</w:t>
      </w:r>
    </w:p>
    <w:p w14:paraId="6D2DFC1D" w14:textId="77777777" w:rsidR="00D95CC3" w:rsidRDefault="00D95CC3" w:rsidP="00D95CC3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043824">
        <w:rPr>
          <w:rFonts w:ascii="Arial" w:hAnsi="Arial" w:cs="Arial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</w:t>
      </w:r>
    </w:p>
    <w:p w14:paraId="182DD90D" w14:textId="77777777" w:rsidR="00D95CC3" w:rsidRPr="00043824" w:rsidRDefault="00D95CC3" w:rsidP="00D95CC3">
      <w:pPr>
        <w:spacing w:before="113" w:after="57" w:line="264" w:lineRule="auto"/>
        <w:jc w:val="both"/>
        <w:rPr>
          <w:rFonts w:ascii="Arial" w:hAnsi="Arial" w:cs="Arial"/>
        </w:rPr>
      </w:pPr>
    </w:p>
    <w:p w14:paraId="31EC8C95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5</w:t>
      </w:r>
    </w:p>
    <w:p w14:paraId="5ADA0732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Sazba poplatku</w:t>
      </w:r>
    </w:p>
    <w:p w14:paraId="7952E58C" w14:textId="77777777" w:rsidR="00D95CC3" w:rsidRPr="00BA5CEE" w:rsidRDefault="00D95CC3" w:rsidP="00D95CC3">
      <w:pPr>
        <w:numPr>
          <w:ilvl w:val="0"/>
          <w:numId w:val="3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Sazba poplatku činí </w:t>
      </w:r>
      <w:r>
        <w:rPr>
          <w:rFonts w:ascii="Arial" w:hAnsi="Arial" w:cs="Arial"/>
        </w:rPr>
        <w:t>800</w:t>
      </w:r>
      <w:r w:rsidRPr="00817212">
        <w:rPr>
          <w:rFonts w:ascii="Arial" w:hAnsi="Arial" w:cs="Arial"/>
        </w:rPr>
        <w:t xml:space="preserve"> Kč.</w:t>
      </w:r>
    </w:p>
    <w:p w14:paraId="7C3D2AA2" w14:textId="77777777" w:rsidR="00D95CC3" w:rsidRPr="00BA5CEE" w:rsidRDefault="00D95CC3" w:rsidP="00D95CC3">
      <w:pPr>
        <w:numPr>
          <w:ilvl w:val="0"/>
          <w:numId w:val="3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Fonts w:ascii="Arial" w:hAnsi="Arial" w:cs="Arial"/>
        </w:rPr>
        <w:t>:</w:t>
      </w:r>
    </w:p>
    <w:p w14:paraId="519995F1" w14:textId="77777777" w:rsidR="00D95CC3" w:rsidRPr="00BA5CEE" w:rsidRDefault="00D95CC3" w:rsidP="00D95CC3">
      <w:pPr>
        <w:spacing w:before="113" w:after="57" w:line="264" w:lineRule="auto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a) není tato fyzická osoba přihlášena v obci, nebo</w:t>
      </w:r>
    </w:p>
    <w:p w14:paraId="0C1A1998" w14:textId="77777777" w:rsidR="00D95CC3" w:rsidRDefault="00D95CC3" w:rsidP="00D95CC3">
      <w:pPr>
        <w:spacing w:before="113" w:after="57" w:line="264" w:lineRule="auto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b) je tato fyzická osoba od poplatku osvobozena.</w:t>
      </w:r>
    </w:p>
    <w:p w14:paraId="605483EE" w14:textId="77777777" w:rsidR="00D95CC3" w:rsidRDefault="00D95CC3" w:rsidP="00D95CC3">
      <w:pPr>
        <w:spacing w:before="113" w:after="57" w:line="264" w:lineRule="auto"/>
        <w:ind w:left="567"/>
        <w:jc w:val="both"/>
        <w:rPr>
          <w:rFonts w:ascii="Arial" w:hAnsi="Arial" w:cs="Arial"/>
        </w:rPr>
      </w:pPr>
    </w:p>
    <w:p w14:paraId="255625A4" w14:textId="77777777" w:rsidR="00D95CC3" w:rsidRDefault="00D95CC3" w:rsidP="00D95CC3">
      <w:pPr>
        <w:spacing w:before="113" w:after="57" w:line="264" w:lineRule="auto"/>
        <w:ind w:left="567"/>
        <w:jc w:val="both"/>
        <w:rPr>
          <w:rFonts w:ascii="Arial" w:hAnsi="Arial" w:cs="Arial"/>
        </w:rPr>
      </w:pPr>
    </w:p>
    <w:p w14:paraId="74EED8CB" w14:textId="77777777" w:rsidR="00D95CC3" w:rsidRPr="00BA5CEE" w:rsidRDefault="00D95CC3" w:rsidP="00D95CC3">
      <w:pPr>
        <w:spacing w:before="113" w:after="57" w:line="264" w:lineRule="auto"/>
        <w:ind w:left="567"/>
        <w:jc w:val="both"/>
        <w:rPr>
          <w:rFonts w:ascii="Arial" w:hAnsi="Arial" w:cs="Arial"/>
        </w:rPr>
      </w:pPr>
    </w:p>
    <w:p w14:paraId="09FFEA3F" w14:textId="77777777" w:rsidR="00D95CC3" w:rsidRPr="00BA5CEE" w:rsidRDefault="00D95CC3" w:rsidP="00D95CC3">
      <w:pPr>
        <w:numPr>
          <w:ilvl w:val="0"/>
          <w:numId w:val="3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</w:t>
      </w:r>
      <w:r w:rsidRPr="00BA5CEE">
        <w:rPr>
          <w:rFonts w:ascii="Arial" w:hAnsi="Arial" w:cs="Arial"/>
        </w:rPr>
        <w:lastRenderedPageBreak/>
        <w:t>rekreaci umístěné na území obce, snižuje o jednu dvanáctinu za každý kalendářní měsíc, na jehož konci</w:t>
      </w:r>
      <w:r>
        <w:rPr>
          <w:rFonts w:ascii="Arial" w:hAnsi="Arial" w:cs="Arial"/>
        </w:rPr>
        <w:t>:</w:t>
      </w:r>
    </w:p>
    <w:p w14:paraId="39CA2829" w14:textId="77777777" w:rsidR="00D95CC3" w:rsidRPr="00BA5CEE" w:rsidRDefault="00D95CC3" w:rsidP="00D95CC3">
      <w:pPr>
        <w:spacing w:before="113" w:after="57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a) je v této nemovité věci přihlášena alespoň </w:t>
      </w:r>
      <w:r>
        <w:rPr>
          <w:rFonts w:ascii="Arial" w:hAnsi="Arial" w:cs="Arial"/>
        </w:rPr>
        <w:t>jedna</w:t>
      </w:r>
      <w:r w:rsidRPr="00BA5CEE">
        <w:rPr>
          <w:rFonts w:ascii="Arial" w:hAnsi="Arial" w:cs="Arial"/>
        </w:rPr>
        <w:t xml:space="preserve"> fyzická osoba,</w:t>
      </w:r>
      <w:r>
        <w:rPr>
          <w:rFonts w:ascii="Arial" w:hAnsi="Arial" w:cs="Arial"/>
        </w:rPr>
        <w:t xml:space="preserve"> nebo</w:t>
      </w:r>
    </w:p>
    <w:p w14:paraId="1B738C5B" w14:textId="77777777" w:rsidR="00D95CC3" w:rsidRPr="00BA5CEE" w:rsidRDefault="00D95CC3" w:rsidP="00D95CC3">
      <w:pPr>
        <w:spacing w:before="113" w:after="57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b) poplatník nevlastní tuto nemovitou věc, nebo</w:t>
      </w:r>
    </w:p>
    <w:p w14:paraId="3ADC4245" w14:textId="77777777" w:rsidR="00D95CC3" w:rsidRPr="00BA5CEE" w:rsidRDefault="00D95CC3" w:rsidP="00D95CC3">
      <w:pPr>
        <w:spacing w:before="113" w:after="57"/>
        <w:ind w:left="567"/>
        <w:jc w:val="both"/>
        <w:rPr>
          <w:rFonts w:ascii="Arial" w:hAnsi="Arial" w:cs="Arial"/>
          <w:i/>
        </w:rPr>
      </w:pPr>
      <w:r w:rsidRPr="00BA5CEE">
        <w:rPr>
          <w:rFonts w:ascii="Arial" w:hAnsi="Arial" w:cs="Arial"/>
        </w:rPr>
        <w:t>c) je poplatník od poplatku osvobozen</w:t>
      </w:r>
      <w:r w:rsidRPr="00BA5CEE">
        <w:rPr>
          <w:rFonts w:ascii="Arial" w:hAnsi="Arial" w:cs="Arial"/>
          <w:i/>
        </w:rPr>
        <w:t>.</w:t>
      </w:r>
    </w:p>
    <w:p w14:paraId="2EE72849" w14:textId="77777777" w:rsidR="00D95CC3" w:rsidRPr="00817212" w:rsidRDefault="00D95CC3" w:rsidP="00D95CC3">
      <w:pPr>
        <w:spacing w:before="113" w:after="57"/>
        <w:rPr>
          <w:rFonts w:ascii="Arial" w:hAnsi="Arial" w:cs="Arial"/>
          <w:i/>
          <w:sz w:val="10"/>
          <w:szCs w:val="10"/>
        </w:rPr>
      </w:pPr>
    </w:p>
    <w:p w14:paraId="75013C7A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6</w:t>
      </w:r>
    </w:p>
    <w:p w14:paraId="4B7A0ADB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Splatnost poplatku</w:t>
      </w:r>
    </w:p>
    <w:p w14:paraId="23FF5B30" w14:textId="77777777" w:rsidR="00D95CC3" w:rsidRPr="00BA5CEE" w:rsidRDefault="00D95CC3" w:rsidP="00D95CC3">
      <w:pPr>
        <w:numPr>
          <w:ilvl w:val="0"/>
          <w:numId w:val="4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Poplatek je splatný jednorázově, a to nejpozději do 30. </w:t>
      </w:r>
      <w:r>
        <w:rPr>
          <w:rFonts w:ascii="Arial" w:hAnsi="Arial" w:cs="Arial"/>
        </w:rPr>
        <w:t>června</w:t>
      </w:r>
      <w:r w:rsidRPr="00BA5CEE">
        <w:rPr>
          <w:rFonts w:ascii="Arial" w:hAnsi="Arial" w:cs="Arial"/>
        </w:rPr>
        <w:t xml:space="preserve"> příslušného kalendářního roku, ve kterém poplatková povinnost vznikla. </w:t>
      </w:r>
    </w:p>
    <w:p w14:paraId="1659FBEF" w14:textId="77777777" w:rsidR="00D95CC3" w:rsidRPr="00BA5CEE" w:rsidRDefault="00D95CC3" w:rsidP="00D95CC3">
      <w:pPr>
        <w:numPr>
          <w:ilvl w:val="0"/>
          <w:numId w:val="4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Vznikne-li poplatková povinnost po datu splatnosti uvedeném v odstavci 1</w:t>
      </w:r>
      <w:r>
        <w:rPr>
          <w:rFonts w:ascii="Arial" w:hAnsi="Arial" w:cs="Arial"/>
        </w:rPr>
        <w:t xml:space="preserve"> tohoto článku</w:t>
      </w:r>
      <w:r w:rsidRPr="00BA5CEE">
        <w:rPr>
          <w:rFonts w:ascii="Arial" w:hAnsi="Arial" w:cs="Arial"/>
        </w:rPr>
        <w:t xml:space="preserve">, je poplatek splatný nejpozději do 15. dne měsíce, který následuje po měsíci, ve kterém poplatková povinnost vznikla. </w:t>
      </w:r>
    </w:p>
    <w:p w14:paraId="1522BBD8" w14:textId="77777777" w:rsidR="00D95CC3" w:rsidRPr="00BA5CEE" w:rsidRDefault="00D95CC3" w:rsidP="00D95CC3">
      <w:pPr>
        <w:numPr>
          <w:ilvl w:val="0"/>
          <w:numId w:val="4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708D13E6" w14:textId="77777777" w:rsidR="00D95CC3" w:rsidRPr="00817212" w:rsidRDefault="00D95CC3" w:rsidP="00D95CC3">
      <w:pPr>
        <w:pStyle w:val="slalnk"/>
        <w:spacing w:before="113" w:after="57"/>
        <w:rPr>
          <w:rFonts w:ascii="Arial" w:hAnsi="Arial" w:cs="Arial"/>
          <w:sz w:val="10"/>
          <w:szCs w:val="10"/>
        </w:rPr>
      </w:pPr>
    </w:p>
    <w:p w14:paraId="6F4154DD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7</w:t>
      </w:r>
    </w:p>
    <w:p w14:paraId="38619B4C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Osvobození</w:t>
      </w:r>
    </w:p>
    <w:p w14:paraId="138F7393" w14:textId="77777777" w:rsidR="00D95CC3" w:rsidRPr="00BA5CEE" w:rsidRDefault="00D95CC3" w:rsidP="00D95CC3">
      <w:pPr>
        <w:pStyle w:val="Default"/>
        <w:numPr>
          <w:ilvl w:val="0"/>
          <w:numId w:val="5"/>
        </w:numPr>
        <w:spacing w:before="113" w:after="57"/>
        <w:jc w:val="both"/>
        <w:rPr>
          <w:color w:val="00000A"/>
        </w:rPr>
      </w:pPr>
      <w:r w:rsidRPr="00BA5CEE">
        <w:rPr>
          <w:color w:val="00000A"/>
        </w:rPr>
        <w:t>Od poplatku je osvobozena osoba, které poplatková povinnost vznikla z důvodu přihlášení v obci a která je</w:t>
      </w:r>
      <w:r>
        <w:rPr>
          <w:color w:val="00000A"/>
        </w:rPr>
        <w:t>:</w:t>
      </w:r>
      <w:r w:rsidRPr="00BA5CEE">
        <w:rPr>
          <w:color w:val="00000A"/>
        </w:rPr>
        <w:t xml:space="preserve"> </w:t>
      </w:r>
    </w:p>
    <w:p w14:paraId="01519464" w14:textId="77777777" w:rsidR="00D95CC3" w:rsidRPr="00BA5CEE" w:rsidRDefault="00D95CC3" w:rsidP="00D95CC3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a) poplatníkem poplatku za odkládání komunálního odpadu z nemovité věci v jiné obci a má v této jiné obci bydliště, </w:t>
      </w:r>
    </w:p>
    <w:p w14:paraId="31B66678" w14:textId="77777777" w:rsidR="00D95CC3" w:rsidRPr="00BA5CEE" w:rsidRDefault="00D95CC3" w:rsidP="00D95CC3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b) umístěna do dětského domova pro děti do </w:t>
      </w:r>
      <w:r>
        <w:rPr>
          <w:color w:val="00000A"/>
        </w:rPr>
        <w:t xml:space="preserve">tří </w:t>
      </w:r>
      <w:r w:rsidRPr="00BA5CEE">
        <w:rPr>
          <w:color w:val="00000A"/>
        </w:rPr>
        <w:t xml:space="preserve">let věku, školského zařízení pro výkon ústavní nebo ochranné výchovy nebo školského zařízení pro preventivně výchovnou péči na základě rozhodnutí soudu nebo smlouvy, </w:t>
      </w:r>
    </w:p>
    <w:p w14:paraId="3D85CE88" w14:textId="77777777" w:rsidR="00D95CC3" w:rsidRPr="00BA5CEE" w:rsidRDefault="00D95CC3" w:rsidP="00D95CC3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150FA94" w14:textId="77777777" w:rsidR="00D95CC3" w:rsidRPr="00BA5CEE" w:rsidRDefault="00D95CC3" w:rsidP="00D95CC3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d) umístěna v domově pro osoby se zdravotním postižením, domově pro seniory, domově se zvláštním režimem nebo v chráněném bydlení, </w:t>
      </w:r>
    </w:p>
    <w:p w14:paraId="2AA9E6B8" w14:textId="77777777" w:rsidR="00D95CC3" w:rsidRPr="00BA5CEE" w:rsidRDefault="00D95CC3" w:rsidP="00D95CC3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e) na základě zákona omezena na osobní svobodě s výjimkou osoby vykonávající trest domácího vězení. </w:t>
      </w:r>
    </w:p>
    <w:p w14:paraId="5304EA59" w14:textId="77777777" w:rsidR="00D95CC3" w:rsidRPr="00BA5CEE" w:rsidRDefault="00D95CC3" w:rsidP="00D95CC3">
      <w:pPr>
        <w:numPr>
          <w:ilvl w:val="0"/>
          <w:numId w:val="5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Od poplatku se osvobozuje osoba, které poplatková povinnost vznikla z důvodu přihlášení v obci a která</w:t>
      </w:r>
      <w:r>
        <w:rPr>
          <w:rFonts w:ascii="Arial" w:hAnsi="Arial" w:cs="Arial"/>
        </w:rPr>
        <w:t>:</w:t>
      </w:r>
    </w:p>
    <w:p w14:paraId="7E9F3970" w14:textId="77777777" w:rsidR="00D95CC3" w:rsidRPr="00BA5CEE" w:rsidRDefault="00D95CC3" w:rsidP="00D95CC3">
      <w:pPr>
        <w:numPr>
          <w:ilvl w:val="1"/>
          <w:numId w:val="2"/>
        </w:numPr>
        <w:spacing w:before="113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se zdržuje v psychiatrické léčebně, léčebně nebo oddělení pro dlouhodobě nemocné,</w:t>
      </w:r>
    </w:p>
    <w:p w14:paraId="3D6B671D" w14:textId="77777777" w:rsidR="00D95CC3" w:rsidRPr="00BA5CEE" w:rsidRDefault="00D95CC3" w:rsidP="00D95CC3">
      <w:pPr>
        <w:numPr>
          <w:ilvl w:val="1"/>
          <w:numId w:val="2"/>
        </w:numPr>
        <w:spacing w:before="113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se po období </w:t>
      </w:r>
      <w:proofErr w:type="gramStart"/>
      <w:r w:rsidRPr="00BA5CEE">
        <w:rPr>
          <w:rFonts w:ascii="Arial" w:hAnsi="Arial" w:cs="Arial"/>
        </w:rPr>
        <w:t>delší</w:t>
      </w:r>
      <w:proofErr w:type="gramEnd"/>
      <w:r w:rsidRPr="00BA5CEE">
        <w:rPr>
          <w:rFonts w:ascii="Arial" w:hAnsi="Arial" w:cs="Arial"/>
        </w:rPr>
        <w:t xml:space="preserve"> než </w:t>
      </w:r>
      <w:r>
        <w:rPr>
          <w:rFonts w:ascii="Arial" w:hAnsi="Arial" w:cs="Arial"/>
        </w:rPr>
        <w:t>šest</w:t>
      </w:r>
      <w:r w:rsidRPr="00BA5CEE">
        <w:rPr>
          <w:rFonts w:ascii="Arial" w:hAnsi="Arial" w:cs="Arial"/>
        </w:rPr>
        <w:t xml:space="preserve"> měsíců v příslušném kalendářním roce nepřetržitě zdržuje v zahraničí, </w:t>
      </w:r>
      <w:r>
        <w:rPr>
          <w:rFonts w:ascii="Arial" w:hAnsi="Arial" w:cs="Arial"/>
        </w:rPr>
        <w:t xml:space="preserve">a to </w:t>
      </w:r>
      <w:r w:rsidRPr="00BA5CEE">
        <w:rPr>
          <w:rFonts w:ascii="Arial" w:hAnsi="Arial" w:cs="Arial"/>
        </w:rPr>
        <w:t>po dobu nepřetržitého zahraničního pobytu.</w:t>
      </w:r>
    </w:p>
    <w:p w14:paraId="5C5F8CE3" w14:textId="77777777" w:rsidR="00D95CC3" w:rsidRPr="00BA5CEE" w:rsidRDefault="00D95CC3" w:rsidP="00D95CC3">
      <w:pPr>
        <w:tabs>
          <w:tab w:val="left" w:pos="3780"/>
        </w:tabs>
        <w:spacing w:before="113" w:after="57" w:line="264" w:lineRule="auto"/>
        <w:jc w:val="both"/>
        <w:rPr>
          <w:rFonts w:ascii="Arial" w:hAnsi="Arial" w:cs="Arial"/>
          <w:i/>
        </w:rPr>
      </w:pPr>
    </w:p>
    <w:p w14:paraId="58ACD9FF" w14:textId="77777777" w:rsidR="00D95CC3" w:rsidRPr="00BA5CEE" w:rsidRDefault="00D95CC3" w:rsidP="00D95CC3">
      <w:pPr>
        <w:spacing w:before="113" w:after="57" w:line="264" w:lineRule="auto"/>
        <w:ind w:left="567" w:hanging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lastRenderedPageBreak/>
        <w:t>(3)</w:t>
      </w:r>
      <w:r w:rsidRPr="00BA5CEE">
        <w:rPr>
          <w:rFonts w:ascii="Arial" w:hAnsi="Arial" w:cs="Arial"/>
        </w:rPr>
        <w:tab/>
        <w:t>V případě, že poplatník nesplní povinnost ohlásit údaj rozhodný pro osvobození ve lhůtách stanovených touto vyhláškou nebo zákonem, nárok na osvobození zaniká.</w:t>
      </w:r>
    </w:p>
    <w:p w14:paraId="7A33FD4D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</w:p>
    <w:p w14:paraId="378961DE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8</w:t>
      </w:r>
    </w:p>
    <w:p w14:paraId="2C7C54E5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 xml:space="preserve">Navýšení poplatku </w:t>
      </w:r>
    </w:p>
    <w:p w14:paraId="38D1A777" w14:textId="77777777" w:rsidR="00D95CC3" w:rsidRPr="00BA5CEE" w:rsidRDefault="00D95CC3" w:rsidP="00D95CC3">
      <w:pPr>
        <w:numPr>
          <w:ilvl w:val="0"/>
          <w:numId w:val="6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</w:p>
    <w:p w14:paraId="5E1244A3" w14:textId="77777777" w:rsidR="00D95CC3" w:rsidRPr="00BA5CEE" w:rsidRDefault="00D95CC3" w:rsidP="00D95CC3">
      <w:pPr>
        <w:numPr>
          <w:ilvl w:val="0"/>
          <w:numId w:val="6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Včas nezaplacené poplatky nebo část těchto poplatků může správce poplatku </w:t>
      </w:r>
      <w:r>
        <w:rPr>
          <w:rFonts w:ascii="Arial" w:hAnsi="Arial" w:cs="Arial"/>
        </w:rPr>
        <w:t>zvýšit způsobem stanoveným zákonem o místních poplatcích</w:t>
      </w:r>
      <w:r w:rsidRPr="00BA5CEE">
        <w:rPr>
          <w:rFonts w:ascii="Arial" w:hAnsi="Arial" w:cs="Arial"/>
        </w:rPr>
        <w:t>.</w:t>
      </w:r>
    </w:p>
    <w:p w14:paraId="7DE01B32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</w:p>
    <w:p w14:paraId="19804248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9</w:t>
      </w:r>
    </w:p>
    <w:p w14:paraId="687B7409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Odpovědnost za zaplacení poplatku</w:t>
      </w:r>
    </w:p>
    <w:p w14:paraId="631F59BB" w14:textId="77777777" w:rsidR="00D95CC3" w:rsidRPr="00BA5CEE" w:rsidRDefault="00D95CC3" w:rsidP="00D95CC3">
      <w:pPr>
        <w:numPr>
          <w:ilvl w:val="0"/>
          <w:numId w:val="8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Vznikne-li nedoplatek na poplatku poplatníkovi, který je ke dni splatnosti nezletilý </w:t>
      </w:r>
      <w:r w:rsidRPr="00BA5CEE">
        <w:rPr>
          <w:rFonts w:ascii="Arial" w:hAnsi="Arial" w:cs="Arial"/>
        </w:rPr>
        <w:br/>
        <w:t>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4C23A51" w14:textId="77777777" w:rsidR="00D95CC3" w:rsidRPr="00BA5CEE" w:rsidRDefault="00D95CC3" w:rsidP="00D95CC3">
      <w:pPr>
        <w:numPr>
          <w:ilvl w:val="0"/>
          <w:numId w:val="8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V případě podle odstavce 1 </w:t>
      </w:r>
      <w:r>
        <w:rPr>
          <w:rFonts w:ascii="Arial" w:hAnsi="Arial" w:cs="Arial"/>
        </w:rPr>
        <w:t xml:space="preserve">tohoto článku </w:t>
      </w:r>
      <w:r w:rsidRPr="00BA5CEE">
        <w:rPr>
          <w:rFonts w:ascii="Arial" w:hAnsi="Arial" w:cs="Arial"/>
        </w:rPr>
        <w:t>vyměří správce poplatku poplatek zákonnému zástupci nebo opatrovníkovi poplatníka.</w:t>
      </w:r>
    </w:p>
    <w:p w14:paraId="6A441807" w14:textId="77777777" w:rsidR="00D95CC3" w:rsidRPr="00BA5CEE" w:rsidRDefault="00D95CC3" w:rsidP="00D95CC3">
      <w:pPr>
        <w:numPr>
          <w:ilvl w:val="0"/>
          <w:numId w:val="8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515AC63E" w14:textId="77777777" w:rsidR="00D95CC3" w:rsidRPr="00BA5CEE" w:rsidRDefault="00D95CC3" w:rsidP="00D95CC3">
      <w:pPr>
        <w:rPr>
          <w:rFonts w:ascii="Arial" w:hAnsi="Arial" w:cs="Arial"/>
        </w:rPr>
      </w:pPr>
    </w:p>
    <w:p w14:paraId="22742279" w14:textId="77777777" w:rsidR="00D95CC3" w:rsidRPr="00BA5CEE" w:rsidRDefault="00D95CC3" w:rsidP="00D95CC3">
      <w:pPr>
        <w:pStyle w:val="slalnk"/>
        <w:spacing w:before="113" w:after="57"/>
        <w:ind w:left="3540" w:firstLine="708"/>
        <w:jc w:val="left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10</w:t>
      </w:r>
    </w:p>
    <w:p w14:paraId="5C5B4FA7" w14:textId="77777777" w:rsidR="00D95CC3" w:rsidRPr="00BA5CEE" w:rsidRDefault="00D95CC3" w:rsidP="00D95CC3">
      <w:pPr>
        <w:pStyle w:val="Nzvylnk"/>
        <w:spacing w:before="113" w:after="57"/>
        <w:ind w:left="3399" w:firstLine="141"/>
        <w:jc w:val="left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Společná ustanovení</w:t>
      </w:r>
    </w:p>
    <w:p w14:paraId="360B8F63" w14:textId="77777777" w:rsidR="00D95CC3" w:rsidRPr="00BA5CEE" w:rsidRDefault="00D95CC3" w:rsidP="00D95CC3">
      <w:pPr>
        <w:numPr>
          <w:ilvl w:val="0"/>
          <w:numId w:val="9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4889B02" w14:textId="77777777" w:rsidR="00D95CC3" w:rsidRDefault="00D95CC3" w:rsidP="00D95CC3">
      <w:pPr>
        <w:numPr>
          <w:ilvl w:val="0"/>
          <w:numId w:val="9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37AF97F5" w14:textId="77777777" w:rsidR="00D95CC3" w:rsidRPr="00BA5CEE" w:rsidRDefault="00D95CC3" w:rsidP="00D95CC3">
      <w:pPr>
        <w:spacing w:before="113" w:after="57" w:line="264" w:lineRule="auto"/>
        <w:jc w:val="both"/>
        <w:rPr>
          <w:rFonts w:ascii="Arial" w:hAnsi="Arial" w:cs="Arial"/>
        </w:rPr>
      </w:pPr>
    </w:p>
    <w:p w14:paraId="66657223" w14:textId="77777777" w:rsidR="00D95CC3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</w:p>
    <w:p w14:paraId="5CD88447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11</w:t>
      </w:r>
    </w:p>
    <w:p w14:paraId="79577048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Přechodná ustanovení</w:t>
      </w:r>
    </w:p>
    <w:p w14:paraId="2A7B67DA" w14:textId="77777777" w:rsidR="00D95CC3" w:rsidRPr="00BA5CEE" w:rsidRDefault="00D95CC3" w:rsidP="00D95CC3">
      <w:pPr>
        <w:spacing w:before="113" w:after="57" w:line="264" w:lineRule="auto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B4BED09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</w:p>
    <w:p w14:paraId="0AD1601E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12</w:t>
      </w:r>
    </w:p>
    <w:p w14:paraId="1D611D51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Zrušovací ustanovení</w:t>
      </w:r>
    </w:p>
    <w:p w14:paraId="31AE6BAB" w14:textId="77777777" w:rsidR="00D95CC3" w:rsidRPr="00BA5CEE" w:rsidRDefault="00D95CC3" w:rsidP="00D95CC3">
      <w:pPr>
        <w:spacing w:before="113" w:after="57"/>
        <w:ind w:left="567"/>
        <w:jc w:val="both"/>
        <w:rPr>
          <w:rFonts w:ascii="Arial" w:hAnsi="Arial" w:cs="Arial"/>
        </w:rPr>
      </w:pPr>
      <w:bookmarkStart w:id="0" w:name="_Hlk54595723"/>
      <w:r w:rsidRPr="00812AC3">
        <w:rPr>
          <w:rFonts w:ascii="Arial" w:hAnsi="Arial" w:cs="Arial"/>
        </w:rPr>
        <w:t xml:space="preserve">Zrušuje se obecně závazná vyhláška </w:t>
      </w:r>
      <w:bookmarkEnd w:id="0"/>
      <w:r w:rsidRPr="00812AC3">
        <w:rPr>
          <w:rFonts w:ascii="Arial" w:hAnsi="Arial" w:cs="Arial"/>
        </w:rPr>
        <w:t>"o místním poplatku za obecní systém odpadového hospodářství" ze dne 16.12.2024.</w:t>
      </w:r>
    </w:p>
    <w:p w14:paraId="0B653E4A" w14:textId="77777777" w:rsidR="00D95CC3" w:rsidRPr="00BA5CEE" w:rsidRDefault="00D95CC3" w:rsidP="00D95CC3">
      <w:pPr>
        <w:spacing w:before="113" w:after="57"/>
        <w:jc w:val="center"/>
        <w:rPr>
          <w:rFonts w:ascii="Arial" w:hAnsi="Arial" w:cs="Arial"/>
        </w:rPr>
      </w:pPr>
    </w:p>
    <w:p w14:paraId="46135514" w14:textId="77777777" w:rsidR="00D95CC3" w:rsidRPr="00BA5CEE" w:rsidRDefault="00D95CC3" w:rsidP="00D95CC3">
      <w:pPr>
        <w:pStyle w:val="sla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Čl. 13</w:t>
      </w:r>
    </w:p>
    <w:p w14:paraId="6EB3C2F2" w14:textId="77777777" w:rsidR="00D95CC3" w:rsidRPr="00BA5CEE" w:rsidRDefault="00D95CC3" w:rsidP="00D95CC3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Účinnost</w:t>
      </w:r>
    </w:p>
    <w:p w14:paraId="014AA039" w14:textId="77777777" w:rsidR="00D95CC3" w:rsidRPr="004028BE" w:rsidRDefault="00D95CC3" w:rsidP="00D95CC3">
      <w:pPr>
        <w:spacing w:before="113" w:after="57" w:line="288" w:lineRule="auto"/>
        <w:ind w:firstLine="567"/>
        <w:jc w:val="both"/>
        <w:rPr>
          <w:rFonts w:ascii="Arial" w:hAnsi="Arial" w:cs="Arial"/>
          <w:color w:val="auto"/>
        </w:rPr>
      </w:pPr>
      <w:r w:rsidRPr="004028BE">
        <w:rPr>
          <w:rFonts w:ascii="Arial" w:hAnsi="Arial" w:cs="Arial"/>
          <w:color w:val="auto"/>
        </w:rPr>
        <w:t>Tato vyhláška nabývá účinnosti dnem 1. ledna 202</w:t>
      </w:r>
      <w:r>
        <w:rPr>
          <w:rFonts w:ascii="Arial" w:hAnsi="Arial" w:cs="Arial"/>
          <w:color w:val="auto"/>
        </w:rPr>
        <w:t>6</w:t>
      </w:r>
      <w:r w:rsidRPr="004028BE">
        <w:rPr>
          <w:rFonts w:ascii="Arial" w:hAnsi="Arial" w:cs="Arial"/>
          <w:color w:val="auto"/>
        </w:rPr>
        <w:t xml:space="preserve">. </w:t>
      </w:r>
    </w:p>
    <w:p w14:paraId="26F16A2C" w14:textId="77777777" w:rsidR="00D95CC3" w:rsidRDefault="00D95CC3" w:rsidP="00D95CC3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1682EE0F" w14:textId="77777777" w:rsidR="00D95CC3" w:rsidRDefault="00D95CC3" w:rsidP="00D95CC3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37F36CC9" w14:textId="77777777" w:rsidR="00D95CC3" w:rsidRDefault="00D95CC3" w:rsidP="00D95CC3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10A1271D" w14:textId="77777777" w:rsidR="00D95CC3" w:rsidRPr="00BA5CEE" w:rsidRDefault="00D95CC3" w:rsidP="00D95CC3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1166354A" w14:textId="77777777" w:rsidR="00D95CC3" w:rsidRPr="00BA5CEE" w:rsidRDefault="00D95CC3" w:rsidP="00D95CC3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128"/>
        <w:gridCol w:w="3973"/>
      </w:tblGrid>
      <w:tr w:rsidR="00D95CC3" w:rsidRPr="00BA5CEE" w14:paraId="065613AA" w14:textId="77777777" w:rsidTr="00DE7C97">
        <w:tc>
          <w:tcPr>
            <w:tcW w:w="3969" w:type="dxa"/>
          </w:tcPr>
          <w:p w14:paraId="191722BD" w14:textId="77777777" w:rsidR="00D95CC3" w:rsidRPr="00BA5CEE" w:rsidRDefault="00D95CC3" w:rsidP="00DE7C97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</w:tcPr>
          <w:p w14:paraId="279C71BF" w14:textId="77777777" w:rsidR="00D95CC3" w:rsidRPr="00BA5CEE" w:rsidRDefault="00D95CC3" w:rsidP="00DE7C97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</w:tcPr>
          <w:p w14:paraId="37C471FF" w14:textId="77777777" w:rsidR="00D95CC3" w:rsidRPr="00BA5CEE" w:rsidRDefault="00D95CC3" w:rsidP="00DE7C97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</w:tr>
      <w:tr w:rsidR="00D95CC3" w:rsidRPr="00BA5CEE" w14:paraId="6A703FF5" w14:textId="77777777" w:rsidTr="00DE7C97">
        <w:tc>
          <w:tcPr>
            <w:tcW w:w="3969" w:type="dxa"/>
            <w:tcBorders>
              <w:top w:val="single" w:sz="4" w:space="0" w:color="000001"/>
            </w:tcBorders>
          </w:tcPr>
          <w:p w14:paraId="2F3D13EF" w14:textId="77777777" w:rsidR="00D95CC3" w:rsidRPr="00BA5CEE" w:rsidRDefault="00D95CC3" w:rsidP="00DE7C97">
            <w:pPr>
              <w:widowControl w:val="0"/>
              <w:ind w:firstLine="708"/>
              <w:rPr>
                <w:rFonts w:ascii="Arial" w:hAnsi="Arial" w:cs="Arial"/>
                <w:b/>
              </w:rPr>
            </w:pPr>
            <w:r w:rsidRPr="00BA5CEE">
              <w:rPr>
                <w:rFonts w:ascii="Arial" w:eastAsia="Arial" w:hAnsi="Arial" w:cs="Arial"/>
                <w:b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b/>
                <w:lang w:eastAsia="zh-CN"/>
              </w:rPr>
              <w:t>I</w:t>
            </w:r>
            <w:r>
              <w:rPr>
                <w:rFonts w:ascii="Arial" w:hAnsi="Arial" w:cs="Arial"/>
                <w:b/>
                <w:lang w:eastAsia="zh-CN"/>
              </w:rPr>
              <w:t>ng. Jiří Pykal</w:t>
            </w:r>
          </w:p>
        </w:tc>
        <w:tc>
          <w:tcPr>
            <w:tcW w:w="1128" w:type="dxa"/>
          </w:tcPr>
          <w:p w14:paraId="553293FC" w14:textId="77777777" w:rsidR="00D95CC3" w:rsidRPr="00BA5CEE" w:rsidRDefault="00D95CC3" w:rsidP="00DE7C97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4" w:space="0" w:color="000001"/>
            </w:tcBorders>
          </w:tcPr>
          <w:p w14:paraId="1064146C" w14:textId="77777777" w:rsidR="00D95CC3" w:rsidRPr="00BA5CEE" w:rsidRDefault="00D95CC3" w:rsidP="00DE7C9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  <w:lang w:eastAsia="zh-CN"/>
              </w:rPr>
              <w:t>Mgr. Vladimír Brtník</w:t>
            </w:r>
          </w:p>
        </w:tc>
      </w:tr>
      <w:tr w:rsidR="00D95CC3" w:rsidRPr="00BA5CEE" w14:paraId="20F86661" w14:textId="77777777" w:rsidTr="00DE7C97">
        <w:tc>
          <w:tcPr>
            <w:tcW w:w="3969" w:type="dxa"/>
          </w:tcPr>
          <w:p w14:paraId="6F529A34" w14:textId="77777777" w:rsidR="00D95CC3" w:rsidRPr="00BA5CEE" w:rsidRDefault="00D95CC3" w:rsidP="00DE7C97">
            <w:pPr>
              <w:widowControl w:val="0"/>
              <w:ind w:left="7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BA5CEE">
              <w:rPr>
                <w:rFonts w:ascii="Arial" w:hAnsi="Arial" w:cs="Arial"/>
                <w:b/>
              </w:rPr>
              <w:t>místostarosta</w:t>
            </w:r>
            <w:r w:rsidRPr="00BA5CEE">
              <w:rPr>
                <w:rFonts w:ascii="Arial" w:hAnsi="Arial" w:cs="Arial"/>
                <w:b/>
              </w:rPr>
              <w:tab/>
            </w:r>
          </w:p>
        </w:tc>
        <w:tc>
          <w:tcPr>
            <w:tcW w:w="1128" w:type="dxa"/>
          </w:tcPr>
          <w:p w14:paraId="4EF2B4ED" w14:textId="77777777" w:rsidR="00D95CC3" w:rsidRPr="00BA5CEE" w:rsidRDefault="00D95CC3" w:rsidP="00DE7C97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</w:tcPr>
          <w:p w14:paraId="5013C1A3" w14:textId="77777777" w:rsidR="00D95CC3" w:rsidRPr="00BA5CEE" w:rsidRDefault="00D95CC3" w:rsidP="00DE7C9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starosta</w:t>
            </w:r>
          </w:p>
        </w:tc>
      </w:tr>
    </w:tbl>
    <w:p w14:paraId="747C5ABF" w14:textId="77777777" w:rsidR="00D95CC3" w:rsidRPr="00BA5CEE" w:rsidRDefault="00D95CC3" w:rsidP="00D95CC3">
      <w:pPr>
        <w:spacing w:before="113" w:after="57"/>
        <w:rPr>
          <w:rFonts w:ascii="Arial" w:hAnsi="Arial" w:cs="Arial"/>
          <w:bCs/>
        </w:rPr>
      </w:pPr>
    </w:p>
    <w:p w14:paraId="61B2447A" w14:textId="77777777" w:rsidR="00D95CC3" w:rsidRPr="00BA5CEE" w:rsidRDefault="00D95CC3" w:rsidP="00D95CC3">
      <w:pPr>
        <w:spacing w:before="113" w:after="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14:paraId="3344C410" w14:textId="77777777" w:rsidR="00C65C08" w:rsidRDefault="00C65C08"/>
    <w:sectPr w:rsidR="00C65C08" w:rsidSect="0055121C">
      <w:footerReference w:type="even" r:id="rId5"/>
      <w:footerReference w:type="default" r:id="rId6"/>
      <w:footerReference w:type="first" r:id="rId7"/>
      <w:pgSz w:w="12240" w:h="15840" w:code="1"/>
      <w:pgMar w:top="873" w:right="1418" w:bottom="1440" w:left="1418" w:header="709" w:footer="709" w:gutter="0"/>
      <w:cols w:space="708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D62A" w14:textId="77777777" w:rsidR="00DF5B42" w:rsidRDefault="00D95C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F811" w14:textId="77777777" w:rsidR="00DF5B42" w:rsidRDefault="00D95C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A52C" w14:textId="77777777" w:rsidR="00DF5B42" w:rsidRDefault="00D95CC3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24EE92"/>
    <w:name w:val="WW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60526852">
    <w:abstractNumId w:val="0"/>
  </w:num>
  <w:num w:numId="2" w16cid:durableId="287131846">
    <w:abstractNumId w:val="1"/>
  </w:num>
  <w:num w:numId="3" w16cid:durableId="515659162">
    <w:abstractNumId w:val="2"/>
  </w:num>
  <w:num w:numId="4" w16cid:durableId="1078526606">
    <w:abstractNumId w:val="3"/>
  </w:num>
  <w:num w:numId="5" w16cid:durableId="1049917704">
    <w:abstractNumId w:val="4"/>
  </w:num>
  <w:num w:numId="6" w16cid:durableId="127940959">
    <w:abstractNumId w:val="5"/>
  </w:num>
  <w:num w:numId="7" w16cid:durableId="746925037">
    <w:abstractNumId w:val="6"/>
  </w:num>
  <w:num w:numId="8" w16cid:durableId="1451514179">
    <w:abstractNumId w:val="7"/>
  </w:num>
  <w:num w:numId="9" w16cid:durableId="676809176">
    <w:abstractNumId w:val="8"/>
  </w:num>
  <w:num w:numId="10" w16cid:durableId="645551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C3"/>
    <w:rsid w:val="00C65C08"/>
    <w:rsid w:val="00D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3EF3"/>
  <w15:chartTrackingRefBased/>
  <w15:docId w15:val="{CD535E00-DB79-4894-A8B8-CF062C8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C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95CC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95CC3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customStyle="1" w:styleId="nzevzkona">
    <w:name w:val="název zákona"/>
    <w:basedOn w:val="Nzev"/>
    <w:rsid w:val="00D95CC3"/>
    <w:pPr>
      <w:spacing w:before="240" w:after="60"/>
      <w:contextualSpacing w:val="0"/>
      <w:jc w:val="center"/>
    </w:pPr>
    <w:rPr>
      <w:rFonts w:ascii="Cambria" w:eastAsia="Times New Roman" w:hAnsi="Cambria" w:cs="Cambria"/>
      <w:b/>
      <w:bCs/>
      <w:color w:val="00000A"/>
      <w:spacing w:val="0"/>
      <w:kern w:val="1"/>
      <w:sz w:val="32"/>
      <w:szCs w:val="32"/>
    </w:rPr>
  </w:style>
  <w:style w:type="paragraph" w:customStyle="1" w:styleId="slalnk">
    <w:name w:val="Čísla článků"/>
    <w:basedOn w:val="Normln"/>
    <w:rsid w:val="00D95CC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5CC3"/>
    <w:pPr>
      <w:spacing w:before="60" w:after="160"/>
    </w:pPr>
  </w:style>
  <w:style w:type="paragraph" w:customStyle="1" w:styleId="Default">
    <w:name w:val="Default"/>
    <w:rsid w:val="00D95CC3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rsid w:val="00D95CC3"/>
    <w:pPr>
      <w:widowControl w:val="0"/>
      <w:suppressLineNumbers/>
    </w:pPr>
  </w:style>
  <w:style w:type="paragraph" w:styleId="Nzev">
    <w:name w:val="Title"/>
    <w:basedOn w:val="Normln"/>
    <w:next w:val="Normln"/>
    <w:link w:val="NzevChar"/>
    <w:uiPriority w:val="10"/>
    <w:qFormat/>
    <w:rsid w:val="00D95CC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5CC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Tomšů Martina</dc:creator>
  <cp:keywords/>
  <dc:description/>
  <cp:lastModifiedBy>Tomšů Martina</cp:lastModifiedBy>
  <cp:revision>1</cp:revision>
  <dcterms:created xsi:type="dcterms:W3CDTF">2025-11-13T12:46:00Z</dcterms:created>
  <dcterms:modified xsi:type="dcterms:W3CDTF">2025-11-13T12:47:00Z</dcterms:modified>
</cp:coreProperties>
</file>