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9173D" w14:textId="15772132" w:rsidR="00816666" w:rsidRPr="00816666" w:rsidRDefault="00816666" w:rsidP="00EC2F64">
      <w:pPr>
        <w:pStyle w:val="Default"/>
        <w:spacing w:before="240" w:after="2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16666">
        <w:rPr>
          <w:rFonts w:ascii="Times New Roman" w:hAnsi="Times New Roman" w:cs="Times New Roman"/>
          <w:b/>
          <w:bCs/>
          <w:spacing w:val="20"/>
          <w:sz w:val="32"/>
          <w:szCs w:val="32"/>
        </w:rPr>
        <w:t>NAŘÍZENÍ MĚSTA MILEVSKA</w:t>
      </w:r>
      <w:r w:rsidRPr="00816666">
        <w:rPr>
          <w:rFonts w:ascii="Times New Roman" w:hAnsi="Times New Roman" w:cs="Times New Roman"/>
          <w:b/>
          <w:bCs/>
          <w:spacing w:val="20"/>
          <w:sz w:val="32"/>
          <w:szCs w:val="32"/>
        </w:rPr>
        <w:br/>
      </w:r>
    </w:p>
    <w:p w14:paraId="3D6E9EAD" w14:textId="1932BFCF" w:rsidR="00816666" w:rsidRPr="00816666" w:rsidRDefault="00816666" w:rsidP="00EC2F64">
      <w:pPr>
        <w:pStyle w:val="Default"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2A798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ceník úhrady za zakoupený parkovací lístek prostřednictvím parkovacího automatu nebo mobilní aplikace a za parkovací kartu</w:t>
      </w:r>
    </w:p>
    <w:p w14:paraId="0CDD4D8F" w14:textId="2650F591" w:rsidR="00557860" w:rsidRDefault="00816666" w:rsidP="00EC2F64">
      <w:pPr>
        <w:pStyle w:val="Default"/>
        <w:jc w:val="both"/>
        <w:rPr>
          <w:rFonts w:ascii="Times New Roman" w:hAnsi="Times New Roman" w:cs="Times New Roman"/>
        </w:rPr>
      </w:pPr>
      <w:r w:rsidRPr="00816666">
        <w:rPr>
          <w:rFonts w:ascii="Times New Roman" w:hAnsi="Times New Roman" w:cs="Times New Roman"/>
        </w:rPr>
        <w:t xml:space="preserve">Rada města </w:t>
      </w:r>
      <w:r w:rsidR="00557860">
        <w:rPr>
          <w:rFonts w:ascii="Times New Roman" w:hAnsi="Times New Roman" w:cs="Times New Roman"/>
        </w:rPr>
        <w:t>Milevska</w:t>
      </w:r>
      <w:r w:rsidRPr="00816666">
        <w:rPr>
          <w:rFonts w:ascii="Times New Roman" w:hAnsi="Times New Roman" w:cs="Times New Roman"/>
        </w:rPr>
        <w:t xml:space="preserve"> vydává podle § 11 odst. 1, § 61 odst. 2 písm. a</w:t>
      </w:r>
      <w:r w:rsidR="00557860">
        <w:rPr>
          <w:rFonts w:ascii="Times New Roman" w:hAnsi="Times New Roman" w:cs="Times New Roman"/>
        </w:rPr>
        <w:t>)</w:t>
      </w:r>
      <w:r w:rsidRPr="00816666">
        <w:rPr>
          <w:rFonts w:ascii="Times New Roman" w:hAnsi="Times New Roman" w:cs="Times New Roman"/>
        </w:rPr>
        <w:t xml:space="preserve"> a § 102 odst. 2 písm. d</w:t>
      </w:r>
      <w:r w:rsidR="00557860">
        <w:rPr>
          <w:rFonts w:ascii="Times New Roman" w:hAnsi="Times New Roman" w:cs="Times New Roman"/>
        </w:rPr>
        <w:t>)</w:t>
      </w:r>
      <w:r w:rsidRPr="00816666">
        <w:rPr>
          <w:rFonts w:ascii="Times New Roman" w:hAnsi="Times New Roman" w:cs="Times New Roman"/>
        </w:rPr>
        <w:t xml:space="preserve"> zákona č. 128/2000 Sb., o obcích (obecní zřízení), ve znění pozdějších předpisů, na základě zmocnění v § 23 odst. 1 písm. a</w:t>
      </w:r>
      <w:r w:rsidR="00557860">
        <w:rPr>
          <w:rFonts w:ascii="Times New Roman" w:hAnsi="Times New Roman" w:cs="Times New Roman"/>
        </w:rPr>
        <w:t>)</w:t>
      </w:r>
      <w:r w:rsidRPr="00816666">
        <w:rPr>
          <w:rFonts w:ascii="Times New Roman" w:hAnsi="Times New Roman" w:cs="Times New Roman"/>
        </w:rPr>
        <w:t xml:space="preserve"> zákona č. 13/1997 Sb., o pozemních komunikacích, ve znění pozdějších předpisů, toto</w:t>
      </w:r>
    </w:p>
    <w:p w14:paraId="3520A950" w14:textId="410C3EF9" w:rsidR="00CA1F96" w:rsidRPr="00CA1F96" w:rsidRDefault="00CA1F96" w:rsidP="00EC2F64">
      <w:pPr>
        <w:pStyle w:val="Default"/>
        <w:spacing w:before="240"/>
        <w:jc w:val="center"/>
        <w:rPr>
          <w:rFonts w:ascii="Times New Roman" w:hAnsi="Times New Roman" w:cs="Times New Roman"/>
        </w:rPr>
      </w:pPr>
      <w:r w:rsidRPr="00CA1F96">
        <w:rPr>
          <w:rFonts w:ascii="Times New Roman" w:hAnsi="Times New Roman" w:cs="Times New Roman"/>
          <w:b/>
          <w:spacing w:val="20"/>
          <w:sz w:val="36"/>
          <w:szCs w:val="36"/>
        </w:rPr>
        <w:t>nařízení</w:t>
      </w:r>
      <w:r w:rsidRPr="00CA1F96">
        <w:rPr>
          <w:rFonts w:ascii="Times New Roman" w:hAnsi="Times New Roman" w:cs="Times New Roman"/>
          <w:b/>
          <w:sz w:val="36"/>
          <w:szCs w:val="36"/>
        </w:rPr>
        <w:t>.</w:t>
      </w:r>
    </w:p>
    <w:p w14:paraId="3E895572" w14:textId="6A587117" w:rsidR="00816666" w:rsidRPr="00557860" w:rsidRDefault="00557860" w:rsidP="00EC2F64">
      <w:pPr>
        <w:pStyle w:val="Default"/>
        <w:spacing w:before="240" w:after="60"/>
        <w:jc w:val="center"/>
        <w:rPr>
          <w:rFonts w:ascii="Times New Roman" w:hAnsi="Times New Roman" w:cs="Times New Roman"/>
          <w:b/>
          <w:bCs/>
        </w:rPr>
      </w:pPr>
      <w:r w:rsidRPr="00557860">
        <w:rPr>
          <w:rFonts w:ascii="Times New Roman" w:hAnsi="Times New Roman" w:cs="Times New Roman"/>
          <w:b/>
          <w:bCs/>
          <w:sz w:val="28"/>
          <w:szCs w:val="28"/>
        </w:rPr>
        <w:t>Článek 1</w:t>
      </w:r>
      <w:r w:rsidRPr="00557860">
        <w:rPr>
          <w:rFonts w:ascii="Times New Roman" w:hAnsi="Times New Roman" w:cs="Times New Roman"/>
          <w:b/>
          <w:bCs/>
          <w:sz w:val="28"/>
          <w:szCs w:val="28"/>
        </w:rPr>
        <w:br/>
        <w:t>Základní ustanovení</w:t>
      </w:r>
    </w:p>
    <w:p w14:paraId="2560C668" w14:textId="4517A9DA" w:rsidR="00557860" w:rsidRDefault="00816666" w:rsidP="00EC2F64">
      <w:pPr>
        <w:pStyle w:val="Default"/>
        <w:jc w:val="both"/>
        <w:rPr>
          <w:rFonts w:ascii="Times New Roman" w:hAnsi="Times New Roman" w:cs="Times New Roman"/>
        </w:rPr>
      </w:pPr>
      <w:r w:rsidRPr="00816666">
        <w:rPr>
          <w:rFonts w:ascii="Times New Roman" w:hAnsi="Times New Roman" w:cs="Times New Roman"/>
        </w:rPr>
        <w:t xml:space="preserve">Pro účely organizování dopravy ve městě </w:t>
      </w:r>
      <w:r w:rsidR="00557860">
        <w:rPr>
          <w:rFonts w:ascii="Times New Roman" w:hAnsi="Times New Roman" w:cs="Times New Roman"/>
        </w:rPr>
        <w:t>Milevsku</w:t>
      </w:r>
      <w:r w:rsidRPr="00816666">
        <w:rPr>
          <w:rFonts w:ascii="Times New Roman" w:hAnsi="Times New Roman" w:cs="Times New Roman"/>
        </w:rPr>
        <w:t xml:space="preserve"> a s ohledem na nutnost zajistit efektivní cyklické využívání parkovacích kapacit na území města (vícenásobné využití každého parkovacího místa) v mezích urbanistické a dopravní snesitelnosti území, vymezilo město </w:t>
      </w:r>
      <w:r w:rsidR="00557860">
        <w:rPr>
          <w:rFonts w:ascii="Times New Roman" w:hAnsi="Times New Roman" w:cs="Times New Roman"/>
        </w:rPr>
        <w:t>Milevsko</w:t>
      </w:r>
      <w:r w:rsidRPr="00816666">
        <w:rPr>
          <w:rFonts w:ascii="Times New Roman" w:hAnsi="Times New Roman" w:cs="Times New Roman"/>
        </w:rPr>
        <w:t xml:space="preserve"> svým nařízením oblasti obce, ve kterých lze místní komunikace nebo jejich určené úseky užít k stání silničního motorového vozidla jen za cenu sjednanou v souladu s cenovými předpisy (dále jen „placené stání“), včetně způsobu placení sjednané ceny, způsobu prokazování zaplacení sjednané ceny a doby zpoplatnění. </w:t>
      </w:r>
    </w:p>
    <w:p w14:paraId="77711F96" w14:textId="027F265E" w:rsidR="00816666" w:rsidRPr="00557860" w:rsidRDefault="00557860" w:rsidP="00EC2F64">
      <w:pPr>
        <w:pStyle w:val="Default"/>
        <w:spacing w:before="240" w:after="60"/>
        <w:jc w:val="center"/>
        <w:rPr>
          <w:rFonts w:ascii="Times New Roman" w:hAnsi="Times New Roman" w:cs="Times New Roman"/>
          <w:b/>
          <w:bCs/>
        </w:rPr>
      </w:pPr>
      <w:r w:rsidRPr="00557860">
        <w:rPr>
          <w:rFonts w:ascii="Times New Roman" w:hAnsi="Times New Roman" w:cs="Times New Roman"/>
          <w:b/>
          <w:bCs/>
          <w:sz w:val="28"/>
          <w:szCs w:val="28"/>
        </w:rPr>
        <w:t xml:space="preserve">Článek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557860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Předmět nařízení</w:t>
      </w:r>
    </w:p>
    <w:p w14:paraId="2FEEC786" w14:textId="076CCE8C" w:rsidR="00557860" w:rsidRDefault="00816666" w:rsidP="00EC2F64">
      <w:pPr>
        <w:pStyle w:val="Default"/>
        <w:jc w:val="both"/>
        <w:rPr>
          <w:rFonts w:ascii="Times New Roman" w:hAnsi="Times New Roman" w:cs="Times New Roman"/>
        </w:rPr>
      </w:pPr>
      <w:r w:rsidRPr="00816666">
        <w:rPr>
          <w:rFonts w:ascii="Times New Roman" w:hAnsi="Times New Roman" w:cs="Times New Roman"/>
        </w:rPr>
        <w:t>Předmětem tohoto nařízení je stanovení sjednané ceny za placené stání podle čl. 1 v souladu s</w:t>
      </w:r>
      <w:r w:rsidR="00557860">
        <w:rPr>
          <w:rFonts w:ascii="Times New Roman" w:hAnsi="Times New Roman" w:cs="Times New Roman"/>
        </w:rPr>
        <w:t> </w:t>
      </w:r>
      <w:r w:rsidRPr="00816666">
        <w:rPr>
          <w:rFonts w:ascii="Times New Roman" w:hAnsi="Times New Roman" w:cs="Times New Roman"/>
        </w:rPr>
        <w:t>cenovými předpisy</w:t>
      </w:r>
      <w:r w:rsidR="00557860">
        <w:rPr>
          <w:rStyle w:val="Znakapoznpodarou"/>
          <w:rFonts w:ascii="Times New Roman" w:hAnsi="Times New Roman" w:cs="Times New Roman"/>
        </w:rPr>
        <w:footnoteReference w:id="1"/>
      </w:r>
      <w:r w:rsidRPr="00816666">
        <w:rPr>
          <w:rFonts w:ascii="Times New Roman" w:hAnsi="Times New Roman" w:cs="Times New Roman"/>
        </w:rPr>
        <w:t xml:space="preserve">. Ceník placeného stání ve městě </w:t>
      </w:r>
      <w:r w:rsidR="00557860">
        <w:rPr>
          <w:rFonts w:ascii="Times New Roman" w:hAnsi="Times New Roman" w:cs="Times New Roman"/>
        </w:rPr>
        <w:t>Milevsku</w:t>
      </w:r>
      <w:r w:rsidRPr="00816666">
        <w:rPr>
          <w:rFonts w:ascii="Times New Roman" w:hAnsi="Times New Roman" w:cs="Times New Roman"/>
        </w:rPr>
        <w:t xml:space="preserve"> tvoří přílohu tohoto nařízení. </w:t>
      </w:r>
    </w:p>
    <w:p w14:paraId="6AF5B802" w14:textId="0D5BD46C" w:rsidR="00816666" w:rsidRPr="00816666" w:rsidRDefault="000F56B1" w:rsidP="00EC2F64">
      <w:pPr>
        <w:pStyle w:val="Default"/>
        <w:spacing w:before="240" w:after="60"/>
        <w:jc w:val="center"/>
        <w:rPr>
          <w:rFonts w:ascii="Times New Roman" w:hAnsi="Times New Roman" w:cs="Times New Roman"/>
        </w:rPr>
      </w:pPr>
      <w:r w:rsidRPr="00557860">
        <w:rPr>
          <w:rFonts w:ascii="Times New Roman" w:hAnsi="Times New Roman" w:cs="Times New Roman"/>
          <w:b/>
          <w:bCs/>
          <w:sz w:val="28"/>
          <w:szCs w:val="28"/>
        </w:rPr>
        <w:t xml:space="preserve">Článek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557860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Ustanovení přechodná a závěrečná</w:t>
      </w:r>
    </w:p>
    <w:p w14:paraId="241F4FFA" w14:textId="16B84A33" w:rsidR="00557860" w:rsidRPr="00EC2F64" w:rsidRDefault="00816666" w:rsidP="00EC2F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16666">
        <w:rPr>
          <w:rFonts w:ascii="Times New Roman" w:hAnsi="Times New Roman" w:cs="Times New Roman"/>
          <w:sz w:val="24"/>
          <w:szCs w:val="24"/>
        </w:rPr>
        <w:t xml:space="preserve">Toto nařízení bylo schváleno Radou města </w:t>
      </w:r>
      <w:r w:rsidR="00557860">
        <w:rPr>
          <w:rFonts w:ascii="Times New Roman" w:hAnsi="Times New Roman" w:cs="Times New Roman"/>
          <w:sz w:val="24"/>
          <w:szCs w:val="24"/>
        </w:rPr>
        <w:t>Milevska</w:t>
      </w:r>
      <w:r w:rsidRPr="00816666">
        <w:rPr>
          <w:rFonts w:ascii="Times New Roman" w:hAnsi="Times New Roman" w:cs="Times New Roman"/>
          <w:sz w:val="24"/>
          <w:szCs w:val="24"/>
        </w:rPr>
        <w:t xml:space="preserve"> dne </w:t>
      </w:r>
      <w:r w:rsidR="00CA1F96" w:rsidRPr="00CA1F96">
        <w:rPr>
          <w:rFonts w:ascii="Times New Roman" w:hAnsi="Times New Roman" w:cs="Times New Roman"/>
          <w:sz w:val="24"/>
          <w:szCs w:val="24"/>
        </w:rPr>
        <w:t>20</w:t>
      </w:r>
      <w:r w:rsidRPr="00CA1F96">
        <w:rPr>
          <w:rFonts w:ascii="Times New Roman" w:hAnsi="Times New Roman" w:cs="Times New Roman"/>
          <w:sz w:val="24"/>
          <w:szCs w:val="24"/>
        </w:rPr>
        <w:t>.0</w:t>
      </w:r>
      <w:r w:rsidR="00CA1F96" w:rsidRPr="00CA1F96">
        <w:rPr>
          <w:rFonts w:ascii="Times New Roman" w:hAnsi="Times New Roman" w:cs="Times New Roman"/>
          <w:sz w:val="24"/>
          <w:szCs w:val="24"/>
        </w:rPr>
        <w:t>4</w:t>
      </w:r>
      <w:r w:rsidRPr="00CA1F96">
        <w:rPr>
          <w:rFonts w:ascii="Times New Roman" w:hAnsi="Times New Roman" w:cs="Times New Roman"/>
          <w:sz w:val="24"/>
          <w:szCs w:val="24"/>
        </w:rPr>
        <w:t>.202</w:t>
      </w:r>
      <w:r w:rsidR="00CA1F96" w:rsidRPr="00CA1F96">
        <w:rPr>
          <w:rFonts w:ascii="Times New Roman" w:hAnsi="Times New Roman" w:cs="Times New Roman"/>
          <w:sz w:val="24"/>
          <w:szCs w:val="24"/>
        </w:rPr>
        <w:t>6</w:t>
      </w:r>
      <w:r w:rsidRPr="00CA1F96">
        <w:rPr>
          <w:rFonts w:ascii="Times New Roman" w:hAnsi="Times New Roman" w:cs="Times New Roman"/>
          <w:sz w:val="24"/>
          <w:szCs w:val="24"/>
        </w:rPr>
        <w:t>, usnesení č.</w:t>
      </w:r>
      <w:r w:rsidR="00CA1F96">
        <w:rPr>
          <w:rFonts w:ascii="Times New Roman" w:hAnsi="Times New Roman" w:cs="Times New Roman"/>
          <w:sz w:val="24"/>
          <w:szCs w:val="24"/>
        </w:rPr>
        <w:t xml:space="preserve"> </w:t>
      </w:r>
      <w:r w:rsidR="00367966">
        <w:rPr>
          <w:rFonts w:ascii="Times New Roman" w:hAnsi="Times New Roman" w:cs="Times New Roman"/>
          <w:sz w:val="24"/>
          <w:szCs w:val="24"/>
        </w:rPr>
        <w:t>107</w:t>
      </w:r>
      <w:r w:rsidRPr="00CA1F96">
        <w:rPr>
          <w:rFonts w:ascii="Times New Roman" w:hAnsi="Times New Roman" w:cs="Times New Roman"/>
          <w:sz w:val="24"/>
          <w:szCs w:val="24"/>
        </w:rPr>
        <w:t>/2</w:t>
      </w:r>
      <w:r w:rsidR="00CA1F96">
        <w:rPr>
          <w:rFonts w:ascii="Times New Roman" w:hAnsi="Times New Roman" w:cs="Times New Roman"/>
          <w:sz w:val="24"/>
          <w:szCs w:val="24"/>
        </w:rPr>
        <w:t>6</w:t>
      </w:r>
      <w:r w:rsidR="00352A2E">
        <w:rPr>
          <w:rFonts w:ascii="Times New Roman" w:hAnsi="Times New Roman" w:cs="Times New Roman"/>
          <w:sz w:val="24"/>
          <w:szCs w:val="24"/>
        </w:rPr>
        <w:t>.</w:t>
      </w:r>
    </w:p>
    <w:p w14:paraId="2D5A4F17" w14:textId="5503A364" w:rsidR="007E4DEC" w:rsidRDefault="007E4DEC" w:rsidP="00EC2F64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557860">
        <w:rPr>
          <w:rFonts w:ascii="Times New Roman" w:hAnsi="Times New Roman" w:cs="Times New Roman"/>
          <w:b/>
          <w:bCs/>
          <w:sz w:val="28"/>
          <w:szCs w:val="28"/>
        </w:rPr>
        <w:t xml:space="preserve">Článek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57860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Účinnost</w:t>
      </w:r>
    </w:p>
    <w:p w14:paraId="575DC136" w14:textId="6B0A04DC" w:rsidR="00EC2F64" w:rsidRPr="00C60FB0" w:rsidRDefault="007E4DEC" w:rsidP="00C60F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4DEC">
        <w:rPr>
          <w:rFonts w:ascii="Times New Roman" w:hAnsi="Times New Roman" w:cs="Times New Roman"/>
          <w:sz w:val="24"/>
          <w:szCs w:val="24"/>
        </w:rPr>
        <w:t>Toto nařízení nabývá účinnosti 01.0</w:t>
      </w:r>
      <w:r w:rsidR="009C4170">
        <w:rPr>
          <w:rFonts w:ascii="Times New Roman" w:hAnsi="Times New Roman" w:cs="Times New Roman"/>
          <w:sz w:val="24"/>
          <w:szCs w:val="24"/>
        </w:rPr>
        <w:t>6</w:t>
      </w:r>
      <w:r w:rsidRPr="007E4DEC">
        <w:rPr>
          <w:rFonts w:ascii="Times New Roman" w:hAnsi="Times New Roman" w:cs="Times New Roman"/>
          <w:sz w:val="24"/>
          <w:szCs w:val="24"/>
        </w:rPr>
        <w:t>.2026.</w:t>
      </w:r>
    </w:p>
    <w:p w14:paraId="1257394C" w14:textId="77777777" w:rsidR="00B07E3D" w:rsidRDefault="00B07E3D" w:rsidP="00EC2F64">
      <w:pPr>
        <w:tabs>
          <w:tab w:val="center" w:pos="1701"/>
          <w:tab w:val="left" w:pos="2990"/>
          <w:tab w:val="center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F42616" w14:textId="77777777" w:rsidR="00367966" w:rsidRDefault="00367966" w:rsidP="00EC2F64">
      <w:pPr>
        <w:tabs>
          <w:tab w:val="center" w:pos="1701"/>
          <w:tab w:val="left" w:pos="2990"/>
          <w:tab w:val="center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B3FDF2" w14:textId="77777777" w:rsidR="00B07E3D" w:rsidRDefault="00B07E3D" w:rsidP="00EC2F64">
      <w:pPr>
        <w:tabs>
          <w:tab w:val="center" w:pos="1701"/>
          <w:tab w:val="left" w:pos="2990"/>
          <w:tab w:val="center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CCFBBC" w14:textId="14DF61B4" w:rsidR="00C60FB0" w:rsidRDefault="00EC2F64" w:rsidP="00EC2F64">
      <w:pPr>
        <w:tabs>
          <w:tab w:val="center" w:pos="1701"/>
          <w:tab w:val="left" w:pos="2990"/>
          <w:tab w:val="center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2CA1C65" w14:textId="16D021D3" w:rsidR="00EC2F64" w:rsidRPr="00EC2F64" w:rsidRDefault="00C60FB0" w:rsidP="00EC2F64">
      <w:pPr>
        <w:tabs>
          <w:tab w:val="center" w:pos="1701"/>
          <w:tab w:val="left" w:pos="2990"/>
          <w:tab w:val="center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C2F64" w:rsidRPr="00EC2F64">
        <w:rPr>
          <w:rFonts w:ascii="Times New Roman" w:hAnsi="Times New Roman" w:cs="Times New Roman"/>
          <w:sz w:val="24"/>
          <w:szCs w:val="24"/>
        </w:rPr>
        <w:t>Markéta Honzíková</w:t>
      </w:r>
      <w:r w:rsidR="00EC2F64" w:rsidRPr="00EC2F64">
        <w:rPr>
          <w:rFonts w:ascii="Times New Roman" w:hAnsi="Times New Roman" w:cs="Times New Roman"/>
          <w:sz w:val="24"/>
          <w:szCs w:val="24"/>
        </w:rPr>
        <w:tab/>
      </w:r>
      <w:r w:rsidR="00EC2F64">
        <w:rPr>
          <w:rFonts w:ascii="Times New Roman" w:hAnsi="Times New Roman" w:cs="Times New Roman"/>
          <w:sz w:val="24"/>
          <w:szCs w:val="24"/>
        </w:rPr>
        <w:tab/>
      </w:r>
      <w:r w:rsidR="00EC2F64" w:rsidRPr="00EC2F64">
        <w:rPr>
          <w:rFonts w:ascii="Times New Roman" w:hAnsi="Times New Roman" w:cs="Times New Roman"/>
          <w:sz w:val="24"/>
          <w:szCs w:val="24"/>
        </w:rPr>
        <w:t>Ing. Ivan Radosta</w:t>
      </w:r>
    </w:p>
    <w:p w14:paraId="5EB0181F" w14:textId="77777777" w:rsidR="00EC2F64" w:rsidRPr="00EC2F64" w:rsidRDefault="00EC2F64" w:rsidP="00EC2F64">
      <w:pPr>
        <w:tabs>
          <w:tab w:val="center" w:pos="1701"/>
          <w:tab w:val="center" w:pos="7371"/>
        </w:tabs>
        <w:spacing w:after="480" w:line="240" w:lineRule="auto"/>
        <w:rPr>
          <w:rFonts w:ascii="Times New Roman" w:hAnsi="Times New Roman" w:cs="Times New Roman"/>
          <w:sz w:val="24"/>
          <w:szCs w:val="24"/>
        </w:rPr>
      </w:pPr>
      <w:r w:rsidRPr="00EC2F64">
        <w:rPr>
          <w:rFonts w:ascii="Times New Roman" w:hAnsi="Times New Roman" w:cs="Times New Roman"/>
          <w:sz w:val="24"/>
          <w:szCs w:val="24"/>
        </w:rPr>
        <w:tab/>
        <w:t>místostarostka města</w:t>
      </w:r>
      <w:r w:rsidRPr="00EC2F64">
        <w:rPr>
          <w:rFonts w:ascii="Times New Roman" w:hAnsi="Times New Roman" w:cs="Times New Roman"/>
          <w:sz w:val="24"/>
          <w:szCs w:val="24"/>
        </w:rPr>
        <w:tab/>
        <w:t>starosta města</w:t>
      </w:r>
    </w:p>
    <w:p w14:paraId="5E403DFD" w14:textId="77777777" w:rsidR="00367966" w:rsidRDefault="00367966" w:rsidP="00557860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</w:p>
    <w:p w14:paraId="54B2942D" w14:textId="7565D243" w:rsidR="00557860" w:rsidRPr="00557860" w:rsidRDefault="00557860" w:rsidP="00557860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557860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lastRenderedPageBreak/>
        <w:t xml:space="preserve">CENÍK PLACENÉHO STÁNÍ VE MĚSTĚ MILEVSKU </w:t>
      </w:r>
    </w:p>
    <w:p w14:paraId="61EB54C4" w14:textId="35F640F2" w:rsidR="00557860" w:rsidRPr="00557860" w:rsidRDefault="00557860" w:rsidP="00557860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557860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ÚČINNÝ OD </w:t>
      </w:r>
      <w:r w:rsidRPr="00CA1F96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01.0</w:t>
      </w:r>
      <w:r w:rsidR="009C4170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6</w:t>
      </w:r>
      <w:r w:rsidRPr="00CA1F96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.202</w:t>
      </w:r>
      <w:r w:rsidR="005F1C85" w:rsidRPr="00CA1F96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6</w:t>
      </w:r>
      <w:r w:rsidRPr="00557860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</w:t>
      </w:r>
    </w:p>
    <w:p w14:paraId="20949BDE" w14:textId="002C4AA6" w:rsidR="00EC2F64" w:rsidRPr="00EC2F64" w:rsidRDefault="00557860" w:rsidP="00EC2F64">
      <w:pPr>
        <w:spacing w:after="6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  <w:r w:rsidRPr="00557860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Ceny jsou včetně DPH</w:t>
      </w:r>
    </w:p>
    <w:p w14:paraId="15172FBE" w14:textId="6440AF5E" w:rsidR="002A7980" w:rsidRPr="002A7980" w:rsidRDefault="002A7980" w:rsidP="00EC2F64">
      <w:pPr>
        <w:tabs>
          <w:tab w:val="right" w:pos="9072"/>
        </w:tabs>
        <w:spacing w:before="36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798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Parkovací lístek (parkovací automat)</w:t>
      </w:r>
    </w:p>
    <w:p w14:paraId="358F4F89" w14:textId="316DC38B" w:rsidR="002A7980" w:rsidRPr="002A7980" w:rsidRDefault="002A7980" w:rsidP="002A7980">
      <w:pPr>
        <w:tabs>
          <w:tab w:val="right" w:pos="9072"/>
        </w:tabs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7980">
        <w:rPr>
          <w:rFonts w:ascii="Times New Roman" w:eastAsia="Times New Roman" w:hAnsi="Times New Roman" w:cs="Times New Roman"/>
          <w:sz w:val="24"/>
          <w:szCs w:val="24"/>
          <w:lang w:eastAsia="cs-CZ"/>
        </w:rPr>
        <w:t>Hodinové parkovné</w:t>
      </w:r>
      <w:r w:rsidRPr="002A798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A798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 w:rsidR="002E38E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</w:t>
      </w:r>
      <w:r w:rsidRPr="002A798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Kč</w:t>
      </w:r>
    </w:p>
    <w:p w14:paraId="55EB077F" w14:textId="1A347919" w:rsidR="002A7980" w:rsidRPr="002A7980" w:rsidRDefault="002A7980" w:rsidP="002A7980">
      <w:pPr>
        <w:tabs>
          <w:tab w:val="right" w:pos="9072"/>
        </w:tabs>
        <w:spacing w:after="96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A7980">
        <w:rPr>
          <w:rFonts w:ascii="Times New Roman" w:eastAsia="Times New Roman" w:hAnsi="Times New Roman" w:cs="Times New Roman"/>
          <w:sz w:val="24"/>
          <w:szCs w:val="24"/>
          <w:lang w:eastAsia="cs-CZ"/>
        </w:rPr>
        <w:t>Minimální parkovné (30 minut)</w:t>
      </w:r>
      <w:r w:rsidRPr="002A798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E38E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  <w:r w:rsidRPr="002A798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Kč</w:t>
      </w:r>
    </w:p>
    <w:p w14:paraId="348B6CFA" w14:textId="77777777" w:rsidR="002A7980" w:rsidRPr="002A7980" w:rsidRDefault="002A7980" w:rsidP="002A7980">
      <w:pPr>
        <w:tabs>
          <w:tab w:val="right" w:pos="9072"/>
        </w:tabs>
        <w:spacing w:after="48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A798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Parkovací karty</w:t>
      </w:r>
    </w:p>
    <w:p w14:paraId="63E0847E" w14:textId="77777777" w:rsidR="002A7980" w:rsidRPr="002A7980" w:rsidRDefault="002A7980" w:rsidP="002A7980">
      <w:pPr>
        <w:tabs>
          <w:tab w:val="right" w:pos="9072"/>
        </w:tabs>
        <w:spacing w:after="36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A7980">
        <w:rPr>
          <w:rFonts w:ascii="Times New Roman" w:eastAsia="Times New Roman" w:hAnsi="Times New Roman" w:cs="Times New Roman"/>
          <w:sz w:val="24"/>
          <w:szCs w:val="24"/>
          <w:lang w:eastAsia="cs-CZ"/>
        </w:rPr>
        <w:t>Roční</w:t>
      </w:r>
      <w:r w:rsidRPr="002A798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A798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9.600 Kč</w:t>
      </w:r>
    </w:p>
    <w:p w14:paraId="3747AF2A" w14:textId="77777777" w:rsidR="002A7980" w:rsidRPr="002A7980" w:rsidRDefault="002A7980" w:rsidP="002A7980">
      <w:pPr>
        <w:tabs>
          <w:tab w:val="right" w:pos="9072"/>
        </w:tabs>
        <w:spacing w:after="36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A7980">
        <w:rPr>
          <w:rFonts w:ascii="Times New Roman" w:eastAsia="Times New Roman" w:hAnsi="Times New Roman" w:cs="Times New Roman"/>
          <w:sz w:val="24"/>
          <w:szCs w:val="24"/>
          <w:lang w:eastAsia="cs-CZ"/>
        </w:rPr>
        <w:t>Šestiměsíční</w:t>
      </w:r>
      <w:r w:rsidRPr="002A798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A798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4.800 Kč</w:t>
      </w:r>
    </w:p>
    <w:p w14:paraId="5417AC7B" w14:textId="77777777" w:rsidR="002A7980" w:rsidRPr="002A7980" w:rsidRDefault="002A7980" w:rsidP="002A7980">
      <w:pPr>
        <w:tabs>
          <w:tab w:val="right" w:pos="9072"/>
        </w:tabs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A7980">
        <w:rPr>
          <w:rFonts w:ascii="Times New Roman" w:eastAsia="Times New Roman" w:hAnsi="Times New Roman" w:cs="Times New Roman"/>
          <w:sz w:val="24"/>
          <w:szCs w:val="24"/>
          <w:lang w:eastAsia="cs-CZ"/>
        </w:rPr>
        <w:t>Tříměsíční</w:t>
      </w:r>
      <w:r w:rsidRPr="002A798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A798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2.400 Kč</w:t>
      </w:r>
    </w:p>
    <w:p w14:paraId="2B40DCCD" w14:textId="77777777" w:rsidR="002A7980" w:rsidRPr="002A7980" w:rsidRDefault="002A7980" w:rsidP="002A7980">
      <w:pPr>
        <w:tabs>
          <w:tab w:val="left" w:pos="0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7980"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__________________________</w:t>
      </w:r>
    </w:p>
    <w:p w14:paraId="72637072" w14:textId="77777777" w:rsidR="002A7980" w:rsidRPr="002A7980" w:rsidRDefault="002A7980" w:rsidP="002A7980">
      <w:pPr>
        <w:tabs>
          <w:tab w:val="left" w:pos="0"/>
          <w:tab w:val="right" w:pos="9072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7980">
        <w:rPr>
          <w:rFonts w:ascii="Times New Roman" w:eastAsia="Times New Roman" w:hAnsi="Times New Roman" w:cs="Times New Roman"/>
          <w:sz w:val="24"/>
          <w:szCs w:val="24"/>
          <w:lang w:eastAsia="cs-CZ"/>
        </w:rPr>
        <w:t>Náklady na zhotovení karty se neúčtují.</w:t>
      </w:r>
    </w:p>
    <w:p w14:paraId="6BDDCCA8" w14:textId="633EF674" w:rsidR="002A7980" w:rsidRPr="002A7980" w:rsidRDefault="002A7980" w:rsidP="002A798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79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Kontaktní místo pro nákup předplacených parkovacích karet: </w:t>
      </w:r>
    </w:p>
    <w:p w14:paraId="370143FD" w14:textId="77777777" w:rsidR="002A7980" w:rsidRPr="002A7980" w:rsidRDefault="002A7980" w:rsidP="002A7980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79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Služby Města Milevska, spol. s r.o., Karlova 1012, Milevsko 399 01, tel.: 382 521 362 </w:t>
      </w:r>
    </w:p>
    <w:p w14:paraId="469A1D99" w14:textId="77777777" w:rsidR="002A7980" w:rsidRPr="002A7980" w:rsidRDefault="002A7980" w:rsidP="002A798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16E4482" w14:textId="77777777" w:rsidR="002A7980" w:rsidRPr="002A7980" w:rsidRDefault="002A7980" w:rsidP="002A798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7980">
        <w:rPr>
          <w:rFonts w:ascii="Times New Roman" w:eastAsia="Times New Roman" w:hAnsi="Times New Roman" w:cs="Times New Roman"/>
          <w:sz w:val="24"/>
          <w:szCs w:val="24"/>
          <w:lang w:eastAsia="cs-CZ"/>
        </w:rPr>
        <w:t>Placené stání se časově omezuje na dobu:</w:t>
      </w:r>
    </w:p>
    <w:p w14:paraId="1E470579" w14:textId="77777777" w:rsidR="002A7980" w:rsidRPr="002A7980" w:rsidRDefault="002A7980" w:rsidP="002A7980">
      <w:pPr>
        <w:numPr>
          <w:ilvl w:val="0"/>
          <w:numId w:val="1"/>
        </w:numPr>
        <w:tabs>
          <w:tab w:val="left" w:pos="0"/>
          <w:tab w:val="left" w:pos="284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79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pondělí až pátek</w:t>
      </w:r>
      <w:r w:rsidRPr="002A79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od </w:t>
      </w:r>
      <w:r w:rsidRPr="002A79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08:00</w:t>
      </w:r>
      <w:r w:rsidRPr="002A79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</w:t>
      </w:r>
      <w:r w:rsidRPr="002A79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16:30</w:t>
      </w:r>
    </w:p>
    <w:p w14:paraId="25A9A90F" w14:textId="77777777" w:rsidR="002A7980" w:rsidRPr="002A7980" w:rsidRDefault="002A7980" w:rsidP="002A7980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79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sobota</w:t>
      </w:r>
      <w:r w:rsidRPr="002A79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od </w:t>
      </w:r>
      <w:r w:rsidRPr="002A79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08:00</w:t>
      </w:r>
      <w:r w:rsidRPr="002A79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</w:t>
      </w:r>
      <w:r w:rsidRPr="002A79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12:00</w:t>
      </w:r>
    </w:p>
    <w:p w14:paraId="78C75D77" w14:textId="77777777" w:rsidR="002A7980" w:rsidRPr="002A7980" w:rsidRDefault="002A7980" w:rsidP="002A7980">
      <w:pPr>
        <w:spacing w:after="48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</w:pPr>
      <w:r w:rsidRPr="002A7980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V době </w:t>
      </w:r>
      <w:r w:rsidRPr="002A798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cs-CZ"/>
        </w:rPr>
        <w:t>státních svátků</w:t>
      </w:r>
      <w:r w:rsidRPr="002A7980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jsou všechna parkovací stání </w:t>
      </w:r>
      <w:r w:rsidRPr="002A798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cs-CZ"/>
        </w:rPr>
        <w:t>bez časového omezení a zpoplatnění</w:t>
      </w:r>
      <w:r w:rsidRPr="002A7980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.</w:t>
      </w:r>
    </w:p>
    <w:p w14:paraId="512B26B7" w14:textId="0181BCC0" w:rsidR="00583F56" w:rsidRDefault="002A7980" w:rsidP="005F1C85">
      <w:pPr>
        <w:spacing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7980">
        <w:rPr>
          <w:rFonts w:ascii="Times New Roman" w:eastAsia="Times New Roman" w:hAnsi="Times New Roman" w:cs="Times New Roman"/>
          <w:sz w:val="24"/>
          <w:szCs w:val="24"/>
          <w:lang w:eastAsia="cs-CZ"/>
        </w:rPr>
        <w:t>Od placení sjednané ceny placeného stání jsou osvobozena všechna silniční motorová vozidla v majetku města Milevska a jím zřízených nebo založených organizací.</w:t>
      </w:r>
    </w:p>
    <w:sectPr w:rsidR="00583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517EF" w14:textId="77777777" w:rsidR="005C58DB" w:rsidRDefault="005C58DB" w:rsidP="00557860">
      <w:pPr>
        <w:spacing w:after="0" w:line="240" w:lineRule="auto"/>
      </w:pPr>
      <w:r>
        <w:separator/>
      </w:r>
    </w:p>
  </w:endnote>
  <w:endnote w:type="continuationSeparator" w:id="0">
    <w:p w14:paraId="2EEE928C" w14:textId="77777777" w:rsidR="005C58DB" w:rsidRDefault="005C58DB" w:rsidP="00557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D97B5" w14:textId="77777777" w:rsidR="005C58DB" w:rsidRDefault="005C58DB" w:rsidP="00557860">
      <w:pPr>
        <w:spacing w:after="0" w:line="240" w:lineRule="auto"/>
      </w:pPr>
      <w:r>
        <w:separator/>
      </w:r>
    </w:p>
  </w:footnote>
  <w:footnote w:type="continuationSeparator" w:id="0">
    <w:p w14:paraId="3740B6B3" w14:textId="77777777" w:rsidR="005C58DB" w:rsidRDefault="005C58DB" w:rsidP="00557860">
      <w:pPr>
        <w:spacing w:after="0" w:line="240" w:lineRule="auto"/>
      </w:pPr>
      <w:r>
        <w:continuationSeparator/>
      </w:r>
    </w:p>
  </w:footnote>
  <w:footnote w:id="1">
    <w:p w14:paraId="09A7C33A" w14:textId="06B387B4" w:rsidR="00557860" w:rsidRPr="00557860" w:rsidRDefault="00557860">
      <w:pPr>
        <w:pStyle w:val="Textpoznpodarou"/>
        <w:rPr>
          <w:rFonts w:ascii="Times New Roman" w:hAnsi="Times New Roman" w:cs="Times New Roman"/>
          <w:i/>
          <w:iCs/>
        </w:rPr>
      </w:pPr>
      <w:r w:rsidRPr="00557860">
        <w:rPr>
          <w:rStyle w:val="Znakapoznpodarou"/>
          <w:rFonts w:ascii="Times New Roman" w:hAnsi="Times New Roman" w:cs="Times New Roman"/>
          <w:i/>
          <w:iCs/>
        </w:rPr>
        <w:footnoteRef/>
      </w:r>
      <w:r w:rsidRPr="00557860">
        <w:rPr>
          <w:rFonts w:ascii="Times New Roman" w:hAnsi="Times New Roman" w:cs="Times New Roman"/>
          <w:i/>
          <w:iCs/>
        </w:rPr>
        <w:t xml:space="preserve"> Zákon č. 526/1990 Sb., o cenách,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64AA5"/>
    <w:multiLevelType w:val="hybridMultilevel"/>
    <w:tmpl w:val="B6D0E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75D06"/>
    <w:multiLevelType w:val="hybridMultilevel"/>
    <w:tmpl w:val="CE8C8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186489">
    <w:abstractNumId w:val="0"/>
  </w:num>
  <w:num w:numId="2" w16cid:durableId="201479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CD0"/>
    <w:rsid w:val="000018DE"/>
    <w:rsid w:val="000239A6"/>
    <w:rsid w:val="000708DE"/>
    <w:rsid w:val="000F56B1"/>
    <w:rsid w:val="001554CF"/>
    <w:rsid w:val="001B2091"/>
    <w:rsid w:val="00214EF2"/>
    <w:rsid w:val="00220C7E"/>
    <w:rsid w:val="002A7980"/>
    <w:rsid w:val="002C756D"/>
    <w:rsid w:val="002E38EC"/>
    <w:rsid w:val="00352348"/>
    <w:rsid w:val="00352A2E"/>
    <w:rsid w:val="00367966"/>
    <w:rsid w:val="00370C74"/>
    <w:rsid w:val="00371FBD"/>
    <w:rsid w:val="003E2D72"/>
    <w:rsid w:val="00416FC7"/>
    <w:rsid w:val="00462E66"/>
    <w:rsid w:val="004928BA"/>
    <w:rsid w:val="00557860"/>
    <w:rsid w:val="00583F56"/>
    <w:rsid w:val="005853BE"/>
    <w:rsid w:val="005C58DB"/>
    <w:rsid w:val="005F1C85"/>
    <w:rsid w:val="006F1ADC"/>
    <w:rsid w:val="0075174C"/>
    <w:rsid w:val="007947EB"/>
    <w:rsid w:val="007E4DEC"/>
    <w:rsid w:val="00816666"/>
    <w:rsid w:val="00887185"/>
    <w:rsid w:val="008C2CD0"/>
    <w:rsid w:val="008E4B08"/>
    <w:rsid w:val="00906E9B"/>
    <w:rsid w:val="009332BF"/>
    <w:rsid w:val="009C4170"/>
    <w:rsid w:val="009E5BBF"/>
    <w:rsid w:val="00A06139"/>
    <w:rsid w:val="00AC400A"/>
    <w:rsid w:val="00B07E3D"/>
    <w:rsid w:val="00B34B91"/>
    <w:rsid w:val="00BB7E17"/>
    <w:rsid w:val="00BF7D81"/>
    <w:rsid w:val="00C60FB0"/>
    <w:rsid w:val="00CA1F96"/>
    <w:rsid w:val="00CA4D95"/>
    <w:rsid w:val="00CE610A"/>
    <w:rsid w:val="00D5689E"/>
    <w:rsid w:val="00D74087"/>
    <w:rsid w:val="00D83241"/>
    <w:rsid w:val="00DF1DF1"/>
    <w:rsid w:val="00EC2F64"/>
    <w:rsid w:val="00F12AE9"/>
    <w:rsid w:val="00F828D9"/>
    <w:rsid w:val="00FE6AB4"/>
    <w:rsid w:val="00FF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7773C"/>
  <w15:docId w15:val="{10A3FBBC-F009-4A8F-8A9C-84A57646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166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786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786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578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7752-2423-45D8-9D11-1B0A9BFCC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345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Milevsko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Vladimíra Štorková</dc:creator>
  <cp:lastModifiedBy>Michal Kovařík</cp:lastModifiedBy>
  <cp:revision>25</cp:revision>
  <cp:lastPrinted>2026-04-14T07:23:00Z</cp:lastPrinted>
  <dcterms:created xsi:type="dcterms:W3CDTF">2019-11-27T15:06:00Z</dcterms:created>
  <dcterms:modified xsi:type="dcterms:W3CDTF">2026-05-12T05:58:00Z</dcterms:modified>
</cp:coreProperties>
</file>