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EF11" w14:textId="77777777" w:rsidR="00AA3D1F" w:rsidRDefault="00C838B6">
      <w:pPr>
        <w:pStyle w:val="Nzev"/>
      </w:pPr>
      <w:r>
        <w:t>Město Lanžhot</w:t>
      </w:r>
      <w:r>
        <w:br/>
        <w:t>Zastupitelstvo města Lanžhot</w:t>
      </w:r>
    </w:p>
    <w:p w14:paraId="320DEF12" w14:textId="6D336872" w:rsidR="00AA3D1F" w:rsidRDefault="00C838B6">
      <w:pPr>
        <w:pStyle w:val="Nadpis1"/>
      </w:pPr>
      <w:r>
        <w:t>Obecně závazná vyhláška města Lanžho</w:t>
      </w:r>
      <w:r w:rsidR="006538D5">
        <w:t>t</w:t>
      </w:r>
      <w:r>
        <w:t>,</w:t>
      </w:r>
      <w:r>
        <w:br/>
        <w:t>kterou se stanovují pravidla pro pohyb psů</w:t>
      </w:r>
    </w:p>
    <w:p w14:paraId="320DEF13" w14:textId="6C098662" w:rsidR="00AA3D1F" w:rsidRDefault="00C838B6">
      <w:pPr>
        <w:pStyle w:val="UvodniVeta"/>
      </w:pPr>
      <w:r>
        <w:t>Zastupitelstvo města Lanžhot se na svém zasedání dne </w:t>
      </w:r>
      <w:r w:rsidRPr="002D381C">
        <w:t>10. </w:t>
      </w:r>
      <w:r w:rsidR="002D381C" w:rsidRPr="002D381C">
        <w:t xml:space="preserve">září </w:t>
      </w:r>
      <w:r w:rsidRPr="002D381C">
        <w:t>2026</w:t>
      </w:r>
      <w:r>
        <w:t xml:space="preserve"> usneslo vydat na základě § 24 odst. 2 zákona č. 246/1992 Sb., na ochranu zvířat proti týrání, ve znění pozdějších předpisů, a § 10 písm. a), c) a d) a § 84 odst. 2 písm. h) zákona č. 128/2000 Sb., o obcích (obecní zřízení), ve znění pozdějších předpisů, tuto obecně závaznou vyhlášku (dále jen „vyhláška“):</w:t>
      </w:r>
    </w:p>
    <w:p w14:paraId="320DEF14" w14:textId="77777777" w:rsidR="00AA3D1F" w:rsidRDefault="00C838B6">
      <w:pPr>
        <w:pStyle w:val="Nadpis2"/>
      </w:pPr>
      <w:r>
        <w:t>Čl. 1</w:t>
      </w:r>
      <w:r>
        <w:br/>
        <w:t>Úvodní ustanovení</w:t>
      </w:r>
    </w:p>
    <w:p w14:paraId="320DEF15" w14:textId="77777777" w:rsidR="00AA3D1F" w:rsidRDefault="00C838B6">
      <w:pPr>
        <w:pStyle w:val="Odstavec"/>
        <w:numPr>
          <w:ilvl w:val="0"/>
          <w:numId w:val="2"/>
        </w:numPr>
      </w:pPr>
      <w:r>
        <w:t>Tato vyhláška stanovuje pravidla pro pohyb psů na území města Lanžhot.</w:t>
      </w:r>
    </w:p>
    <w:p w14:paraId="320DEF16" w14:textId="77777777" w:rsidR="00AA3D1F" w:rsidRDefault="00C838B6">
      <w:pPr>
        <w:pStyle w:val="Odstavec"/>
        <w:numPr>
          <w:ilvl w:val="0"/>
          <w:numId w:val="1"/>
        </w:numPr>
      </w:pPr>
      <w:r>
        <w:t>Tato vyhláška se nevztahuje na:</w:t>
      </w:r>
    </w:p>
    <w:p w14:paraId="320DEF17" w14:textId="0F731DCF" w:rsidR="00AA3D1F" w:rsidRDefault="00C838B6">
      <w:pPr>
        <w:pStyle w:val="Odstavec"/>
        <w:numPr>
          <w:ilvl w:val="1"/>
          <w:numId w:val="3"/>
        </w:numPr>
      </w:pPr>
      <w:r>
        <w:t>osoby doprovázené vodicími a asistenčními psy a na osoby provádějící odborný výcvik těchto psů</w:t>
      </w:r>
    </w:p>
    <w:p w14:paraId="320DEF18" w14:textId="77777777" w:rsidR="00AA3D1F" w:rsidRDefault="00C838B6">
      <w:pPr>
        <w:pStyle w:val="Odstavec"/>
        <w:numPr>
          <w:ilvl w:val="1"/>
          <w:numId w:val="1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320DEF19" w14:textId="77777777" w:rsidR="00AA3D1F" w:rsidRDefault="00C838B6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31DCC27D" w14:textId="46AA4099" w:rsidR="007718FA" w:rsidRPr="007718FA" w:rsidRDefault="007718FA" w:rsidP="007718FA">
      <w:pPr>
        <w:pStyle w:val="Nadpis2"/>
      </w:pPr>
      <w:r>
        <w:t xml:space="preserve">Čl. 2 </w:t>
      </w:r>
      <w:r>
        <w:br/>
        <w:t>Základní pojmy</w:t>
      </w:r>
    </w:p>
    <w:p w14:paraId="07EC527C" w14:textId="77777777" w:rsidR="007718FA" w:rsidRPr="007718FA" w:rsidRDefault="007718FA" w:rsidP="007718FA">
      <w:pPr>
        <w:pStyle w:val="Textbody"/>
        <w:numPr>
          <w:ilvl w:val="0"/>
          <w:numId w:val="5"/>
        </w:numPr>
        <w:jc w:val="both"/>
        <w:rPr>
          <w:sz w:val="22"/>
          <w:szCs w:val="22"/>
        </w:rPr>
      </w:pPr>
      <w:r w:rsidRPr="007718FA">
        <w:rPr>
          <w:sz w:val="22"/>
          <w:szCs w:val="22"/>
        </w:rPr>
        <w:t>Veřejný pořádek je stav, který umožňuje klidné a pokojné soužití občanů i návštěvníků města. Jeho podstatou je celková ochrana klidu a pokoje v příslušném místě, zajišťování bezpečnosti osob a majetku.</w:t>
      </w:r>
    </w:p>
    <w:p w14:paraId="102511DA" w14:textId="2124C5DA" w:rsidR="007718FA" w:rsidRPr="007718FA" w:rsidRDefault="007718FA" w:rsidP="007718FA">
      <w:pPr>
        <w:pStyle w:val="Textbody"/>
        <w:numPr>
          <w:ilvl w:val="0"/>
          <w:numId w:val="5"/>
        </w:numPr>
        <w:jc w:val="both"/>
        <w:rPr>
          <w:sz w:val="22"/>
          <w:szCs w:val="22"/>
        </w:rPr>
      </w:pPr>
      <w:r w:rsidRPr="007718FA">
        <w:rPr>
          <w:sz w:val="22"/>
          <w:szCs w:val="22"/>
        </w:rPr>
        <w:t>Veřejným prostranstvím jsou všechny ulice, chodníky, veřejná zeleň, parky, náměstí a další prostory přístupné každému bez omezení, tedy sloužící obecnému užívání, a to bez ohledu na vlastnictví k tomuto prostoru.</w:t>
      </w:r>
    </w:p>
    <w:p w14:paraId="025680E4" w14:textId="3671484B" w:rsidR="007718FA" w:rsidRPr="007718FA" w:rsidRDefault="007718FA" w:rsidP="007718FA">
      <w:pPr>
        <w:pStyle w:val="Textbody"/>
        <w:numPr>
          <w:ilvl w:val="0"/>
          <w:numId w:val="5"/>
        </w:numPr>
        <w:jc w:val="both"/>
        <w:rPr>
          <w:sz w:val="22"/>
          <w:szCs w:val="22"/>
        </w:rPr>
      </w:pPr>
      <w:r w:rsidRPr="007718FA">
        <w:rPr>
          <w:sz w:val="22"/>
          <w:szCs w:val="22"/>
        </w:rPr>
        <w:t>Činností, která by mohla v souvislosti s pohybem psů narušit veřejný pořádek ve městě nebo být v rozporu s dobrými mravy, ochranou bezpečnosti, zdraví a majetku je volný a neomezený pohyb psů na veřejných prostranstvích</w:t>
      </w:r>
    </w:p>
    <w:p w14:paraId="320DEF1A" w14:textId="09BAB68D" w:rsidR="00AA3D1F" w:rsidRDefault="00C838B6">
      <w:pPr>
        <w:pStyle w:val="Nadpis2"/>
      </w:pPr>
      <w:r>
        <w:t xml:space="preserve">Čl. </w:t>
      </w:r>
      <w:r w:rsidR="007718FA">
        <w:t>3</w:t>
      </w:r>
      <w:r>
        <w:br/>
        <w:t xml:space="preserve"> Pohyb psů na veřejném prostranství a zákaz vstupu se psy</w:t>
      </w:r>
    </w:p>
    <w:p w14:paraId="320DEF1B" w14:textId="39698C80" w:rsidR="00AA3D1F" w:rsidRDefault="00C838B6">
      <w:pPr>
        <w:pStyle w:val="Odstavec"/>
        <w:numPr>
          <w:ilvl w:val="0"/>
          <w:numId w:val="4"/>
        </w:numPr>
      </w:pPr>
      <w:r>
        <w:t>Na veřejných prostranstvích</w:t>
      </w:r>
      <w:r w:rsidR="004061E6">
        <w:t>,</w:t>
      </w:r>
      <w:r>
        <w:t xml:space="preserve"> v</w:t>
      </w:r>
      <w:r w:rsidR="004061E6">
        <w:t> </w:t>
      </w:r>
      <w:r>
        <w:t>zastavěném</w:t>
      </w:r>
      <w:r w:rsidR="004061E6">
        <w:t xml:space="preserve"> území</w:t>
      </w:r>
      <w:r>
        <w:t xml:space="preserve"> </w:t>
      </w:r>
      <w:r w:rsidR="00585DC3">
        <w:t xml:space="preserve">a zastavitelném </w:t>
      </w:r>
      <w:r>
        <w:t>území</w:t>
      </w:r>
      <w:r w:rsidR="004061E6">
        <w:t>, kter</w:t>
      </w:r>
      <w:r w:rsidR="00324155">
        <w:t>é</w:t>
      </w:r>
      <w:r w:rsidR="004061E6">
        <w:t xml:space="preserve"> jsou</w:t>
      </w:r>
      <w:r w:rsidR="00585DC3">
        <w:t xml:space="preserve"> </w:t>
      </w:r>
      <w:r w:rsidR="00914665">
        <w:t>uveden</w:t>
      </w:r>
      <w:r w:rsidR="004061E6">
        <w:t>y</w:t>
      </w:r>
      <w:r w:rsidR="00914665">
        <w:t xml:space="preserve"> v příloze č. 1 této obecně závazné vyhlášky, </w:t>
      </w:r>
      <w:r>
        <w:t>je pohyb psů možný pouze na vodítku</w:t>
      </w:r>
      <w:r w:rsidR="00324155">
        <w:t>, s výjimkou prostor</w:t>
      </w:r>
      <w:r w:rsidR="00F674C6">
        <w:t>u uvedeného v čl. 4 této obecně závazné vyhlášky.</w:t>
      </w:r>
    </w:p>
    <w:p w14:paraId="320DEF1C" w14:textId="77777777" w:rsidR="00AA3D1F" w:rsidRDefault="00C838B6">
      <w:pPr>
        <w:pStyle w:val="Odstavec"/>
        <w:numPr>
          <w:ilvl w:val="0"/>
          <w:numId w:val="1"/>
        </w:numPr>
      </w:pPr>
      <w: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0C32A3F7" w14:textId="47BD90F3" w:rsidR="00CA56DF" w:rsidRDefault="00CA56DF">
      <w:pPr>
        <w:pStyle w:val="Odstavec"/>
        <w:numPr>
          <w:ilvl w:val="0"/>
          <w:numId w:val="1"/>
        </w:numPr>
      </w:pPr>
      <w:r w:rsidRPr="00CA56DF">
        <w:lastRenderedPageBreak/>
        <w:t xml:space="preserve">Není-li osoba, kterou pes doprovází, schopna vzhledem ke svému fyzickému stavu, či zdatnosti zajistit ovladatelnost psa pomocí vodítka, je povinna použít současně s vodítkem </w:t>
      </w:r>
      <w:r>
        <w:br/>
      </w:r>
      <w:r w:rsidRPr="00CA56DF">
        <w:t>i náhubek.</w:t>
      </w:r>
    </w:p>
    <w:p w14:paraId="320DEF1D" w14:textId="77777777" w:rsidR="00AA3D1F" w:rsidRPr="001A072A" w:rsidRDefault="00C838B6">
      <w:pPr>
        <w:pStyle w:val="Odstavec"/>
        <w:numPr>
          <w:ilvl w:val="0"/>
          <w:numId w:val="1"/>
        </w:numPr>
      </w:pPr>
      <w:r w:rsidRPr="001A072A">
        <w:t>Zakazuje se vstupovat se psy na veřejně přístupná dětská hřiště a pískoviště.</w:t>
      </w:r>
    </w:p>
    <w:p w14:paraId="6D50A6EB" w14:textId="3892F850" w:rsidR="00D90161" w:rsidRPr="00263F01" w:rsidRDefault="006F5170" w:rsidP="007D7046">
      <w:pPr>
        <w:pStyle w:val="Odstavecseseznamem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 w:rsidRPr="00263F01">
        <w:rPr>
          <w:rFonts w:ascii="Arial" w:hAnsi="Arial" w:cs="Arial"/>
          <w:sz w:val="22"/>
          <w:szCs w:val="22"/>
        </w:rPr>
        <w:t>Na veřejných prostranstvích</w:t>
      </w:r>
      <w:r w:rsidR="00DF70C1">
        <w:rPr>
          <w:rFonts w:ascii="Arial" w:hAnsi="Arial" w:cs="Arial"/>
          <w:sz w:val="22"/>
          <w:szCs w:val="22"/>
        </w:rPr>
        <w:t xml:space="preserve"> </w:t>
      </w:r>
      <w:r w:rsidRPr="00263F01">
        <w:rPr>
          <w:rFonts w:ascii="Arial" w:hAnsi="Arial" w:cs="Arial"/>
          <w:sz w:val="22"/>
          <w:szCs w:val="22"/>
        </w:rPr>
        <w:t xml:space="preserve">v okruhu </w:t>
      </w:r>
      <w:r w:rsidR="00F0136C" w:rsidRPr="00263F01">
        <w:rPr>
          <w:rFonts w:ascii="Arial" w:hAnsi="Arial" w:cs="Arial"/>
          <w:sz w:val="22"/>
          <w:szCs w:val="22"/>
        </w:rPr>
        <w:t>25</w:t>
      </w:r>
      <w:r w:rsidRPr="00263F01">
        <w:rPr>
          <w:rFonts w:ascii="Arial" w:hAnsi="Arial" w:cs="Arial"/>
          <w:sz w:val="22"/>
          <w:szCs w:val="22"/>
        </w:rPr>
        <w:t xml:space="preserve"> m </w:t>
      </w:r>
      <w:r w:rsidR="007D7046" w:rsidRPr="00263F01">
        <w:rPr>
          <w:rFonts w:ascii="Arial" w:hAnsi="Arial" w:cs="Arial"/>
          <w:sz w:val="22"/>
          <w:szCs w:val="22"/>
        </w:rPr>
        <w:t xml:space="preserve">od budov </w:t>
      </w:r>
      <w:r w:rsidR="006659F6">
        <w:rPr>
          <w:rFonts w:ascii="Arial" w:hAnsi="Arial" w:cs="Arial"/>
          <w:sz w:val="22"/>
          <w:szCs w:val="22"/>
        </w:rPr>
        <w:t xml:space="preserve">a sportovišť </w:t>
      </w:r>
      <w:r w:rsidR="007D7046" w:rsidRPr="00263F01">
        <w:rPr>
          <w:rFonts w:ascii="Arial" w:hAnsi="Arial" w:cs="Arial"/>
          <w:sz w:val="22"/>
          <w:szCs w:val="22"/>
        </w:rPr>
        <w:t>uvedených v příloze č. 2 této obecně závazné vyhlášky</w:t>
      </w:r>
      <w:r w:rsidR="00D90161" w:rsidRPr="00263F01">
        <w:rPr>
          <w:rFonts w:ascii="Arial" w:hAnsi="Arial" w:cs="Arial"/>
          <w:sz w:val="22"/>
          <w:szCs w:val="22"/>
        </w:rPr>
        <w:t xml:space="preserve">, </w:t>
      </w:r>
      <w:r w:rsidR="00D90161" w:rsidRPr="00263F01">
        <w:rPr>
          <w:rFonts w:ascii="Arial" w:eastAsia="Arial" w:hAnsi="Arial" w:cs="Arial"/>
          <w:sz w:val="22"/>
          <w:szCs w:val="22"/>
        </w:rPr>
        <w:t xml:space="preserve">je možný pohyb psa pouze za současného použití vodítka </w:t>
      </w:r>
      <w:r w:rsidR="00AF4BA0">
        <w:rPr>
          <w:rFonts w:ascii="Arial" w:eastAsia="Arial" w:hAnsi="Arial" w:cs="Arial"/>
          <w:sz w:val="22"/>
          <w:szCs w:val="22"/>
        </w:rPr>
        <w:br/>
      </w:r>
      <w:r w:rsidR="00D90161" w:rsidRPr="00263F01">
        <w:rPr>
          <w:rFonts w:ascii="Arial" w:eastAsia="Arial" w:hAnsi="Arial" w:cs="Arial"/>
          <w:sz w:val="22"/>
          <w:szCs w:val="22"/>
        </w:rPr>
        <w:t>a náhubku.</w:t>
      </w:r>
    </w:p>
    <w:p w14:paraId="632844AB" w14:textId="77777777" w:rsidR="00E3354A" w:rsidRPr="00E3354A" w:rsidRDefault="00E3354A" w:rsidP="00E3354A">
      <w:pPr>
        <w:jc w:val="both"/>
        <w:rPr>
          <w:rFonts w:ascii="Arial" w:eastAsia="Arial" w:hAnsi="Arial" w:cs="Arial"/>
          <w:sz w:val="22"/>
          <w:szCs w:val="22"/>
        </w:rPr>
      </w:pPr>
    </w:p>
    <w:p w14:paraId="320DEF1E" w14:textId="77777777" w:rsidR="00AA3D1F" w:rsidRDefault="00C838B6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0B92CA3D" w14:textId="5E5A404B" w:rsidR="001E512E" w:rsidRDefault="001E512E" w:rsidP="001E512E">
      <w:pPr>
        <w:pStyle w:val="Nadpis2"/>
      </w:pPr>
      <w:r>
        <w:t xml:space="preserve">Čl. 4 </w:t>
      </w:r>
      <w:r>
        <w:br/>
        <w:t>Vymezení prostor pro volné pobíhání psů</w:t>
      </w:r>
    </w:p>
    <w:p w14:paraId="196536DE" w14:textId="38D41C7F" w:rsidR="001E512E" w:rsidRDefault="001E512E" w:rsidP="001E512E">
      <w:pPr>
        <w:pStyle w:val="Odstavec"/>
      </w:pPr>
      <w:r>
        <w:t xml:space="preserve">Pro volné pobíhání psů, které je možné pouze pod neustálým dohledem doprovázející osoby, se vymezuje Psí agility park u sběrného dvora na pozemku </w:t>
      </w:r>
      <w:proofErr w:type="spellStart"/>
      <w:r>
        <w:t>parc.č</w:t>
      </w:r>
      <w:proofErr w:type="spellEnd"/>
      <w:r>
        <w:t>. 1724/106.</w:t>
      </w:r>
    </w:p>
    <w:p w14:paraId="320DEF1F" w14:textId="09578A59" w:rsidR="00AA3D1F" w:rsidRDefault="00C838B6">
      <w:pPr>
        <w:pStyle w:val="Nadpis2"/>
      </w:pPr>
      <w:r>
        <w:t xml:space="preserve">Čl. </w:t>
      </w:r>
      <w:r w:rsidR="001E512E">
        <w:t>5</w:t>
      </w:r>
      <w:r>
        <w:br/>
        <w:t>Zrušovací ustanovení</w:t>
      </w:r>
    </w:p>
    <w:p w14:paraId="320DEF20" w14:textId="77777777" w:rsidR="00AA3D1F" w:rsidRDefault="00C838B6">
      <w:pPr>
        <w:pStyle w:val="Odstavec"/>
      </w:pPr>
      <w:r>
        <w:t>Zrušuje se obecně závazná vyhláška č. 1/2008, o pravidlech pro pohyb psů na veřejných prostranstvích, ze dne 25. září 2008.</w:t>
      </w:r>
    </w:p>
    <w:p w14:paraId="320DEF21" w14:textId="0B663C16" w:rsidR="00AA3D1F" w:rsidRDefault="00C838B6">
      <w:pPr>
        <w:pStyle w:val="Nadpis2"/>
      </w:pPr>
      <w:r>
        <w:t xml:space="preserve">Čl. </w:t>
      </w:r>
      <w:r w:rsidR="007718FA">
        <w:t>5</w:t>
      </w:r>
      <w:r>
        <w:br/>
        <w:t>Účinnost</w:t>
      </w:r>
    </w:p>
    <w:p w14:paraId="320DEF22" w14:textId="77777777" w:rsidR="00AA3D1F" w:rsidRDefault="00C838B6">
      <w:pPr>
        <w:pStyle w:val="Odstavec"/>
      </w:pPr>
      <w:r w:rsidRPr="001A072A"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AA3D1F" w14:paraId="320DEF2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0DEF23" w14:textId="76D70E98" w:rsidR="00AA3D1F" w:rsidRDefault="00C838B6">
            <w:pPr>
              <w:pStyle w:val="PodpisovePole"/>
            </w:pPr>
            <w:r>
              <w:t>Mgr. Ladislav Straka</w:t>
            </w:r>
            <w:r w:rsidR="004A5BEA">
              <w:t xml:space="preserve"> v.r.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0DEF24" w14:textId="3357D28F" w:rsidR="00AA3D1F" w:rsidRDefault="00C838B6">
            <w:pPr>
              <w:pStyle w:val="PodpisovePole"/>
            </w:pPr>
            <w:r>
              <w:t>Mgr. Petra Říhová</w:t>
            </w:r>
            <w:r w:rsidR="004A5BEA">
              <w:t xml:space="preserve"> v.r.</w:t>
            </w:r>
            <w:r>
              <w:br/>
              <w:t xml:space="preserve"> místostarostka</w:t>
            </w:r>
          </w:p>
        </w:tc>
      </w:tr>
      <w:tr w:rsidR="00AA3D1F" w14:paraId="320DEF28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0DEF26" w14:textId="77777777" w:rsidR="00AA3D1F" w:rsidRDefault="00AA3D1F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0DEF27" w14:textId="77777777" w:rsidR="00AA3D1F" w:rsidRDefault="00AA3D1F">
            <w:pPr>
              <w:pStyle w:val="PodpisovePole"/>
            </w:pPr>
          </w:p>
        </w:tc>
      </w:tr>
    </w:tbl>
    <w:p w14:paraId="320DEF29" w14:textId="77777777" w:rsidR="000B2425" w:rsidRDefault="000B2425"/>
    <w:p w14:paraId="6701FA2A" w14:textId="77777777" w:rsidR="00057F02" w:rsidRDefault="00057F02"/>
    <w:p w14:paraId="25434483" w14:textId="77777777" w:rsidR="00057F02" w:rsidRDefault="00057F02"/>
    <w:p w14:paraId="6F082271" w14:textId="77777777" w:rsidR="00057F02" w:rsidRDefault="00057F02"/>
    <w:p w14:paraId="7001B5FB" w14:textId="77777777" w:rsidR="00057F02" w:rsidRDefault="00057F02"/>
    <w:p w14:paraId="3F576731" w14:textId="77777777" w:rsidR="00057F02" w:rsidRDefault="00057F02"/>
    <w:p w14:paraId="0BB139A9" w14:textId="77777777" w:rsidR="00057F02" w:rsidRDefault="00057F02"/>
    <w:p w14:paraId="7D7A704D" w14:textId="77777777" w:rsidR="00057F02" w:rsidRPr="00DF4EA1" w:rsidRDefault="00057F02" w:rsidP="00057F02">
      <w:pPr>
        <w:rPr>
          <w:b/>
          <w:bCs/>
        </w:rPr>
      </w:pPr>
      <w:r w:rsidRPr="00DF4EA1">
        <w:rPr>
          <w:b/>
          <w:bCs/>
        </w:rPr>
        <w:t xml:space="preserve">Příloha č. 1 </w:t>
      </w:r>
    </w:p>
    <w:p w14:paraId="793C6BE9" w14:textId="5B08502D" w:rsidR="00057F02" w:rsidRPr="00DF4EA1" w:rsidRDefault="00057F02" w:rsidP="00057F02">
      <w:r w:rsidRPr="00DF4EA1">
        <w:t xml:space="preserve">Mapa s vyznačením </w:t>
      </w:r>
      <w:r w:rsidR="009D2976" w:rsidRPr="00DF4EA1">
        <w:t>zastavěného</w:t>
      </w:r>
      <w:r w:rsidR="0084403F">
        <w:t xml:space="preserve"> a zastavitelného</w:t>
      </w:r>
      <w:r w:rsidR="009D2976" w:rsidRPr="00DF4EA1">
        <w:t xml:space="preserve"> území</w:t>
      </w:r>
      <w:r w:rsidRPr="00DF4EA1">
        <w:t xml:space="preserve">  </w:t>
      </w:r>
    </w:p>
    <w:p w14:paraId="70018C10" w14:textId="7A87B7E5" w:rsidR="00550A2A" w:rsidRPr="00DF4EA1" w:rsidRDefault="00550A2A" w:rsidP="00550A2A">
      <w:pPr>
        <w:rPr>
          <w:b/>
          <w:bCs/>
        </w:rPr>
      </w:pPr>
      <w:r w:rsidRPr="00DF4EA1">
        <w:rPr>
          <w:b/>
          <w:bCs/>
        </w:rPr>
        <w:t xml:space="preserve">Příloha č. 2 </w:t>
      </w:r>
    </w:p>
    <w:p w14:paraId="14FF6610" w14:textId="4AB3CDF1" w:rsidR="00550A2A" w:rsidRDefault="00DF4EA1" w:rsidP="00057F02">
      <w:r w:rsidRPr="00DF4EA1">
        <w:t xml:space="preserve">Seznam budov </w:t>
      </w:r>
      <w:r w:rsidR="00583A3D">
        <w:t xml:space="preserve">a sportovišť </w:t>
      </w:r>
      <w:r w:rsidRPr="00DF4EA1">
        <w:t>dotčených omezením volného pohybu psů</w:t>
      </w:r>
    </w:p>
    <w:sectPr w:rsidR="00550A2A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07296" w14:textId="77777777" w:rsidR="002B4F88" w:rsidRDefault="002B4F88">
      <w:r>
        <w:separator/>
      </w:r>
    </w:p>
  </w:endnote>
  <w:endnote w:type="continuationSeparator" w:id="0">
    <w:p w14:paraId="6256CC79" w14:textId="77777777" w:rsidR="002B4F88" w:rsidRDefault="002B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6B173" w14:textId="77777777" w:rsidR="002B4F88" w:rsidRDefault="002B4F88">
      <w:r>
        <w:rPr>
          <w:color w:val="000000"/>
        </w:rPr>
        <w:separator/>
      </w:r>
    </w:p>
  </w:footnote>
  <w:footnote w:type="continuationSeparator" w:id="0">
    <w:p w14:paraId="7DD4C72A" w14:textId="77777777" w:rsidR="002B4F88" w:rsidRDefault="002B4F88">
      <w:r>
        <w:continuationSeparator/>
      </w:r>
    </w:p>
  </w:footnote>
  <w:footnote w:id="1">
    <w:p w14:paraId="320DEF11" w14:textId="77777777" w:rsidR="00AA3D1F" w:rsidRDefault="00C838B6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320DEF12" w14:textId="77777777" w:rsidR="006F76A7" w:rsidRDefault="006F76A7"/>
  </w:footnote>
  <w:footnote w:id="2">
    <w:p w14:paraId="320DEF13" w14:textId="77777777" w:rsidR="00AA3D1F" w:rsidRDefault="00C838B6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320DEF14" w14:textId="77777777" w:rsidR="006F76A7" w:rsidRDefault="006F76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4A01"/>
    <w:multiLevelType w:val="multilevel"/>
    <w:tmpl w:val="0FE413A4"/>
    <w:lvl w:ilvl="0">
      <w:start w:val="1"/>
      <w:numFmt w:val="decimal"/>
      <w:lvlText w:val="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1FCD3897"/>
    <w:multiLevelType w:val="multilevel"/>
    <w:tmpl w:val="0FE413A4"/>
    <w:lvl w:ilvl="0">
      <w:start w:val="1"/>
      <w:numFmt w:val="decimal"/>
      <w:lvlText w:val="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921374944">
    <w:abstractNumId w:val="1"/>
  </w:num>
  <w:num w:numId="2" w16cid:durableId="467475814">
    <w:abstractNumId w:val="1"/>
    <w:lvlOverride w:ilvl="0">
      <w:startOverride w:val="1"/>
    </w:lvlOverride>
  </w:num>
  <w:num w:numId="3" w16cid:durableId="630667773">
    <w:abstractNumId w:val="1"/>
    <w:lvlOverride w:ilvl="0">
      <w:startOverride w:val="1"/>
    </w:lvlOverride>
    <w:lvlOverride w:ilvl="1">
      <w:startOverride w:val="1"/>
    </w:lvlOverride>
  </w:num>
  <w:num w:numId="4" w16cid:durableId="241795033">
    <w:abstractNumId w:val="1"/>
    <w:lvlOverride w:ilvl="0">
      <w:startOverride w:val="1"/>
    </w:lvlOverride>
  </w:num>
  <w:num w:numId="5" w16cid:durableId="150721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D1F"/>
    <w:rsid w:val="00057F02"/>
    <w:rsid w:val="0008513E"/>
    <w:rsid w:val="000B2425"/>
    <w:rsid w:val="000F2B0A"/>
    <w:rsid w:val="00117257"/>
    <w:rsid w:val="00133E72"/>
    <w:rsid w:val="00165813"/>
    <w:rsid w:val="00185CE8"/>
    <w:rsid w:val="00192C0C"/>
    <w:rsid w:val="001A072A"/>
    <w:rsid w:val="001A1844"/>
    <w:rsid w:val="001B0DB9"/>
    <w:rsid w:val="001E512E"/>
    <w:rsid w:val="0020249A"/>
    <w:rsid w:val="0021109B"/>
    <w:rsid w:val="002171C1"/>
    <w:rsid w:val="00263F01"/>
    <w:rsid w:val="00282202"/>
    <w:rsid w:val="002B4F88"/>
    <w:rsid w:val="002D381C"/>
    <w:rsid w:val="0030440D"/>
    <w:rsid w:val="0032315E"/>
    <w:rsid w:val="00324155"/>
    <w:rsid w:val="00363FC9"/>
    <w:rsid w:val="003B5EB0"/>
    <w:rsid w:val="003D1493"/>
    <w:rsid w:val="004061E6"/>
    <w:rsid w:val="00456E07"/>
    <w:rsid w:val="004A5BEA"/>
    <w:rsid w:val="004B410C"/>
    <w:rsid w:val="00550A2A"/>
    <w:rsid w:val="00552E59"/>
    <w:rsid w:val="00583A3D"/>
    <w:rsid w:val="00585DC3"/>
    <w:rsid w:val="00621CBC"/>
    <w:rsid w:val="00650F21"/>
    <w:rsid w:val="006538D5"/>
    <w:rsid w:val="006659F6"/>
    <w:rsid w:val="006A641B"/>
    <w:rsid w:val="006F5170"/>
    <w:rsid w:val="006F76A7"/>
    <w:rsid w:val="00723AAB"/>
    <w:rsid w:val="00731894"/>
    <w:rsid w:val="007718FA"/>
    <w:rsid w:val="007C3DDD"/>
    <w:rsid w:val="007D7046"/>
    <w:rsid w:val="0084403F"/>
    <w:rsid w:val="00861CDA"/>
    <w:rsid w:val="00872654"/>
    <w:rsid w:val="00914665"/>
    <w:rsid w:val="00937F31"/>
    <w:rsid w:val="009D2976"/>
    <w:rsid w:val="00A67768"/>
    <w:rsid w:val="00AA0D15"/>
    <w:rsid w:val="00AA3D1F"/>
    <w:rsid w:val="00AF4BA0"/>
    <w:rsid w:val="00C325F2"/>
    <w:rsid w:val="00C424C6"/>
    <w:rsid w:val="00C7724A"/>
    <w:rsid w:val="00C838B6"/>
    <w:rsid w:val="00CA56DF"/>
    <w:rsid w:val="00CA68EB"/>
    <w:rsid w:val="00CF3CE7"/>
    <w:rsid w:val="00D16F2E"/>
    <w:rsid w:val="00D44590"/>
    <w:rsid w:val="00D90161"/>
    <w:rsid w:val="00D90EC2"/>
    <w:rsid w:val="00DF4EA1"/>
    <w:rsid w:val="00DF70C1"/>
    <w:rsid w:val="00E25A60"/>
    <w:rsid w:val="00E3354A"/>
    <w:rsid w:val="00E83D40"/>
    <w:rsid w:val="00EB01B1"/>
    <w:rsid w:val="00EB063C"/>
    <w:rsid w:val="00F0136C"/>
    <w:rsid w:val="00F261FC"/>
    <w:rsid w:val="00F674C6"/>
    <w:rsid w:val="00F806E2"/>
    <w:rsid w:val="00FE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EF11"/>
  <w15:docId w15:val="{9F277A99-D16D-443B-A985-22174727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link w:val="Nadpis2Char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1E512E"/>
    <w:rPr>
      <w:rFonts w:ascii="Arial" w:eastAsia="PingFang SC" w:hAnsi="Arial"/>
      <w:b/>
      <w:bCs/>
    </w:rPr>
  </w:style>
  <w:style w:type="paragraph" w:styleId="Odstavecseseznamem">
    <w:name w:val="List Paragraph"/>
    <w:basedOn w:val="Normln"/>
    <w:uiPriority w:val="34"/>
    <w:qFormat/>
    <w:rsid w:val="00D9016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2</Pages>
  <Words>484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Sečkářová Eva</dc:creator>
  <cp:lastModifiedBy>Sečkářová Eva</cp:lastModifiedBy>
  <cp:revision>60</cp:revision>
  <dcterms:created xsi:type="dcterms:W3CDTF">2026-03-18T09:24:00Z</dcterms:created>
  <dcterms:modified xsi:type="dcterms:W3CDTF">2026-08-31T13:14:00Z</dcterms:modified>
</cp:coreProperties>
</file>