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13B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FD24A22" w14:textId="77777777" w:rsidR="00C07C34" w:rsidRDefault="00C07C34">
      <w:pPr>
        <w:pStyle w:val="Zhlav"/>
        <w:tabs>
          <w:tab w:val="clear" w:pos="4536"/>
          <w:tab w:val="clear" w:pos="9072"/>
        </w:tabs>
        <w:rPr>
          <w:bCs/>
        </w:rPr>
      </w:pPr>
    </w:p>
    <w:p w14:paraId="0C1A63B8" w14:textId="77777777" w:rsidR="009E5F80" w:rsidRDefault="009E5F80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F0CC472" wp14:editId="2949490A">
            <wp:extent cx="1152525" cy="115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D5048" w14:textId="7B83D8A0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D65D9">
        <w:rPr>
          <w:rFonts w:ascii="Arial" w:hAnsi="Arial" w:cs="Arial"/>
          <w:b/>
          <w:bCs/>
        </w:rPr>
        <w:t xml:space="preserve"> TRNÁVKA</w:t>
      </w:r>
    </w:p>
    <w:p w14:paraId="69ADB1F8" w14:textId="7EE24CF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D65D9">
        <w:rPr>
          <w:rFonts w:ascii="Arial" w:hAnsi="Arial" w:cs="Arial"/>
          <w:b/>
        </w:rPr>
        <w:t>Trnávka</w:t>
      </w:r>
    </w:p>
    <w:p w14:paraId="31EDF80B" w14:textId="2F7A7628" w:rsidR="005545D7" w:rsidRPr="004D65D9" w:rsidRDefault="00047D7A" w:rsidP="004D65D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4D65D9">
        <w:rPr>
          <w:rFonts w:ascii="Arial" w:hAnsi="Arial" w:cs="Arial"/>
          <w:b/>
        </w:rPr>
        <w:t>Trnávka</w:t>
      </w:r>
    </w:p>
    <w:p w14:paraId="1151821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EF923E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6E3CD9B" w14:textId="1D1FB61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D65D9">
        <w:rPr>
          <w:rFonts w:ascii="Arial" w:hAnsi="Arial" w:cs="Arial"/>
          <w:sz w:val="22"/>
          <w:szCs w:val="22"/>
        </w:rPr>
        <w:t>Trnávka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41D10">
        <w:rPr>
          <w:rFonts w:ascii="Arial" w:hAnsi="Arial" w:cs="Arial"/>
          <w:sz w:val="22"/>
          <w:szCs w:val="22"/>
        </w:rPr>
        <w:t>7. března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C53880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9745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494D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8215F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35B9FA2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65D9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4D65D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DE5A67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2F8C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1378F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787F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D27CE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E0D7C2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6102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9B0E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E5F80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9E5F8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C1EF6BF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E0853F4" w14:textId="75E51A13" w:rsidR="005545D7" w:rsidRPr="00D20368" w:rsidRDefault="005545D7" w:rsidP="00D2036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D20368">
        <w:rPr>
          <w:rFonts w:ascii="Arial" w:hAnsi="Arial" w:cs="Arial"/>
          <w:sz w:val="22"/>
          <w:szCs w:val="22"/>
        </w:rPr>
        <w:t>Doba nočního klidu</w:t>
      </w:r>
      <w:r w:rsidR="00107BCE" w:rsidRPr="00D20368">
        <w:rPr>
          <w:rFonts w:ascii="Arial" w:hAnsi="Arial" w:cs="Arial"/>
          <w:sz w:val="22"/>
          <w:szCs w:val="22"/>
        </w:rPr>
        <w:t xml:space="preserve"> </w:t>
      </w:r>
      <w:r w:rsidR="00987A7F" w:rsidRPr="00D20368">
        <w:rPr>
          <w:rFonts w:ascii="Arial" w:hAnsi="Arial" w:cs="Arial"/>
          <w:sz w:val="22"/>
          <w:szCs w:val="22"/>
        </w:rPr>
        <w:t>nemusí být dodrž</w:t>
      </w:r>
      <w:r w:rsidR="00887BCF" w:rsidRPr="00D20368">
        <w:rPr>
          <w:rFonts w:ascii="Arial" w:hAnsi="Arial" w:cs="Arial"/>
          <w:sz w:val="22"/>
          <w:szCs w:val="22"/>
        </w:rPr>
        <w:t>ována</w:t>
      </w:r>
      <w:r w:rsidR="009E5F80" w:rsidRPr="00D20368">
        <w:rPr>
          <w:rFonts w:ascii="Arial" w:hAnsi="Arial" w:cs="Arial"/>
          <w:sz w:val="22"/>
          <w:szCs w:val="22"/>
        </w:rPr>
        <w:t xml:space="preserve"> </w:t>
      </w:r>
      <w:r w:rsidRPr="00D2036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D20368">
        <w:rPr>
          <w:rFonts w:ascii="Arial" w:hAnsi="Arial" w:cs="Arial"/>
          <w:sz w:val="22"/>
          <w:szCs w:val="22"/>
        </w:rPr>
        <w:t>l</w:t>
      </w:r>
      <w:r w:rsidRPr="00D20368">
        <w:rPr>
          <w:rFonts w:ascii="Arial" w:hAnsi="Arial" w:cs="Arial"/>
          <w:sz w:val="22"/>
          <w:szCs w:val="22"/>
        </w:rPr>
        <w:t>edna</w:t>
      </w:r>
      <w:r w:rsidR="00887BCF" w:rsidRPr="00D20368">
        <w:rPr>
          <w:rFonts w:ascii="Arial" w:hAnsi="Arial" w:cs="Arial"/>
          <w:sz w:val="22"/>
          <w:szCs w:val="22"/>
        </w:rPr>
        <w:t xml:space="preserve"> z důvodu </w:t>
      </w:r>
      <w:r w:rsidR="00F21B18" w:rsidRPr="00D20368">
        <w:rPr>
          <w:rFonts w:ascii="Arial" w:hAnsi="Arial" w:cs="Arial"/>
          <w:sz w:val="22"/>
          <w:szCs w:val="22"/>
        </w:rPr>
        <w:t>konání oslav příchodu nového roku</w:t>
      </w:r>
      <w:r w:rsidR="009E5F80" w:rsidRPr="00D20368">
        <w:rPr>
          <w:rFonts w:ascii="Arial" w:hAnsi="Arial" w:cs="Arial"/>
          <w:sz w:val="22"/>
          <w:szCs w:val="22"/>
        </w:rPr>
        <w:t>.</w:t>
      </w:r>
    </w:p>
    <w:p w14:paraId="627321D0" w14:textId="77777777" w:rsidR="00D20368" w:rsidRPr="00D20368" w:rsidRDefault="00D20368" w:rsidP="00D203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8BBFAC3" w14:textId="636E3983" w:rsidR="005545D7" w:rsidRDefault="009E5F8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</w:t>
      </w:r>
      <w:r w:rsidR="005545D7">
        <w:rPr>
          <w:rFonts w:ascii="Arial" w:hAnsi="Arial" w:cs="Arial"/>
          <w:sz w:val="22"/>
          <w:szCs w:val="22"/>
        </w:rPr>
        <w:t>) Doba nočního klidu se vymezuje od</w:t>
      </w:r>
      <w:r>
        <w:rPr>
          <w:rFonts w:ascii="Arial" w:hAnsi="Arial" w:cs="Arial"/>
          <w:sz w:val="22"/>
          <w:szCs w:val="22"/>
        </w:rPr>
        <w:t xml:space="preserve"> 0:00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7FA3EBA2" w14:textId="3E59686B" w:rsidR="00E432DB" w:rsidRPr="00F21B18" w:rsidRDefault="00E432DB" w:rsidP="00D20368">
      <w:pPr>
        <w:tabs>
          <w:tab w:val="left" w:pos="284"/>
        </w:tabs>
        <w:spacing w:after="120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a) v noci z 3</w:t>
      </w:r>
      <w:r w:rsidR="009E5F8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9E5F80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na 1. </w:t>
      </w:r>
      <w:r w:rsidR="009E5F80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9E5F80">
        <w:rPr>
          <w:rFonts w:ascii="Arial" w:hAnsi="Arial" w:cs="Arial"/>
          <w:sz w:val="22"/>
          <w:szCs w:val="22"/>
        </w:rPr>
        <w:t>tradiční akce „Pálení čarodějnic“,</w:t>
      </w:r>
    </w:p>
    <w:p w14:paraId="4E939558" w14:textId="290E1687" w:rsidR="00E432DB" w:rsidRDefault="00E432DB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9E5F80">
        <w:rPr>
          <w:rFonts w:ascii="Arial" w:hAnsi="Arial" w:cs="Arial"/>
          <w:sz w:val="22"/>
          <w:szCs w:val="22"/>
        </w:rPr>
        <w:t xml:space="preserve">Setkání rodáků a přátel Trnávky </w:t>
      </w:r>
      <w:r w:rsidR="000A0CE6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 konané jednu noc v měsíci </w:t>
      </w:r>
      <w:r w:rsidR="009E5F80">
        <w:rPr>
          <w:rFonts w:ascii="Arial" w:hAnsi="Arial" w:cs="Arial"/>
          <w:sz w:val="22"/>
          <w:szCs w:val="22"/>
        </w:rPr>
        <w:t>květnu,</w:t>
      </w:r>
    </w:p>
    <w:p w14:paraId="0ED5359A" w14:textId="10B6778F" w:rsidR="00E432DB" w:rsidRDefault="00E432DB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D20368">
        <w:rPr>
          <w:rFonts w:ascii="Arial" w:hAnsi="Arial" w:cs="Arial"/>
          <w:sz w:val="22"/>
          <w:szCs w:val="22"/>
        </w:rPr>
        <w:t>Jarní s</w:t>
      </w:r>
      <w:r w:rsidR="009E5F80">
        <w:rPr>
          <w:rFonts w:ascii="Arial" w:hAnsi="Arial" w:cs="Arial"/>
          <w:sz w:val="22"/>
          <w:szCs w:val="22"/>
        </w:rPr>
        <w:t xml:space="preserve">portovní den s hudebním večerem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v</w:t>
      </w:r>
      <w:r w:rsidR="009E5F80">
        <w:rPr>
          <w:rFonts w:ascii="Arial" w:hAnsi="Arial" w:cs="Arial"/>
          <w:sz w:val="22"/>
          <w:szCs w:val="22"/>
        </w:rPr>
        <w:t>e druhé polovině měsíce května,</w:t>
      </w:r>
    </w:p>
    <w:p w14:paraId="16CA4B59" w14:textId="69B95EC2" w:rsidR="009E5F80" w:rsidRPr="009E5F80" w:rsidRDefault="00E432DB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9E5F80">
        <w:rPr>
          <w:rFonts w:ascii="Arial" w:hAnsi="Arial" w:cs="Arial"/>
          <w:sz w:val="22"/>
          <w:szCs w:val="22"/>
        </w:rPr>
        <w:t>ho Hudebního večera na den následující konaného v měsíci červnu,</w:t>
      </w:r>
    </w:p>
    <w:p w14:paraId="0152E6D8" w14:textId="39D1674B" w:rsidR="00E432DB" w:rsidRDefault="00E432DB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9E5F80">
        <w:rPr>
          <w:rFonts w:ascii="Arial" w:hAnsi="Arial" w:cs="Arial"/>
          <w:sz w:val="22"/>
          <w:szCs w:val="22"/>
        </w:rPr>
        <w:t>ho Dětského dne na den následující konaného poslední víkend v měsíci červnu nebo první víkend v měsíci červenci,</w:t>
      </w:r>
    </w:p>
    <w:p w14:paraId="7B954380" w14:textId="31748708" w:rsidR="009E5F80" w:rsidRDefault="00D20368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tradičního Country festivalu na den následující konaného v měsíci srpnu,</w:t>
      </w:r>
    </w:p>
    <w:p w14:paraId="20487682" w14:textId="43C5916A" w:rsidR="00D20368" w:rsidRDefault="00D20368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tradiční akce Loučení s prázdninami na den následující konané poslední víkend v měsíci srpnu nebo první víkend v měsíci září,</w:t>
      </w:r>
    </w:p>
    <w:p w14:paraId="2D86E4C5" w14:textId="5C294CA3" w:rsidR="005545D7" w:rsidRDefault="00D20368" w:rsidP="00D2036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noci ze dne konání tradiční akce Podzimní sportovní den</w:t>
      </w:r>
      <w:r w:rsidRPr="00D203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hudebním večerem na den následující konané v měsíci září</w:t>
      </w:r>
      <w:r w:rsidR="00E41D10">
        <w:rPr>
          <w:rFonts w:ascii="Arial" w:hAnsi="Arial" w:cs="Arial"/>
          <w:sz w:val="22"/>
          <w:szCs w:val="22"/>
        </w:rPr>
        <w:t>,</w:t>
      </w:r>
    </w:p>
    <w:p w14:paraId="5F328BE6" w14:textId="4EA430AD" w:rsidR="00D20368" w:rsidRPr="00D20368" w:rsidRDefault="00E41D10" w:rsidP="00E41D1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v noci ze dne konání tradiční akce Letní kino v areálu V Ráji na den následující.</w:t>
      </w:r>
    </w:p>
    <w:p w14:paraId="2B03173C" w14:textId="23156983" w:rsidR="005545D7" w:rsidRDefault="00D20368" w:rsidP="00627AF4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2 písm. b) až </w:t>
      </w:r>
      <w:r w:rsidR="0022511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>
        <w:rPr>
          <w:rFonts w:ascii="Arial" w:hAnsi="Arial" w:cs="Arial"/>
          <w:sz w:val="22"/>
          <w:szCs w:val="22"/>
        </w:rPr>
        <w:t>10</w:t>
      </w:r>
      <w:r w:rsidR="005545D7">
        <w:rPr>
          <w:rFonts w:ascii="Arial" w:hAnsi="Arial" w:cs="Arial"/>
          <w:sz w:val="22"/>
          <w:szCs w:val="22"/>
        </w:rPr>
        <w:t xml:space="preserve"> dnů před datem konání. </w:t>
      </w:r>
    </w:p>
    <w:p w14:paraId="63782AA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408B06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C63CBDD" w14:textId="6E0D1035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D20368">
        <w:rPr>
          <w:rFonts w:ascii="Arial" w:hAnsi="Arial" w:cs="Arial"/>
          <w:b/>
          <w:sz w:val="22"/>
          <w:szCs w:val="22"/>
        </w:rPr>
        <w:t xml:space="preserve">ávěrečná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B90A77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66BD3A" w14:textId="7D762585" w:rsidR="00627AF4" w:rsidRPr="00627AF4" w:rsidRDefault="00E34AAF" w:rsidP="004A2CDB">
      <w:pPr>
        <w:pStyle w:val="Odstavecseseznamem"/>
        <w:numPr>
          <w:ilvl w:val="0"/>
          <w:numId w:val="13"/>
        </w:numPr>
        <w:spacing w:before="120" w:line="288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bookmarkStart w:id="0" w:name="_Hlk54595723"/>
      <w:r w:rsidRPr="00D2036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20368" w:rsidRPr="00D20368">
        <w:rPr>
          <w:rFonts w:ascii="Arial" w:hAnsi="Arial" w:cs="Arial"/>
          <w:sz w:val="22"/>
          <w:szCs w:val="22"/>
        </w:rPr>
        <w:t xml:space="preserve">obce Trnávka </w:t>
      </w:r>
      <w:r w:rsidRPr="00D20368">
        <w:rPr>
          <w:rFonts w:ascii="Arial" w:hAnsi="Arial" w:cs="Arial"/>
          <w:sz w:val="22"/>
          <w:szCs w:val="22"/>
        </w:rPr>
        <w:t xml:space="preserve">č. </w:t>
      </w:r>
      <w:r w:rsidR="00D20368" w:rsidRPr="00D20368">
        <w:rPr>
          <w:rFonts w:ascii="Arial" w:hAnsi="Arial" w:cs="Arial"/>
          <w:sz w:val="22"/>
          <w:szCs w:val="22"/>
        </w:rPr>
        <w:t>1/2023, o nočním klidu, ze dne 19. prosince 2022 a obecně závazná vyhláška obce Trnávka č. 1/2024, o nočním klidu, ze dne 18. prosince 2023.</w:t>
      </w:r>
    </w:p>
    <w:p w14:paraId="388A5C26" w14:textId="77777777" w:rsidR="00627AF4" w:rsidRPr="00627AF4" w:rsidRDefault="00627AF4" w:rsidP="00627AF4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0D2364E" w14:textId="73691565" w:rsidR="004A2CDB" w:rsidRPr="00627AF4" w:rsidRDefault="004A2CDB" w:rsidP="004A2CDB">
      <w:pPr>
        <w:pStyle w:val="Odstavecseseznamem"/>
        <w:numPr>
          <w:ilvl w:val="0"/>
          <w:numId w:val="13"/>
        </w:numPr>
        <w:spacing w:before="120" w:line="288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27AF4">
        <w:rPr>
          <w:rFonts w:ascii="Arial" w:hAnsi="Arial" w:cs="Arial"/>
          <w:sz w:val="22"/>
          <w:szCs w:val="22"/>
        </w:rPr>
        <w:t xml:space="preserve">Tato </w:t>
      </w:r>
      <w:r w:rsidR="00DA328A" w:rsidRPr="00627AF4">
        <w:rPr>
          <w:rFonts w:ascii="Arial" w:hAnsi="Arial" w:cs="Arial"/>
          <w:sz w:val="22"/>
          <w:szCs w:val="22"/>
        </w:rPr>
        <w:t xml:space="preserve">obecně závazná </w:t>
      </w:r>
      <w:r w:rsidRPr="00627AF4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B7A2B2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D712D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5226CA" w14:textId="77777777" w:rsidR="00627AF4" w:rsidRDefault="00627AF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3B28A7" w14:textId="77777777" w:rsidR="00627AF4" w:rsidRDefault="00627AF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07B0FA" w14:textId="34A6E20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27AF4">
        <w:rPr>
          <w:rFonts w:ascii="Arial" w:hAnsi="Arial" w:cs="Arial"/>
          <w:sz w:val="22"/>
          <w:szCs w:val="22"/>
        </w:rPr>
        <w:t>Bc. Tereza Veselá,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7AF4">
        <w:rPr>
          <w:rFonts w:ascii="Arial" w:hAnsi="Arial" w:cs="Arial"/>
          <w:sz w:val="22"/>
          <w:szCs w:val="22"/>
        </w:rPr>
        <w:t>Ing. Petra Marešová</w:t>
      </w:r>
    </w:p>
    <w:p w14:paraId="751D4766" w14:textId="585052C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27AF4">
        <w:rPr>
          <w:rFonts w:ascii="Arial" w:hAnsi="Arial" w:cs="Arial"/>
          <w:sz w:val="22"/>
          <w:szCs w:val="22"/>
        </w:rPr>
        <w:t xml:space="preserve">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7AF4">
        <w:rPr>
          <w:rFonts w:ascii="Arial" w:hAnsi="Arial" w:cs="Arial"/>
          <w:sz w:val="22"/>
          <w:szCs w:val="22"/>
        </w:rPr>
        <w:t xml:space="preserve">      místostarostka</w:t>
      </w:r>
    </w:p>
    <w:p w14:paraId="7879ACC3" w14:textId="2EFDE8F6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5E3D4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AD39" w14:textId="77777777" w:rsidR="005E3D4B" w:rsidRDefault="005E3D4B">
      <w:r>
        <w:separator/>
      </w:r>
    </w:p>
  </w:endnote>
  <w:endnote w:type="continuationSeparator" w:id="0">
    <w:p w14:paraId="2ED3CD2F" w14:textId="77777777" w:rsidR="005E3D4B" w:rsidRDefault="005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32A5" w14:textId="77777777" w:rsidR="005E3D4B" w:rsidRDefault="005E3D4B">
      <w:r>
        <w:separator/>
      </w:r>
    </w:p>
  </w:footnote>
  <w:footnote w:type="continuationSeparator" w:id="0">
    <w:p w14:paraId="5D6E49D4" w14:textId="77777777" w:rsidR="005E3D4B" w:rsidRDefault="005E3D4B">
      <w:r>
        <w:continuationSeparator/>
      </w:r>
    </w:p>
  </w:footnote>
  <w:footnote w:id="1">
    <w:p w14:paraId="5A1C587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C7AE9C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C9005F"/>
    <w:multiLevelType w:val="hybridMultilevel"/>
    <w:tmpl w:val="2F008298"/>
    <w:lvl w:ilvl="0" w:tplc="E3AE17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5662C"/>
    <w:multiLevelType w:val="hybridMultilevel"/>
    <w:tmpl w:val="FE92E774"/>
    <w:lvl w:ilvl="0" w:tplc="987A2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9448315">
    <w:abstractNumId w:val="4"/>
  </w:num>
  <w:num w:numId="2" w16cid:durableId="1981032080">
    <w:abstractNumId w:val="12"/>
  </w:num>
  <w:num w:numId="3" w16cid:durableId="91240542">
    <w:abstractNumId w:val="3"/>
  </w:num>
  <w:num w:numId="4" w16cid:durableId="41293148">
    <w:abstractNumId w:val="8"/>
  </w:num>
  <w:num w:numId="5" w16cid:durableId="1740788359">
    <w:abstractNumId w:val="7"/>
  </w:num>
  <w:num w:numId="6" w16cid:durableId="470564355">
    <w:abstractNumId w:val="10"/>
  </w:num>
  <w:num w:numId="7" w16cid:durableId="2061400326">
    <w:abstractNumId w:val="5"/>
  </w:num>
  <w:num w:numId="8" w16cid:durableId="1852791211">
    <w:abstractNumId w:val="0"/>
  </w:num>
  <w:num w:numId="9" w16cid:durableId="264269089">
    <w:abstractNumId w:val="9"/>
  </w:num>
  <w:num w:numId="10" w16cid:durableId="1361199276">
    <w:abstractNumId w:val="1"/>
  </w:num>
  <w:num w:numId="11" w16cid:durableId="1836409401">
    <w:abstractNumId w:val="2"/>
  </w:num>
  <w:num w:numId="12" w16cid:durableId="75716217">
    <w:abstractNumId w:val="11"/>
  </w:num>
  <w:num w:numId="13" w16cid:durableId="420957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B49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25112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65D9"/>
    <w:rsid w:val="0050312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3D4B"/>
    <w:rsid w:val="005E614E"/>
    <w:rsid w:val="005F7027"/>
    <w:rsid w:val="006026C5"/>
    <w:rsid w:val="00617A91"/>
    <w:rsid w:val="00617BDE"/>
    <w:rsid w:val="00627AF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3C5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5F80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3BF6"/>
    <w:rsid w:val="00AF71F5"/>
    <w:rsid w:val="00B04E79"/>
    <w:rsid w:val="00B26438"/>
    <w:rsid w:val="00BB6020"/>
    <w:rsid w:val="00C07C34"/>
    <w:rsid w:val="00C57C27"/>
    <w:rsid w:val="00C6410F"/>
    <w:rsid w:val="00C82D9F"/>
    <w:rsid w:val="00CB088B"/>
    <w:rsid w:val="00CB56D6"/>
    <w:rsid w:val="00D06446"/>
    <w:rsid w:val="00D20368"/>
    <w:rsid w:val="00D32BCB"/>
    <w:rsid w:val="00D3710E"/>
    <w:rsid w:val="00D41525"/>
    <w:rsid w:val="00D42007"/>
    <w:rsid w:val="00D55D71"/>
    <w:rsid w:val="00D5768F"/>
    <w:rsid w:val="00D61FE1"/>
    <w:rsid w:val="00D7654C"/>
    <w:rsid w:val="00D91457"/>
    <w:rsid w:val="00DA328A"/>
    <w:rsid w:val="00DA73D5"/>
    <w:rsid w:val="00DE4D85"/>
    <w:rsid w:val="00DF2532"/>
    <w:rsid w:val="00E15821"/>
    <w:rsid w:val="00E27608"/>
    <w:rsid w:val="00E31920"/>
    <w:rsid w:val="00E34AAF"/>
    <w:rsid w:val="00E41D10"/>
    <w:rsid w:val="00E432DB"/>
    <w:rsid w:val="00E904EE"/>
    <w:rsid w:val="00EA650D"/>
    <w:rsid w:val="00EA6865"/>
    <w:rsid w:val="00EC4D93"/>
    <w:rsid w:val="00EE2A3B"/>
    <w:rsid w:val="00EE6B51"/>
    <w:rsid w:val="00F16B4A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D636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2024-03-08T07:30:00Z</cp:lastPrinted>
  <dcterms:created xsi:type="dcterms:W3CDTF">2024-03-08T07:31:00Z</dcterms:created>
  <dcterms:modified xsi:type="dcterms:W3CDTF">2024-03-08T07:31:00Z</dcterms:modified>
</cp:coreProperties>
</file>