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32"/>
          <w:szCs w:val="24"/>
        </w:rPr>
      </w:pPr>
      <w:bookmarkStart w:id="0" w:name="_GoBack"/>
      <w:bookmarkEnd w:id="0"/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Obecně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závazná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vyhláška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obce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Bulovka</w:t>
      </w:r>
      <w:r w:rsidRPr="004D31F6">
        <w:rPr>
          <w:rFonts w:ascii="Calibri" w:hAnsi="Calibri" w:cs="Calibri"/>
          <w:b/>
          <w:i w:val="0"/>
          <w:sz w:val="32"/>
          <w:szCs w:val="24"/>
        </w:rPr>
        <w:br/>
        <w:t>o 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místním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poplatku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za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> 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obecní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systém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odpadového</w:t>
      </w:r>
      <w:proofErr w:type="spellEnd"/>
      <w:r w:rsidRPr="004D31F6">
        <w:rPr>
          <w:rFonts w:ascii="Calibri" w:hAnsi="Calibri" w:cs="Calibri"/>
          <w:b/>
          <w:i w:val="0"/>
          <w:sz w:val="32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32"/>
          <w:szCs w:val="24"/>
        </w:rPr>
        <w:t>hospodářství</w:t>
      </w:r>
      <w:proofErr w:type="spellEnd"/>
    </w:p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32"/>
          <w:szCs w:val="24"/>
        </w:rPr>
      </w:pPr>
    </w:p>
    <w:p w:rsidR="001237F9" w:rsidRPr="004D31F6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Zastupitelstvo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Bulovka se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svém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zasedání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r w:rsidR="00A431D3" w:rsidRPr="004D31F6">
        <w:rPr>
          <w:rFonts w:ascii="Calibri" w:hAnsi="Calibri" w:cs="Calibri"/>
          <w:i w:val="0"/>
          <w:sz w:val="24"/>
          <w:szCs w:val="24"/>
        </w:rPr>
        <w:t xml:space="preserve">14/11/2023 </w:t>
      </w:r>
      <w:proofErr w:type="spellStart"/>
      <w:r w:rsidR="00A431D3" w:rsidRPr="004D31F6">
        <w:rPr>
          <w:rFonts w:ascii="Calibri" w:hAnsi="Calibri" w:cs="Calibri"/>
          <w:i w:val="0"/>
          <w:sz w:val="24"/>
          <w:szCs w:val="24"/>
        </w:rPr>
        <w:t>usnesení</w:t>
      </w:r>
      <w:proofErr w:type="spellEnd"/>
      <w:r w:rsidR="00A431D3" w:rsidRPr="004D31F6">
        <w:rPr>
          <w:rFonts w:ascii="Calibri" w:hAnsi="Calibri" w:cs="Calibri"/>
          <w:i w:val="0"/>
          <w:sz w:val="24"/>
          <w:szCs w:val="24"/>
        </w:rPr>
        <w:t xml:space="preserve"> č. 12/11-2023</w:t>
      </w:r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usneslo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vydat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základě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§ 14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č. 565/1990 Sb., 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místních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poplatcích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znění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pozdějších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předpisů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(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dále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„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místních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poplatcích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“), a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souladu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 § 10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písm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. d) a § 84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. 2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písm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. h)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č. 128/2000 Sb., 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(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zřízení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),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znění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pozdějších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předpisů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tuto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obecně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závaznou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vyhlášku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(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dále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„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vyhláška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“):</w:t>
      </w:r>
    </w:p>
    <w:p w:rsidR="001237F9" w:rsidRPr="004D31F6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1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Úvodní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ustanovení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Bulovka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touto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vyhláškou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zavádí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místní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systém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odpadového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hospodářství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(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dále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„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“).</w:t>
      </w:r>
    </w:p>
    <w:p w:rsidR="001237F9" w:rsidRPr="004D31F6" w:rsidRDefault="001237F9" w:rsidP="00D63A66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Poplatkovým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obdobím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rok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1"/>
      </w:r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4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Správcem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úřad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2"/>
      </w:r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2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Poplatník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5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Poplatníkem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</w:t>
      </w:r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3"/>
      </w:r>
    </w:p>
    <w:p w:rsidR="001237F9" w:rsidRPr="004D31F6" w:rsidRDefault="001237F9" w:rsidP="00D63A66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4"/>
      </w:r>
    </w:p>
    <w:p w:rsidR="00D63A66" w:rsidRPr="004D31F6" w:rsidRDefault="001237F9" w:rsidP="00D63A66">
      <w:pPr>
        <w:pStyle w:val="Odstavecseseznamem"/>
        <w:numPr>
          <w:ilvl w:val="0"/>
          <w:numId w:val="23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vlastník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zahrnující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byt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stavbu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rekreaci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žádná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umístěna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území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5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Spoluvlastníci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zahrnující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byt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stavbu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rekreaci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jsou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plnit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společně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nerozdílně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5"/>
      </w:r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3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Ohlašovací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povinnost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podat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správci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nejpozději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90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dnů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ode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své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;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údaje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uváděné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upravuje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6"/>
      </w:r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6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lastRenderedPageBreak/>
        <w:t>Dojde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-li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změně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údajů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uvedených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tuto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změnu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oznámit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15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dnů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ode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kdy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nastala</w:t>
      </w:r>
      <w:proofErr w:type="spellEnd"/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7"/>
      </w:r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1237F9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4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Sazba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poplatku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Sazba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činí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r w:rsidR="00B35629" w:rsidRPr="004D31F6">
        <w:rPr>
          <w:rFonts w:ascii="Calibri" w:hAnsi="Calibri" w:cs="Calibri"/>
          <w:i w:val="0"/>
          <w:sz w:val="24"/>
          <w:szCs w:val="24"/>
        </w:rPr>
        <w:t>1 000</w:t>
      </w:r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Kč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D63A66" w:rsidRPr="004D31F6" w:rsidRDefault="001237F9" w:rsidP="00D63A66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se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případě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že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vznikla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z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důvodu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snižuje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jednu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dvanáctinu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každý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měsíc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jehož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</w:p>
    <w:p w:rsidR="00D63A66" w:rsidRPr="004D31F6" w:rsidRDefault="001237F9" w:rsidP="00D63A66">
      <w:pPr>
        <w:pStyle w:val="Odstavecseseznamem"/>
        <w:numPr>
          <w:ilvl w:val="1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konci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tato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</w:p>
    <w:p w:rsidR="001237F9" w:rsidRPr="004D31F6" w:rsidRDefault="001237F9" w:rsidP="00D63A66">
      <w:pPr>
        <w:pStyle w:val="Odstavecseseznamem"/>
        <w:numPr>
          <w:ilvl w:val="1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tato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od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osvobozena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se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případě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že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vznikla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z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důvodu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vlastnictví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jednotlivé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zahrnující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byt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stavbu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rodinnou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rekreaci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umístěné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území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snižuje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jednu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dvanáctinu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každý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měsíc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jehož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konci</w:t>
      </w:r>
      <w:proofErr w:type="spellEnd"/>
    </w:p>
    <w:p w:rsidR="001237F9" w:rsidRPr="004D31F6" w:rsidRDefault="001237F9" w:rsidP="00D63A66">
      <w:pPr>
        <w:pStyle w:val="Odstavecseseznamem"/>
        <w:numPr>
          <w:ilvl w:val="1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4D31F6">
        <w:rPr>
          <w:rFonts w:ascii="Calibri" w:hAnsi="Calibri" w:cs="Calibri"/>
          <w:i w:val="0"/>
          <w:sz w:val="24"/>
          <w:szCs w:val="24"/>
        </w:rPr>
        <w:t>je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této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alespoň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1 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fyzická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nevlastní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tuto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7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od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osvobozen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D63A66" w:rsidRPr="004D31F6" w:rsidRDefault="00D63A66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D63A66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5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Splatnost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poplatku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8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splatný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nejpozději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31.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března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příslušného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8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Vznikne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-li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datu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splatnosti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uvedeném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odstavci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 1,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poplatek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splatný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nejpozději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patnáctého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dne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měsíce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následuje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měsíci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vznikla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8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Lhůta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splatnosti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neskončí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poplatníkovi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dříve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než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lhůta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podání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podle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. 3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. 1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této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vyhlášky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D63A66" w:rsidRPr="004D31F6" w:rsidRDefault="00D63A66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4D31F6" w:rsidRDefault="001237F9" w:rsidP="00D63A66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>. 6</w:t>
      </w:r>
      <w:r w:rsidRPr="004D31F6">
        <w:rPr>
          <w:rFonts w:ascii="Calibri" w:hAnsi="Calibri" w:cs="Calibri"/>
          <w:b/>
          <w:i w:val="0"/>
          <w:sz w:val="24"/>
          <w:szCs w:val="24"/>
        </w:rPr>
        <w:br/>
        <w:t xml:space="preserve">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Osvobození</w:t>
      </w:r>
      <w:proofErr w:type="spellEnd"/>
      <w:r w:rsidRPr="004D31F6">
        <w:rPr>
          <w:rFonts w:ascii="Calibri" w:hAnsi="Calibri" w:cs="Calibri"/>
          <w:b/>
          <w:i w:val="0"/>
          <w:sz w:val="24"/>
          <w:szCs w:val="24"/>
        </w:rPr>
        <w:t xml:space="preserve"> a </w:t>
      </w:r>
      <w:proofErr w:type="spellStart"/>
      <w:r w:rsidRPr="004D31F6">
        <w:rPr>
          <w:rFonts w:ascii="Calibri" w:hAnsi="Calibri" w:cs="Calibri"/>
          <w:b/>
          <w:i w:val="0"/>
          <w:sz w:val="24"/>
          <w:szCs w:val="24"/>
        </w:rPr>
        <w:t>úlevy</w:t>
      </w:r>
      <w:proofErr w:type="spellEnd"/>
    </w:p>
    <w:p w:rsidR="001237F9" w:rsidRPr="004D31F6" w:rsidRDefault="001237F9" w:rsidP="00D63A66">
      <w:pPr>
        <w:pStyle w:val="Odstavecseseznamem"/>
        <w:numPr>
          <w:ilvl w:val="0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4D31F6">
        <w:rPr>
          <w:rFonts w:ascii="Calibri" w:hAnsi="Calibri" w:cs="Calibri"/>
          <w:i w:val="0"/>
          <w:sz w:val="24"/>
          <w:szCs w:val="24"/>
        </w:rPr>
        <w:t xml:space="preserve">Od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osvobozena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vznikla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z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důvodu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je</w:t>
      </w:r>
      <w:r w:rsidRPr="004D31F6">
        <w:rPr>
          <w:rStyle w:val="Znakapoznpodarou"/>
          <w:rFonts w:ascii="Calibri" w:hAnsi="Calibri" w:cs="Calibri"/>
          <w:i w:val="0"/>
          <w:sz w:val="24"/>
          <w:szCs w:val="24"/>
        </w:rPr>
        <w:footnoteReference w:id="8"/>
      </w:r>
      <w:r w:rsidRPr="004D31F6">
        <w:rPr>
          <w:rFonts w:ascii="Calibri" w:hAnsi="Calibri" w:cs="Calibri"/>
          <w:i w:val="0"/>
          <w:sz w:val="24"/>
          <w:szCs w:val="24"/>
        </w:rPr>
        <w:t>: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poplatníkem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odkládání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komunálního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odpadu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z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nemovité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jiné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má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této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jiné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bydliště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umístěna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dětského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domova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děti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 3 let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školského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zařízení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výkon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ústavní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ochranné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výchovy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školského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zařízení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preventivně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výchovnou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péči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základě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rozhodnutí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soudu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smlouvy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umístěna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do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zařízení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děti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vyžadující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okamžitou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pomoc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základě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rozhodnutí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soudu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žádost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obecního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úřadu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rozšířenou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působností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zákonného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zástupce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dítěte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nezletilého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lastRenderedPageBreak/>
        <w:t>umístěna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domově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zdravotním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postižením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domově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seniory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domově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zvláštním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režimem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chráněném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bydlení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,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základě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zákona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omezena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svobodě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výjimkou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osoby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vykonávající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trest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domácího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.</w:t>
      </w:r>
    </w:p>
    <w:p w:rsidR="001237F9" w:rsidRPr="004D31F6" w:rsidRDefault="001237F9" w:rsidP="00D63A66">
      <w:pPr>
        <w:pStyle w:val="Odstavecseseznamem"/>
        <w:numPr>
          <w:ilvl w:val="0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Úleva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se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poskytuje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osobě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které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poplatková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vznikla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z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důvodu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přihlášení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obci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a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která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: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4D31F6">
        <w:rPr>
          <w:rFonts w:ascii="Calibri" w:hAnsi="Calibri" w:cs="Calibri"/>
          <w:i w:val="0"/>
          <w:sz w:val="24"/>
          <w:szCs w:val="24"/>
        </w:rPr>
        <w:t xml:space="preserve">v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příslušném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dovrší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75 a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více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let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výši</w:t>
      </w:r>
      <w:proofErr w:type="spellEnd"/>
      <w:r w:rsidR="00B35629" w:rsidRPr="004D31F6">
        <w:rPr>
          <w:rFonts w:ascii="Calibri" w:hAnsi="Calibri" w:cs="Calibri"/>
          <w:i w:val="0"/>
          <w:sz w:val="24"/>
          <w:szCs w:val="24"/>
        </w:rPr>
        <w:t xml:space="preserve"> 500</w:t>
      </w:r>
      <w:r w:rsidRPr="004D31F6">
        <w:rPr>
          <w:rFonts w:ascii="Calibri" w:hAnsi="Calibri" w:cs="Calibri"/>
          <w:i w:val="0"/>
          <w:sz w:val="24"/>
          <w:szCs w:val="24"/>
        </w:rPr>
        <w:t>Kč,</w:t>
      </w:r>
    </w:p>
    <w:p w:rsidR="001237F9" w:rsidRPr="004D31F6" w:rsidRDefault="001237F9" w:rsidP="00D63A66">
      <w:pPr>
        <w:pStyle w:val="Odstavecseseznamem"/>
        <w:numPr>
          <w:ilvl w:val="1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4D31F6">
        <w:rPr>
          <w:rFonts w:ascii="Calibri" w:hAnsi="Calibri" w:cs="Calibri"/>
          <w:i w:val="0"/>
          <w:sz w:val="24"/>
          <w:szCs w:val="24"/>
        </w:rPr>
        <w:t xml:space="preserve">v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příslušném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kalendářním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dovrší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nejvíce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10 let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věku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výši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r w:rsidR="00B35629" w:rsidRPr="004D31F6">
        <w:rPr>
          <w:rFonts w:ascii="Calibri" w:hAnsi="Calibri" w:cs="Calibri"/>
          <w:i w:val="0"/>
          <w:sz w:val="24"/>
          <w:szCs w:val="24"/>
        </w:rPr>
        <w:t>500</w:t>
      </w:r>
      <w:r w:rsidRPr="004D31F6">
        <w:rPr>
          <w:rFonts w:ascii="Calibri" w:hAnsi="Calibri" w:cs="Calibri"/>
          <w:i w:val="0"/>
          <w:sz w:val="24"/>
          <w:szCs w:val="24"/>
        </w:rPr>
        <w:t>Kč.</w:t>
      </w:r>
    </w:p>
    <w:p w:rsidR="001237F9" w:rsidRPr="006D1C55" w:rsidRDefault="001237F9" w:rsidP="00D63A66">
      <w:pPr>
        <w:pStyle w:val="Odstavecseseznamem"/>
        <w:numPr>
          <w:ilvl w:val="0"/>
          <w:numId w:val="29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4D31F6">
        <w:rPr>
          <w:rFonts w:ascii="Calibri" w:hAnsi="Calibri" w:cs="Calibri"/>
          <w:i w:val="0"/>
          <w:sz w:val="24"/>
          <w:szCs w:val="24"/>
        </w:rPr>
        <w:t>V 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případě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že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poplatník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nesplní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povinnost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ohlásit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údaj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rozhodný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pro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osvobození</w:t>
      </w:r>
      <w:proofErr w:type="spellEnd"/>
      <w:r w:rsidRPr="004D31F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4D31F6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úlevu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ve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lhůtách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stanovených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touto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vyhláškou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zákonem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nárok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na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osvobození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nebo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úlevu</w:t>
      </w:r>
      <w:proofErr w:type="spellEnd"/>
      <w:r w:rsidRPr="006D1C55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6D1C55">
        <w:rPr>
          <w:rFonts w:ascii="Calibri" w:hAnsi="Calibri" w:cs="Calibri"/>
          <w:i w:val="0"/>
          <w:sz w:val="24"/>
          <w:szCs w:val="24"/>
        </w:rPr>
        <w:t>zaniká</w:t>
      </w:r>
      <w:proofErr w:type="spellEnd"/>
      <w:r w:rsidRPr="006D1C55">
        <w:rPr>
          <w:rStyle w:val="Znakapoznpodarou"/>
          <w:rFonts w:ascii="Calibri" w:hAnsi="Calibri" w:cs="Calibri"/>
          <w:i w:val="0"/>
          <w:sz w:val="24"/>
          <w:szCs w:val="24"/>
        </w:rPr>
        <w:footnoteReference w:id="9"/>
      </w:r>
      <w:r w:rsidRPr="006D1C55">
        <w:rPr>
          <w:rFonts w:ascii="Calibri" w:hAnsi="Calibri" w:cs="Calibri"/>
          <w:i w:val="0"/>
          <w:sz w:val="24"/>
          <w:szCs w:val="24"/>
        </w:rPr>
        <w:t>.</w:t>
      </w:r>
    </w:p>
    <w:p w:rsidR="00D63A66" w:rsidRPr="00D63A66" w:rsidRDefault="00D63A66" w:rsidP="00D63A66">
      <w:pPr>
        <w:pStyle w:val="Odstavecseseznamem"/>
        <w:spacing w:after="0"/>
        <w:ind w:left="360"/>
        <w:jc w:val="both"/>
        <w:rPr>
          <w:rFonts w:ascii="Calibri" w:hAnsi="Calibri" w:cs="Calibri"/>
          <w:i w:val="0"/>
          <w:sz w:val="24"/>
          <w:szCs w:val="24"/>
          <w:highlight w:val="yellow"/>
        </w:rPr>
      </w:pPr>
    </w:p>
    <w:p w:rsidR="001237F9" w:rsidRPr="00D63A66" w:rsidRDefault="001237F9" w:rsidP="00D63A66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D63A66">
        <w:rPr>
          <w:rFonts w:ascii="Calibri" w:hAnsi="Calibri" w:cs="Calibri"/>
          <w:b/>
          <w:i w:val="0"/>
          <w:sz w:val="24"/>
          <w:szCs w:val="24"/>
        </w:rPr>
        <w:t>. 7</w:t>
      </w:r>
      <w:r w:rsidRPr="00D63A6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Přechodné</w:t>
      </w:r>
      <w:proofErr w:type="spellEnd"/>
      <w:r w:rsidRPr="00D63A66">
        <w:rPr>
          <w:rFonts w:ascii="Calibri" w:hAnsi="Calibri" w:cs="Calibri"/>
          <w:b/>
          <w:i w:val="0"/>
          <w:sz w:val="24"/>
          <w:szCs w:val="24"/>
        </w:rPr>
        <w:t xml:space="preserve"> a </w:t>
      </w: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zrušovací</w:t>
      </w:r>
      <w:proofErr w:type="spellEnd"/>
      <w:r w:rsidRPr="00D63A66">
        <w:rPr>
          <w:rFonts w:ascii="Calibri" w:hAnsi="Calibri" w:cs="Calibri"/>
          <w:b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ustanovení</w:t>
      </w:r>
      <w:proofErr w:type="spellEnd"/>
    </w:p>
    <w:p w:rsidR="001237F9" w:rsidRPr="00D63A66" w:rsidRDefault="001237F9" w:rsidP="00D63A66">
      <w:pPr>
        <w:pStyle w:val="Odstavecseseznamem"/>
        <w:numPr>
          <w:ilvl w:val="0"/>
          <w:numId w:val="30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Poplatkové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povinnosti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vzniklé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před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nabytím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účinnosti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této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vyhlášky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se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posuzují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podle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dosavadních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právních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předpisů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>.</w:t>
      </w:r>
    </w:p>
    <w:p w:rsidR="001237F9" w:rsidRDefault="001237F9" w:rsidP="00D63A66">
      <w:pPr>
        <w:pStyle w:val="Odstavecseseznamem"/>
        <w:numPr>
          <w:ilvl w:val="0"/>
          <w:numId w:val="30"/>
        </w:num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Zrušuje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se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obecně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závazná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vyhláška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č. 2/2021, o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místním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poplatku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za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obecní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systém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odpadového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hospodářství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, 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ze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> </w:t>
      </w:r>
      <w:proofErr w:type="spellStart"/>
      <w:r w:rsidRPr="00D63A66">
        <w:rPr>
          <w:rFonts w:ascii="Calibri" w:hAnsi="Calibri" w:cs="Calibri"/>
          <w:i w:val="0"/>
          <w:sz w:val="24"/>
          <w:szCs w:val="24"/>
        </w:rPr>
        <w:t>dne</w:t>
      </w:r>
      <w:proofErr w:type="spellEnd"/>
      <w:r w:rsidRPr="00D63A66">
        <w:rPr>
          <w:rFonts w:ascii="Calibri" w:hAnsi="Calibri" w:cs="Calibri"/>
          <w:i w:val="0"/>
          <w:sz w:val="24"/>
          <w:szCs w:val="24"/>
        </w:rPr>
        <w:t xml:space="preserve"> </w:t>
      </w:r>
      <w:r w:rsidR="008E126F">
        <w:rPr>
          <w:rFonts w:ascii="Calibri" w:hAnsi="Calibri" w:cs="Calibri"/>
          <w:i w:val="0"/>
          <w:sz w:val="24"/>
          <w:szCs w:val="24"/>
        </w:rPr>
        <w:t>2.11.2021</w:t>
      </w:r>
      <w:r w:rsidRPr="00D63A66">
        <w:rPr>
          <w:rFonts w:ascii="Calibri" w:hAnsi="Calibri" w:cs="Calibri"/>
          <w:i w:val="0"/>
          <w:sz w:val="24"/>
          <w:szCs w:val="24"/>
        </w:rPr>
        <w:t>.</w:t>
      </w:r>
    </w:p>
    <w:p w:rsidR="00D63A66" w:rsidRPr="00D63A66" w:rsidRDefault="00D63A66" w:rsidP="00D63A66">
      <w:pPr>
        <w:pStyle w:val="Odstavecseseznamem"/>
        <w:spacing w:after="0"/>
        <w:ind w:left="360"/>
        <w:jc w:val="both"/>
        <w:rPr>
          <w:rFonts w:ascii="Calibri" w:hAnsi="Calibri" w:cs="Calibri"/>
          <w:i w:val="0"/>
          <w:sz w:val="24"/>
          <w:szCs w:val="24"/>
        </w:rPr>
      </w:pPr>
    </w:p>
    <w:p w:rsidR="001237F9" w:rsidRPr="00D63A66" w:rsidRDefault="001237F9" w:rsidP="00D63A66">
      <w:pPr>
        <w:spacing w:after="0"/>
        <w:jc w:val="center"/>
        <w:rPr>
          <w:rFonts w:ascii="Calibri" w:hAnsi="Calibri" w:cs="Calibri"/>
          <w:b/>
          <w:i w:val="0"/>
          <w:sz w:val="24"/>
          <w:szCs w:val="24"/>
        </w:rPr>
      </w:pP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Čl</w:t>
      </w:r>
      <w:proofErr w:type="spellEnd"/>
      <w:r w:rsidRPr="00D63A66">
        <w:rPr>
          <w:rFonts w:ascii="Calibri" w:hAnsi="Calibri" w:cs="Calibri"/>
          <w:b/>
          <w:i w:val="0"/>
          <w:sz w:val="24"/>
          <w:szCs w:val="24"/>
        </w:rPr>
        <w:t>. 8</w:t>
      </w:r>
      <w:r w:rsidRPr="00D63A66">
        <w:rPr>
          <w:rFonts w:ascii="Calibri" w:hAnsi="Calibri" w:cs="Calibri"/>
          <w:b/>
          <w:i w:val="0"/>
          <w:sz w:val="24"/>
          <w:szCs w:val="24"/>
        </w:rPr>
        <w:br/>
      </w:r>
      <w:proofErr w:type="spellStart"/>
      <w:r w:rsidRPr="00D63A66">
        <w:rPr>
          <w:rFonts w:ascii="Calibri" w:hAnsi="Calibri" w:cs="Calibri"/>
          <w:b/>
          <w:i w:val="0"/>
          <w:sz w:val="24"/>
          <w:szCs w:val="24"/>
        </w:rPr>
        <w:t>Účinnost</w:t>
      </w:r>
      <w:proofErr w:type="spellEnd"/>
    </w:p>
    <w:p w:rsidR="001237F9" w:rsidRPr="001237F9" w:rsidRDefault="001237F9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r w:rsidRPr="001237F9">
        <w:rPr>
          <w:rFonts w:ascii="Calibri" w:hAnsi="Calibri" w:cs="Calibri"/>
          <w:i w:val="0"/>
          <w:sz w:val="24"/>
          <w:szCs w:val="24"/>
        </w:rPr>
        <w:t xml:space="preserve">Tato </w:t>
      </w:r>
      <w:proofErr w:type="spellStart"/>
      <w:r w:rsidRPr="001237F9">
        <w:rPr>
          <w:rFonts w:ascii="Calibri" w:hAnsi="Calibri" w:cs="Calibri"/>
          <w:i w:val="0"/>
          <w:sz w:val="24"/>
          <w:szCs w:val="24"/>
        </w:rPr>
        <w:t>vyhláška</w:t>
      </w:r>
      <w:proofErr w:type="spellEnd"/>
      <w:r w:rsidRPr="001237F9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1237F9">
        <w:rPr>
          <w:rFonts w:ascii="Calibri" w:hAnsi="Calibri" w:cs="Calibri"/>
          <w:i w:val="0"/>
          <w:sz w:val="24"/>
          <w:szCs w:val="24"/>
        </w:rPr>
        <w:t>nabývá</w:t>
      </w:r>
      <w:proofErr w:type="spellEnd"/>
      <w:r w:rsidRPr="001237F9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1237F9">
        <w:rPr>
          <w:rFonts w:ascii="Calibri" w:hAnsi="Calibri" w:cs="Calibri"/>
          <w:i w:val="0"/>
          <w:sz w:val="24"/>
          <w:szCs w:val="24"/>
        </w:rPr>
        <w:t>účinnosti</w:t>
      </w:r>
      <w:proofErr w:type="spellEnd"/>
      <w:r w:rsidRPr="001237F9">
        <w:rPr>
          <w:rFonts w:ascii="Calibri" w:hAnsi="Calibri" w:cs="Calibri"/>
          <w:i w:val="0"/>
          <w:sz w:val="24"/>
          <w:szCs w:val="24"/>
        </w:rPr>
        <w:t xml:space="preserve"> </w:t>
      </w:r>
      <w:proofErr w:type="spellStart"/>
      <w:r w:rsidRPr="001237F9">
        <w:rPr>
          <w:rFonts w:ascii="Calibri" w:hAnsi="Calibri" w:cs="Calibri"/>
          <w:i w:val="0"/>
          <w:sz w:val="24"/>
          <w:szCs w:val="24"/>
        </w:rPr>
        <w:t>dnem</w:t>
      </w:r>
      <w:proofErr w:type="spellEnd"/>
      <w:r w:rsidRPr="001237F9">
        <w:rPr>
          <w:rFonts w:ascii="Calibri" w:hAnsi="Calibri" w:cs="Calibri"/>
          <w:i w:val="0"/>
          <w:sz w:val="24"/>
          <w:szCs w:val="24"/>
        </w:rPr>
        <w:t xml:space="preserve"> 1. </w:t>
      </w:r>
      <w:proofErr w:type="spellStart"/>
      <w:r w:rsidRPr="001237F9">
        <w:rPr>
          <w:rFonts w:ascii="Calibri" w:hAnsi="Calibri" w:cs="Calibri"/>
          <w:i w:val="0"/>
          <w:sz w:val="24"/>
          <w:szCs w:val="24"/>
        </w:rPr>
        <w:t>ledna</w:t>
      </w:r>
      <w:proofErr w:type="spellEnd"/>
      <w:r w:rsidRPr="001237F9">
        <w:rPr>
          <w:rFonts w:ascii="Calibri" w:hAnsi="Calibri" w:cs="Calibri"/>
          <w:i w:val="0"/>
          <w:sz w:val="24"/>
          <w:szCs w:val="24"/>
        </w:rPr>
        <w:t xml:space="preserve"> 2024.</w:t>
      </w:r>
    </w:p>
    <w:tbl>
      <w:tblPr>
        <w:tblW w:w="97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7"/>
        <w:gridCol w:w="4858"/>
      </w:tblGrid>
      <w:tr w:rsidR="00DA21EA" w:rsidRPr="001237F9" w:rsidTr="00DA21EA">
        <w:trPr>
          <w:trHeight w:hRule="exact" w:val="1227"/>
        </w:trPr>
        <w:tc>
          <w:tcPr>
            <w:tcW w:w="48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1237F9">
            <w:pPr>
              <w:spacing w:after="0"/>
              <w:jc w:val="both"/>
              <w:rPr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48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1237F9">
            <w:pPr>
              <w:spacing w:after="0"/>
              <w:jc w:val="both"/>
              <w:rPr>
                <w:rFonts w:ascii="Calibri" w:hAnsi="Calibri" w:cs="Calibri"/>
                <w:i w:val="0"/>
                <w:sz w:val="24"/>
                <w:szCs w:val="24"/>
              </w:rPr>
            </w:pPr>
          </w:p>
        </w:tc>
      </w:tr>
      <w:tr w:rsidR="00DA21EA" w:rsidRPr="001237F9" w:rsidTr="00DB0E02">
        <w:trPr>
          <w:trHeight w:hRule="exact" w:val="1227"/>
        </w:trPr>
        <w:tc>
          <w:tcPr>
            <w:tcW w:w="48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D63A66">
            <w:pPr>
              <w:spacing w:after="0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Romana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Šidlová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v. r.</w:t>
            </w: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br/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starostka</w:t>
            </w:r>
            <w:proofErr w:type="spellEnd"/>
          </w:p>
        </w:tc>
        <w:tc>
          <w:tcPr>
            <w:tcW w:w="48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21EA" w:rsidRPr="001237F9" w:rsidRDefault="00DA21EA" w:rsidP="00D63A66">
            <w:pPr>
              <w:spacing w:after="0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Vojtěch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Niedermertl</w:t>
            </w:r>
            <w:proofErr w:type="spellEnd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 xml:space="preserve"> v. r.</w:t>
            </w:r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br/>
              <w:t xml:space="preserve"> </w:t>
            </w:r>
            <w:proofErr w:type="spellStart"/>
            <w:r w:rsidRPr="001237F9">
              <w:rPr>
                <w:rFonts w:ascii="Calibri" w:hAnsi="Calibri" w:cs="Calibri"/>
                <w:i w:val="0"/>
                <w:sz w:val="24"/>
                <w:szCs w:val="24"/>
              </w:rPr>
              <w:t>místostarosta</w:t>
            </w:r>
            <w:proofErr w:type="spellEnd"/>
          </w:p>
        </w:tc>
      </w:tr>
    </w:tbl>
    <w:p w:rsidR="001621CA" w:rsidRDefault="001621CA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p w:rsidR="004D31F6" w:rsidRDefault="004D31F6" w:rsidP="004D31F6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>
        <w:rPr>
          <w:rFonts w:ascii="Calibri" w:hAnsi="Calibri" w:cs="Calibri"/>
          <w:i w:val="0"/>
          <w:sz w:val="24"/>
          <w:szCs w:val="24"/>
        </w:rPr>
        <w:t>Vyvěšeno</w:t>
      </w:r>
      <w:proofErr w:type="spellEnd"/>
      <w:r>
        <w:rPr>
          <w:rFonts w:ascii="Calibri" w:hAnsi="Calibri" w:cs="Calibri"/>
          <w:i w:val="0"/>
          <w:sz w:val="24"/>
          <w:szCs w:val="24"/>
        </w:rPr>
        <w:t>: 15/11/2023</w:t>
      </w:r>
    </w:p>
    <w:p w:rsidR="004D31F6" w:rsidRPr="001237F9" w:rsidRDefault="004D31F6" w:rsidP="004D31F6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  <w:proofErr w:type="spellStart"/>
      <w:r>
        <w:rPr>
          <w:rFonts w:ascii="Calibri" w:hAnsi="Calibri" w:cs="Calibri"/>
          <w:i w:val="0"/>
          <w:sz w:val="24"/>
          <w:szCs w:val="24"/>
        </w:rPr>
        <w:t>Sejmuto</w:t>
      </w:r>
      <w:proofErr w:type="spellEnd"/>
      <w:r>
        <w:rPr>
          <w:rFonts w:ascii="Calibri" w:hAnsi="Calibri" w:cs="Calibri"/>
          <w:i w:val="0"/>
          <w:sz w:val="24"/>
          <w:szCs w:val="24"/>
        </w:rPr>
        <w:t>:</w:t>
      </w:r>
    </w:p>
    <w:p w:rsidR="004D31F6" w:rsidRPr="001237F9" w:rsidRDefault="004D31F6" w:rsidP="001237F9">
      <w:pPr>
        <w:spacing w:after="0"/>
        <w:jc w:val="both"/>
        <w:rPr>
          <w:rFonts w:ascii="Calibri" w:hAnsi="Calibri" w:cs="Calibri"/>
          <w:i w:val="0"/>
          <w:sz w:val="24"/>
          <w:szCs w:val="24"/>
        </w:rPr>
      </w:pPr>
    </w:p>
    <w:sectPr w:rsidR="004D31F6" w:rsidRPr="001237F9" w:rsidSect="004928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90" w:rsidRDefault="00E36590" w:rsidP="00C05029">
      <w:pPr>
        <w:spacing w:after="0"/>
      </w:pPr>
      <w:r>
        <w:separator/>
      </w:r>
    </w:p>
  </w:endnote>
  <w:endnote w:type="continuationSeparator" w:id="0">
    <w:p w:rsidR="00E36590" w:rsidRDefault="00E36590" w:rsidP="00C05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cs-CZ"/>
      </w:rPr>
      <w:id w:val="250395305"/>
      <w:docPartObj>
        <w:docPartGallery w:val="Page Numbers (Top of Page)"/>
        <w:docPartUnique/>
      </w:docPartObj>
    </w:sdtPr>
    <w:sdtEndPr/>
    <w:sdtContent>
      <w:p w:rsidR="00F235C4" w:rsidRPr="00F235C4" w:rsidRDefault="00F235C4" w:rsidP="00F235C4">
        <w:pPr>
          <w:rPr>
            <w:lang w:val="cs-CZ"/>
          </w:rPr>
        </w:pPr>
        <w:r>
          <w:rPr>
            <w:lang w:val="cs-CZ"/>
          </w:rPr>
          <w:t xml:space="preserve">Stránka </w:t>
        </w:r>
        <w:r w:rsidR="00A13985">
          <w:rPr>
            <w:lang w:val="cs-CZ"/>
          </w:rPr>
          <w:fldChar w:fldCharType="begin"/>
        </w:r>
        <w:r>
          <w:rPr>
            <w:lang w:val="cs-CZ"/>
          </w:rPr>
          <w:instrText xml:space="preserve"> PAGE </w:instrText>
        </w:r>
        <w:r w:rsidR="00A13985">
          <w:rPr>
            <w:lang w:val="cs-CZ"/>
          </w:rPr>
          <w:fldChar w:fldCharType="separate"/>
        </w:r>
        <w:r w:rsidR="006B7FAF">
          <w:rPr>
            <w:noProof/>
            <w:lang w:val="cs-CZ"/>
          </w:rPr>
          <w:t>2</w:t>
        </w:r>
        <w:r w:rsidR="00A13985">
          <w:rPr>
            <w:lang w:val="cs-CZ"/>
          </w:rPr>
          <w:fldChar w:fldCharType="end"/>
        </w:r>
        <w:r>
          <w:rPr>
            <w:lang w:val="cs-CZ"/>
          </w:rPr>
          <w:t xml:space="preserve"> z </w:t>
        </w:r>
        <w:r w:rsidR="00A13985">
          <w:rPr>
            <w:lang w:val="cs-CZ"/>
          </w:rPr>
          <w:fldChar w:fldCharType="begin"/>
        </w:r>
        <w:r>
          <w:rPr>
            <w:lang w:val="cs-CZ"/>
          </w:rPr>
          <w:instrText xml:space="preserve"> NUMPAGES  </w:instrText>
        </w:r>
        <w:r w:rsidR="00A13985">
          <w:rPr>
            <w:lang w:val="cs-CZ"/>
          </w:rPr>
          <w:fldChar w:fldCharType="separate"/>
        </w:r>
        <w:r w:rsidR="006B7FAF">
          <w:rPr>
            <w:noProof/>
            <w:lang w:val="cs-CZ"/>
          </w:rPr>
          <w:t>3</w:t>
        </w:r>
        <w:r w:rsidR="00A13985">
          <w:rPr>
            <w:lang w:val="cs-CZ"/>
          </w:rPr>
          <w:fldChar w:fldCharType="end"/>
        </w:r>
      </w:p>
    </w:sdtContent>
  </w:sdt>
  <w:p w:rsidR="007C4AA0" w:rsidRPr="009A7186" w:rsidRDefault="007C4AA0" w:rsidP="00492653">
    <w:pPr>
      <w:pStyle w:val="Odstavec"/>
      <w:spacing w:after="0"/>
      <w:ind w:left="2410" w:firstLine="0"/>
      <w:jc w:val="left"/>
      <w:rPr>
        <w:rFonts w:asciiTheme="majorHAnsi" w:hAnsiTheme="majorHAnsi" w:cstheme="majorHAnsi"/>
        <w:u w:val="single"/>
      </w:rPr>
    </w:pPr>
    <w:r w:rsidRPr="00492653">
      <w:rPr>
        <w:rFonts w:asciiTheme="majorHAnsi" w:hAnsiTheme="majorHAnsi" w:cstheme="majorHAnsi"/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  <w:r w:rsidRPr="00492653">
      <w:rPr>
        <w:rFonts w:asciiTheme="majorHAnsi" w:hAnsiTheme="majorHAnsi" w:cstheme="majorHAnsi"/>
        <w:b/>
        <w:u w:val="single"/>
      </w:rPr>
      <w:t xml:space="preserve">______________________________________                                                                                         </w:t>
    </w:r>
    <w:proofErr w:type="spellStart"/>
    <w:r>
      <w:rPr>
        <w:rFonts w:asciiTheme="majorHAnsi" w:hAnsiTheme="majorHAnsi" w:cstheme="majorHAnsi"/>
      </w:rPr>
      <w:t>Bulovka</w:t>
    </w:r>
    <w:proofErr w:type="spellEnd"/>
    <w:r>
      <w:rPr>
        <w:rFonts w:asciiTheme="majorHAnsi" w:hAnsiTheme="majorHAnsi" w:cstheme="majorHAnsi"/>
      </w:rPr>
      <w:t xml:space="preserve"> 101 •</w:t>
    </w:r>
    <w:r w:rsidRPr="009A7186">
      <w:rPr>
        <w:rFonts w:asciiTheme="majorHAnsi" w:hAnsiTheme="majorHAnsi" w:cstheme="majorHAnsi"/>
      </w:rPr>
      <w:t xml:space="preserve"> 464 01 Frýdlant </w:t>
    </w:r>
    <w:r>
      <w:rPr>
        <w:rFonts w:asciiTheme="majorHAnsi" w:hAnsiTheme="majorHAnsi" w:cstheme="majorHAnsi"/>
      </w:rPr>
      <w:t>•</w:t>
    </w:r>
    <w:r w:rsidR="00492653">
      <w:rPr>
        <w:rFonts w:asciiTheme="majorHAnsi" w:hAnsiTheme="majorHAnsi" w:cstheme="majorHAnsi"/>
      </w:rPr>
      <w:t xml:space="preserve"> tel.</w:t>
    </w:r>
    <w:r w:rsidRPr="009A7186">
      <w:rPr>
        <w:rFonts w:asciiTheme="majorHAnsi" w:hAnsiTheme="majorHAnsi" w:cstheme="majorHAnsi"/>
      </w:rPr>
      <w:t>: + 420 482 343</w:t>
    </w:r>
    <w:r w:rsidR="00492653">
      <w:rPr>
        <w:rFonts w:asciiTheme="majorHAnsi" w:hAnsiTheme="majorHAnsi" w:cstheme="majorHAnsi"/>
      </w:rPr>
      <w:t> </w:t>
    </w:r>
    <w:r w:rsidRPr="009A7186">
      <w:rPr>
        <w:rFonts w:asciiTheme="majorHAnsi" w:hAnsiTheme="majorHAnsi" w:cstheme="majorHAnsi"/>
      </w:rPr>
      <w:t>006</w:t>
    </w:r>
    <w:r w:rsidR="00492653">
      <w:rPr>
        <w:rFonts w:asciiTheme="majorHAnsi" w:hAnsiTheme="majorHAnsi" w:cstheme="majorHAnsi"/>
      </w:rPr>
      <w:t>, DS: 3mfbmwy</w:t>
    </w:r>
  </w:p>
  <w:p w:rsidR="007C4AA0" w:rsidRPr="007C4AA0" w:rsidRDefault="007C4AA0" w:rsidP="00492653">
    <w:pPr>
      <w:pStyle w:val="Odstavec"/>
      <w:spacing w:after="0"/>
      <w:ind w:left="2124" w:firstLine="286"/>
      <w:rPr>
        <w:rFonts w:asciiTheme="majorHAnsi" w:hAnsiTheme="majorHAnsi" w:cstheme="majorHAnsi"/>
      </w:rPr>
    </w:pPr>
    <w:r w:rsidRPr="009A7186">
      <w:rPr>
        <w:rFonts w:asciiTheme="majorHAnsi" w:hAnsiTheme="majorHAnsi" w:cstheme="majorHAnsi"/>
      </w:rPr>
      <w:t xml:space="preserve">e-mail: ou_bulovka@volny.cz; </w:t>
    </w:r>
    <w:r>
      <w:rPr>
        <w:rFonts w:asciiTheme="majorHAnsi" w:hAnsiTheme="majorHAnsi" w:cstheme="majorHAnsi"/>
      </w:rPr>
      <w:t>•</w:t>
    </w:r>
    <w:r w:rsidRPr="009A7186">
      <w:rPr>
        <w:rFonts w:asciiTheme="majorHAnsi" w:hAnsiTheme="majorHAnsi" w:cstheme="majorHAnsi"/>
      </w:rPr>
      <w:t xml:space="preserve"> </w:t>
    </w:r>
    <w:r w:rsidR="00492653" w:rsidRPr="00492653">
      <w:rPr>
        <w:rFonts w:asciiTheme="majorHAnsi" w:hAnsiTheme="majorHAnsi" w:cstheme="majorHAnsi"/>
      </w:rPr>
      <w:t>www.obec</w:t>
    </w:r>
    <w:r w:rsidR="00492653">
      <w:rPr>
        <w:rFonts w:asciiTheme="majorHAnsi" w:hAnsiTheme="majorHAnsi" w:cstheme="majorHAnsi"/>
      </w:rPr>
      <w:t>bulovka.cz</w:t>
    </w:r>
    <w:r w:rsidRPr="009A7186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•</w:t>
    </w:r>
    <w:r w:rsidRPr="009A7186">
      <w:rPr>
        <w:rFonts w:asciiTheme="majorHAnsi" w:hAnsiTheme="majorHAnsi" w:cstheme="majorHAnsi"/>
      </w:rPr>
      <w:t xml:space="preserve"> IČ: 00262692</w:t>
    </w:r>
  </w:p>
  <w:p w:rsidR="002B67F1" w:rsidRPr="009A7186" w:rsidRDefault="002B67F1" w:rsidP="009A7186">
    <w:pPr>
      <w:pStyle w:val="Odstavec"/>
      <w:spacing w:after="0"/>
      <w:ind w:left="2124" w:firstLine="708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90" w:rsidRDefault="00E36590" w:rsidP="00C05029">
      <w:pPr>
        <w:spacing w:after="0"/>
      </w:pPr>
      <w:r>
        <w:separator/>
      </w:r>
    </w:p>
  </w:footnote>
  <w:footnote w:type="continuationSeparator" w:id="0">
    <w:p w:rsidR="00E36590" w:rsidRDefault="00E36590" w:rsidP="00C05029">
      <w:pPr>
        <w:spacing w:after="0"/>
      </w:pPr>
      <w:r>
        <w:continuationSeparator/>
      </w:r>
    </w:p>
  </w:footnote>
  <w:footnote w:id="1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237F9" w:rsidRDefault="001237F9" w:rsidP="001237F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29" w:rsidRPr="00EC7DD6" w:rsidRDefault="00C05029" w:rsidP="00E26644">
    <w:pPr>
      <w:pStyle w:val="Nadpis1"/>
      <w:rPr>
        <w:rStyle w:val="Siln"/>
        <w:b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C7DD6">
      <w:rPr>
        <w:rStyle w:val="Siln"/>
        <w:b/>
        <w:i w:val="0"/>
        <w:noProof/>
        <w:sz w:val="52"/>
        <w:szCs w:val="52"/>
        <w:lang w:val="cs-CZ" w:eastAsia="cs-CZ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309880</wp:posOffset>
          </wp:positionH>
          <wp:positionV relativeFrom="paragraph">
            <wp:posOffset>45720</wp:posOffset>
          </wp:positionV>
          <wp:extent cx="962025" cy="1038225"/>
          <wp:effectExtent l="19050" t="0" r="9525" b="0"/>
          <wp:wrapSquare wrapText="bothSides"/>
          <wp:docPr id="6" name="Obrázek 5" descr="Bez názv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ázvu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2653">
      <w:rPr>
        <w:rStyle w:val="Siln"/>
        <w:b/>
        <w:i w:val="0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="003D407E" w:rsidRPr="00EC7DD6">
      <w:rPr>
        <w:rStyle w:val="Siln"/>
        <w:b/>
        <w:i w:val="0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EC7DD6">
      <w:rPr>
        <w:rStyle w:val="Siln"/>
        <w:b/>
        <w:color w:val="auto"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OBEC BULOVKA</w:t>
    </w:r>
  </w:p>
  <w:p w:rsidR="00F235C4" w:rsidRPr="00F235C4" w:rsidRDefault="00F235C4" w:rsidP="00F235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507"/>
    <w:multiLevelType w:val="hybridMultilevel"/>
    <w:tmpl w:val="AAA044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02D9B"/>
    <w:multiLevelType w:val="hybridMultilevel"/>
    <w:tmpl w:val="9EEAFF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A34B7"/>
    <w:multiLevelType w:val="hybridMultilevel"/>
    <w:tmpl w:val="1A164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951"/>
    <w:multiLevelType w:val="hybridMultilevel"/>
    <w:tmpl w:val="23085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13E5"/>
    <w:multiLevelType w:val="hybridMultilevel"/>
    <w:tmpl w:val="B4906C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8652B"/>
    <w:multiLevelType w:val="hybridMultilevel"/>
    <w:tmpl w:val="E070D8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074E3"/>
    <w:multiLevelType w:val="hybridMultilevel"/>
    <w:tmpl w:val="ED940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033E"/>
    <w:multiLevelType w:val="hybridMultilevel"/>
    <w:tmpl w:val="CFC657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D7556"/>
    <w:multiLevelType w:val="multilevel"/>
    <w:tmpl w:val="566E33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AF50898"/>
    <w:multiLevelType w:val="hybridMultilevel"/>
    <w:tmpl w:val="CB981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B363E"/>
    <w:multiLevelType w:val="multilevel"/>
    <w:tmpl w:val="3DD234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3C7D4BC8"/>
    <w:multiLevelType w:val="hybridMultilevel"/>
    <w:tmpl w:val="077C7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13EBC"/>
    <w:multiLevelType w:val="hybridMultilevel"/>
    <w:tmpl w:val="AF0269D8"/>
    <w:lvl w:ilvl="0" w:tplc="43882F08">
      <w:start w:val="1"/>
      <w:numFmt w:val="decimal"/>
      <w:lvlText w:val="%1/12-2011"/>
      <w:lvlJc w:val="left"/>
      <w:pPr>
        <w:ind w:left="6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6F49"/>
    <w:multiLevelType w:val="hybridMultilevel"/>
    <w:tmpl w:val="2006D2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D0420D"/>
    <w:multiLevelType w:val="hybridMultilevel"/>
    <w:tmpl w:val="820A43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712C6"/>
    <w:multiLevelType w:val="hybridMultilevel"/>
    <w:tmpl w:val="C166E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A6BD7"/>
    <w:multiLevelType w:val="hybridMultilevel"/>
    <w:tmpl w:val="DDC0C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5049A"/>
    <w:multiLevelType w:val="hybridMultilevel"/>
    <w:tmpl w:val="9EEAFF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6"/>
  </w:num>
  <w:num w:numId="5">
    <w:abstractNumId w:val="9"/>
  </w:num>
  <w:num w:numId="6">
    <w:abstractNumId w:val="12"/>
  </w:num>
  <w:num w:numId="7">
    <w:abstractNumId w:val="10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4"/>
  </w:num>
  <w:num w:numId="25">
    <w:abstractNumId w:val="1"/>
  </w:num>
  <w:num w:numId="26">
    <w:abstractNumId w:val="17"/>
  </w:num>
  <w:num w:numId="27">
    <w:abstractNumId w:val="5"/>
  </w:num>
  <w:num w:numId="28">
    <w:abstractNumId w:val="14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29"/>
    <w:rsid w:val="00020793"/>
    <w:rsid w:val="00042860"/>
    <w:rsid w:val="00064F67"/>
    <w:rsid w:val="00072D7D"/>
    <w:rsid w:val="00083ED3"/>
    <w:rsid w:val="00087448"/>
    <w:rsid w:val="00092D51"/>
    <w:rsid w:val="001237F9"/>
    <w:rsid w:val="00161A2D"/>
    <w:rsid w:val="001621CA"/>
    <w:rsid w:val="001656C0"/>
    <w:rsid w:val="001B3B0A"/>
    <w:rsid w:val="001B7592"/>
    <w:rsid w:val="001D42D6"/>
    <w:rsid w:val="001E13D0"/>
    <w:rsid w:val="001F3901"/>
    <w:rsid w:val="001F67A3"/>
    <w:rsid w:val="00233149"/>
    <w:rsid w:val="00250E62"/>
    <w:rsid w:val="0027625C"/>
    <w:rsid w:val="00276A77"/>
    <w:rsid w:val="00285D7D"/>
    <w:rsid w:val="002B67F1"/>
    <w:rsid w:val="00324EA5"/>
    <w:rsid w:val="00350104"/>
    <w:rsid w:val="003D300F"/>
    <w:rsid w:val="003D407E"/>
    <w:rsid w:val="00414556"/>
    <w:rsid w:val="00421DB2"/>
    <w:rsid w:val="00462111"/>
    <w:rsid w:val="00487469"/>
    <w:rsid w:val="00492653"/>
    <w:rsid w:val="00492811"/>
    <w:rsid w:val="00495046"/>
    <w:rsid w:val="004D31F6"/>
    <w:rsid w:val="004F59ED"/>
    <w:rsid w:val="00544301"/>
    <w:rsid w:val="005B7D2E"/>
    <w:rsid w:val="005E45FB"/>
    <w:rsid w:val="0063708A"/>
    <w:rsid w:val="006B7FAF"/>
    <w:rsid w:val="006D1C55"/>
    <w:rsid w:val="0075194C"/>
    <w:rsid w:val="00754801"/>
    <w:rsid w:val="00773CAE"/>
    <w:rsid w:val="007C4AA0"/>
    <w:rsid w:val="0080124A"/>
    <w:rsid w:val="008354F5"/>
    <w:rsid w:val="008E126F"/>
    <w:rsid w:val="009A7186"/>
    <w:rsid w:val="009E2BEF"/>
    <w:rsid w:val="00A02F13"/>
    <w:rsid w:val="00A13985"/>
    <w:rsid w:val="00A17D25"/>
    <w:rsid w:val="00A240E6"/>
    <w:rsid w:val="00A431D3"/>
    <w:rsid w:val="00A71E1E"/>
    <w:rsid w:val="00A87062"/>
    <w:rsid w:val="00AA2E55"/>
    <w:rsid w:val="00AB3E80"/>
    <w:rsid w:val="00AC6C80"/>
    <w:rsid w:val="00AD794A"/>
    <w:rsid w:val="00B35629"/>
    <w:rsid w:val="00B97060"/>
    <w:rsid w:val="00B97B4B"/>
    <w:rsid w:val="00BF4195"/>
    <w:rsid w:val="00C05029"/>
    <w:rsid w:val="00C909FB"/>
    <w:rsid w:val="00C91480"/>
    <w:rsid w:val="00C92DBC"/>
    <w:rsid w:val="00CD1C77"/>
    <w:rsid w:val="00CE4ACD"/>
    <w:rsid w:val="00CF3916"/>
    <w:rsid w:val="00D63A66"/>
    <w:rsid w:val="00D65F46"/>
    <w:rsid w:val="00DA21EA"/>
    <w:rsid w:val="00DA24BB"/>
    <w:rsid w:val="00E26644"/>
    <w:rsid w:val="00E36590"/>
    <w:rsid w:val="00E804C0"/>
    <w:rsid w:val="00E86071"/>
    <w:rsid w:val="00EC7DD6"/>
    <w:rsid w:val="00ED3C64"/>
    <w:rsid w:val="00EE3A7B"/>
    <w:rsid w:val="00EF66D6"/>
    <w:rsid w:val="00F235C4"/>
    <w:rsid w:val="00F27964"/>
    <w:rsid w:val="00F77DCC"/>
    <w:rsid w:val="00F871DA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3F8404-C267-44A7-9035-93927711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644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2664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64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64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64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64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64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64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6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6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64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64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64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64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64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64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E2664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E266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664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664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Siln">
    <w:name w:val="Strong"/>
    <w:uiPriority w:val="22"/>
    <w:qFormat/>
    <w:rsid w:val="00E26644"/>
    <w:rPr>
      <w:b/>
      <w:bCs/>
      <w:spacing w:val="0"/>
    </w:rPr>
  </w:style>
  <w:style w:type="character" w:styleId="Zdraznn">
    <w:name w:val="Emphasis"/>
    <w:uiPriority w:val="20"/>
    <w:qFormat/>
    <w:rsid w:val="00E2664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Bezmezer">
    <w:name w:val="No Spacing"/>
    <w:basedOn w:val="Normln"/>
    <w:link w:val="BezmezerChar"/>
    <w:uiPriority w:val="1"/>
    <w:qFormat/>
    <w:rsid w:val="00E26644"/>
    <w:pPr>
      <w:spacing w:after="0"/>
    </w:pPr>
  </w:style>
  <w:style w:type="paragraph" w:styleId="Odstavecseseznamem">
    <w:name w:val="List Paragraph"/>
    <w:basedOn w:val="Normln"/>
    <w:uiPriority w:val="34"/>
    <w:qFormat/>
    <w:rsid w:val="00E2664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26644"/>
    <w:rPr>
      <w:i w:val="0"/>
      <w:iCs w:val="0"/>
      <w:color w:val="858585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E26644"/>
    <w:rPr>
      <w:color w:val="858585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64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64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Zdraznnjemn">
    <w:name w:val="Subtle Emphasis"/>
    <w:uiPriority w:val="19"/>
    <w:qFormat/>
    <w:rsid w:val="00E2664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Zdraznnintenzivn">
    <w:name w:val="Intense Emphasis"/>
    <w:uiPriority w:val="21"/>
    <w:qFormat/>
    <w:rsid w:val="00E266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Odkazjemn">
    <w:name w:val="Subtle Reference"/>
    <w:uiPriority w:val="31"/>
    <w:qFormat/>
    <w:rsid w:val="00E26644"/>
    <w:rPr>
      <w:i/>
      <w:iCs/>
      <w:smallCaps/>
      <w:color w:val="B2B2B2" w:themeColor="accent2"/>
      <w:u w:color="B2B2B2" w:themeColor="accent2"/>
    </w:rPr>
  </w:style>
  <w:style w:type="character" w:styleId="Odkazintenzivn">
    <w:name w:val="Intense Reference"/>
    <w:uiPriority w:val="32"/>
    <w:qFormat/>
    <w:rsid w:val="00E26644"/>
    <w:rPr>
      <w:b/>
      <w:bCs/>
      <w:i/>
      <w:iCs/>
      <w:smallCaps/>
      <w:color w:val="B2B2B2" w:themeColor="accent2"/>
      <w:u w:color="B2B2B2" w:themeColor="accent2"/>
    </w:rPr>
  </w:style>
  <w:style w:type="character" w:styleId="Nzevknihy">
    <w:name w:val="Book Title"/>
    <w:uiPriority w:val="33"/>
    <w:qFormat/>
    <w:rsid w:val="00E2664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2664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C05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02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5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02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029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2B67F1"/>
    <w:pPr>
      <w:widowControl w:val="0"/>
      <w:spacing w:after="115"/>
      <w:ind w:firstLine="480"/>
      <w:jc w:val="both"/>
    </w:pPr>
    <w:rPr>
      <w:rFonts w:ascii="Times New Roman" w:eastAsia="Times New Roman" w:hAnsi="Times New Roman"/>
      <w:lang w:val="cs-CZ" w:eastAsia="cs-CZ" w:bidi="ar-SA"/>
    </w:rPr>
  </w:style>
  <w:style w:type="character" w:styleId="Hypertextovodkaz">
    <w:name w:val="Hyperlink"/>
    <w:basedOn w:val="Standardnpsmoodstavce"/>
    <w:uiPriority w:val="99"/>
    <w:unhideWhenUsed/>
    <w:rsid w:val="002B67F1"/>
    <w:rPr>
      <w:color w:val="5F5F5F" w:themeColor="hyperlink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26644"/>
    <w:rPr>
      <w:b/>
      <w:bCs/>
      <w:color w:val="858585" w:themeColor="accent2" w:themeShade="BF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E26644"/>
    <w:rPr>
      <w:i/>
      <w:i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83ED3"/>
    <w:pPr>
      <w:spacing w:before="100" w:beforeAutospacing="1" w:after="100" w:afterAutospacing="1"/>
    </w:pPr>
    <w:rPr>
      <w:rFonts w:ascii="Times New Roman" w:eastAsiaTheme="minorHAnsi" w:hAnsi="Times New Roman" w:cs="Times New Roman"/>
      <w:i w:val="0"/>
      <w:iCs w:val="0"/>
      <w:sz w:val="24"/>
      <w:szCs w:val="24"/>
      <w:lang w:val="cs-CZ" w:eastAsia="cs-CZ" w:bidi="ar-SA"/>
    </w:rPr>
  </w:style>
  <w:style w:type="paragraph" w:customStyle="1" w:styleId="UvodniVeta">
    <w:name w:val="UvodniVeta"/>
    <w:basedOn w:val="Normln"/>
    <w:rsid w:val="00DA21E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i w:val="0"/>
      <w:iCs w:val="0"/>
      <w:kern w:val="3"/>
      <w:sz w:val="22"/>
      <w:szCs w:val="22"/>
      <w:lang w:val="cs-CZ" w:eastAsia="zh-CN" w:bidi="hi-IN"/>
    </w:rPr>
  </w:style>
  <w:style w:type="paragraph" w:customStyle="1" w:styleId="PodpisovePole">
    <w:name w:val="PodpisovePole"/>
    <w:basedOn w:val="Normln"/>
    <w:rsid w:val="00DA21EA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i w:val="0"/>
      <w:iCs w:val="0"/>
      <w:kern w:val="3"/>
      <w:sz w:val="22"/>
      <w:szCs w:val="22"/>
      <w:lang w:val="cs-CZ" w:eastAsia="zh-CN" w:bidi="hi-IN"/>
    </w:rPr>
  </w:style>
  <w:style w:type="paragraph" w:customStyle="1" w:styleId="Footnote">
    <w:name w:val="Footnote"/>
    <w:basedOn w:val="Normln"/>
    <w:rsid w:val="00DA21EA"/>
    <w:pPr>
      <w:suppressLineNumbers/>
      <w:suppressAutoHyphens/>
      <w:autoSpaceDN w:val="0"/>
      <w:spacing w:after="0"/>
      <w:ind w:left="170" w:hanging="170"/>
      <w:textAlignment w:val="baseline"/>
    </w:pPr>
    <w:rPr>
      <w:rFonts w:ascii="Arial" w:eastAsia="Arial" w:hAnsi="Arial" w:cs="Arial"/>
      <w:i w:val="0"/>
      <w:iCs w:val="0"/>
      <w:kern w:val="3"/>
      <w:sz w:val="18"/>
      <w:szCs w:val="18"/>
      <w:lang w:val="cs-CZ"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DA2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632E0A-174D-47CF-8036-36828380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</dc:creator>
  <cp:keywords/>
  <dc:description/>
  <cp:lastModifiedBy>Účet Microsoft</cp:lastModifiedBy>
  <cp:revision>9</cp:revision>
  <cp:lastPrinted>2023-11-15T07:32:00Z</cp:lastPrinted>
  <dcterms:created xsi:type="dcterms:W3CDTF">2023-08-08T07:37:00Z</dcterms:created>
  <dcterms:modified xsi:type="dcterms:W3CDTF">2023-11-15T07:32:00Z</dcterms:modified>
</cp:coreProperties>
</file>