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442F" w14:textId="77777777" w:rsidR="00E55B94" w:rsidRDefault="00E55B94" w:rsidP="00586A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22245452" w14:textId="508DE403" w:rsidR="009E6D8E" w:rsidRPr="00586AAC" w:rsidRDefault="009E6D8E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N</w:t>
      </w:r>
      <w:r w:rsidR="00CF53C0"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ařízení č</w:t>
      </w:r>
      <w:r w:rsidR="00CF53C0" w:rsidRPr="00AB6A0B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AB6A0B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9E4EF2" w:rsidRPr="00AB6A0B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906666" w:rsidRPr="00AB6A0B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9E4EF2" w:rsidRPr="00AB6A0B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</w:p>
    <w:p w14:paraId="752E3BF0" w14:textId="660B595A" w:rsidR="00D53186" w:rsidRPr="00586AAC" w:rsidRDefault="00CF53C0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o placeném parkování v obci Velké Losiny</w:t>
      </w:r>
      <w:r w:rsidR="00B35A07"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59B3653F" w14:textId="64CF30A8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B8A80D5" w14:textId="0B7D697D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0D851E9" w14:textId="4AE3C248" w:rsidR="009E6D8E" w:rsidRPr="00586AAC" w:rsidRDefault="009E6D8E" w:rsidP="00D531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Rada obce Velké Losiny se na svém </w:t>
      </w:r>
      <w:r w:rsidR="005C5E22">
        <w:rPr>
          <w:rFonts w:asciiTheme="minorHAnsi" w:hAnsiTheme="minorHAnsi" w:cstheme="minorHAnsi"/>
          <w:lang w:eastAsia="cs-CZ"/>
        </w:rPr>
        <w:t>20. zasedání dne 12. 6. 2023</w:t>
      </w:r>
      <w:bookmarkStart w:id="0" w:name="_GoBack"/>
      <w:bookmarkEnd w:id="0"/>
      <w:r w:rsidR="000D6592" w:rsidRPr="00586AAC">
        <w:rPr>
          <w:rFonts w:asciiTheme="minorHAnsi" w:hAnsiTheme="minorHAnsi" w:cstheme="minorHAnsi"/>
          <w:lang w:eastAsia="cs-CZ"/>
        </w:rPr>
        <w:t xml:space="preserve"> </w:t>
      </w:r>
      <w:r w:rsidRPr="00586AAC">
        <w:rPr>
          <w:rFonts w:asciiTheme="minorHAnsi" w:hAnsiTheme="minorHAnsi" w:cstheme="minorHAnsi"/>
          <w:lang w:eastAsia="cs-CZ"/>
        </w:rPr>
        <w:t>usnesla vydat v souladu s ustanovením § 11 odst. 1 a § 102 odst. 2 písm. d) zákona č. 128/2000 Sb., o obcích (obecní zřízení), ve znění pozdějších předpisů, a na základě ustanovení § 23 odst. 1 písm. a) zákona č. 13/1997 Sb. o pozemních komunikacích, ve znění pozdějších předpisů, toto nařízení:</w:t>
      </w:r>
    </w:p>
    <w:p w14:paraId="4CA2B1BF" w14:textId="4B67A1C3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61B581BE" w14:textId="77777777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6AF05F3" w14:textId="135A5130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1</w:t>
      </w:r>
    </w:p>
    <w:p w14:paraId="0AE94E8C" w14:textId="0B3F2FF1" w:rsidR="00D53186" w:rsidRPr="00586AAC" w:rsidRDefault="00D53186" w:rsidP="008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Úvodní ustanovení</w:t>
      </w:r>
    </w:p>
    <w:p w14:paraId="121EE2D5" w14:textId="5CBDA287" w:rsidR="00D53186" w:rsidRPr="00586AAC" w:rsidRDefault="008A3E76" w:rsidP="00586A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Pro účely organizování dopravy na území obce a parkování v centru obce a přilehlých oblastech, s ohledem na zjištění maximálního využití parkovacích kapacit se upravuje tímto nařízením stání silničních motorových vozidel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1)</w:t>
      </w:r>
      <w:r w:rsidRPr="00586AAC">
        <w:rPr>
          <w:rFonts w:asciiTheme="minorHAnsi" w:hAnsiTheme="minorHAnsi" w:cstheme="minorHAnsi"/>
          <w:lang w:eastAsia="cs-CZ"/>
        </w:rPr>
        <w:t xml:space="preserve">, (dále jen vozidel) na dobu časově omezenou na parkovištích placeného parkování na vybraných místních komunikacích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2) </w:t>
      </w:r>
      <w:r w:rsidRPr="00586AAC">
        <w:rPr>
          <w:rFonts w:asciiTheme="minorHAnsi" w:hAnsiTheme="minorHAnsi" w:cstheme="minorHAnsi"/>
          <w:lang w:eastAsia="cs-CZ"/>
        </w:rPr>
        <w:t xml:space="preserve">obce Velké Losiny za cenu sjednanou v souladu s cenovými předpisy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3)</w:t>
      </w:r>
      <w:r w:rsidRPr="00586AAC">
        <w:rPr>
          <w:rFonts w:asciiTheme="minorHAnsi" w:hAnsiTheme="minorHAnsi" w:cstheme="minorHAnsi"/>
          <w:lang w:eastAsia="cs-CZ"/>
        </w:rPr>
        <w:t xml:space="preserve"> dle článku 2 tohoto nařízení.</w:t>
      </w:r>
    </w:p>
    <w:p w14:paraId="3E96996D" w14:textId="77777777" w:rsidR="009E6D8E" w:rsidRPr="00586AAC" w:rsidRDefault="009E6D8E" w:rsidP="00D531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4C03231" w14:textId="4F0DC715" w:rsidR="008A3E76" w:rsidRPr="00586AAC" w:rsidRDefault="008A3E76" w:rsidP="008A3E7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2</w:t>
      </w:r>
    </w:p>
    <w:p w14:paraId="5E9B5F39" w14:textId="25D040EF" w:rsidR="008A3E76" w:rsidRPr="00586AAC" w:rsidRDefault="008A3E76" w:rsidP="008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Místní a časové vymezení</w:t>
      </w:r>
    </w:p>
    <w:p w14:paraId="4157DEE6" w14:textId="3A7530E6" w:rsidR="008A3E76" w:rsidRPr="00586AAC" w:rsidRDefault="008A3E76" w:rsidP="00B35A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Rada obce Velké Losiny určuje přílohou tohoto nařízení:</w:t>
      </w:r>
    </w:p>
    <w:p w14:paraId="01BC6BC2" w14:textId="0D6C31C0" w:rsidR="008A3E76" w:rsidRPr="00586AAC" w:rsidRDefault="008A3E76" w:rsidP="008A3E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Vybrané úseky místních komunikací vymezené značkami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4)</w:t>
      </w:r>
      <w:r w:rsidRPr="00586AAC">
        <w:rPr>
          <w:rFonts w:asciiTheme="minorHAnsi" w:hAnsiTheme="minorHAnsi" w:cstheme="minorHAnsi"/>
          <w:lang w:eastAsia="cs-CZ"/>
        </w:rPr>
        <w:t>, které zahrnují parkovací stání na parkovištích placeného parkování,</w:t>
      </w:r>
    </w:p>
    <w:p w14:paraId="49AF775A" w14:textId="47E4F84A" w:rsidR="008A3E76" w:rsidRPr="00586AAC" w:rsidRDefault="008A3E76" w:rsidP="00E92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Časové omezení (dobu zpoplatnění) pro stání vozidel na parkovištích placeného parkování</w:t>
      </w:r>
      <w:r w:rsidR="00E9231A" w:rsidRPr="00586AAC">
        <w:rPr>
          <w:rFonts w:asciiTheme="minorHAnsi" w:hAnsiTheme="minorHAnsi" w:cstheme="minorHAnsi"/>
          <w:lang w:eastAsia="cs-CZ"/>
        </w:rPr>
        <w:t xml:space="preserve"> a c</w:t>
      </w:r>
      <w:r w:rsidRPr="00586AAC">
        <w:rPr>
          <w:rFonts w:asciiTheme="minorHAnsi" w:hAnsiTheme="minorHAnsi" w:cstheme="minorHAnsi"/>
          <w:lang w:eastAsia="cs-CZ"/>
        </w:rPr>
        <w:t>eny za placené stání vozidel</w:t>
      </w:r>
      <w:r w:rsidR="00B35A07" w:rsidRPr="00586AAC">
        <w:rPr>
          <w:rFonts w:asciiTheme="minorHAnsi" w:hAnsiTheme="minorHAnsi" w:cstheme="minorHAnsi"/>
          <w:lang w:eastAsia="cs-CZ"/>
        </w:rPr>
        <w:t>,</w:t>
      </w:r>
    </w:p>
    <w:p w14:paraId="0A45B286" w14:textId="05939C50" w:rsidR="008A3E76" w:rsidRPr="009E4EF2" w:rsidRDefault="00B35A07" w:rsidP="002372B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9E4EF2">
        <w:rPr>
          <w:rFonts w:asciiTheme="minorHAnsi" w:hAnsiTheme="minorHAnsi" w:cstheme="minorHAnsi"/>
          <w:lang w:eastAsia="cs-CZ"/>
        </w:rPr>
        <w:t xml:space="preserve">Vybrané úseky místních komunikací vymezené značkami </w:t>
      </w:r>
      <w:r w:rsidRPr="009E4EF2">
        <w:rPr>
          <w:rFonts w:asciiTheme="minorHAnsi" w:hAnsiTheme="minorHAnsi" w:cstheme="minorHAnsi"/>
          <w:vertAlign w:val="superscript"/>
          <w:lang w:eastAsia="cs-CZ"/>
        </w:rPr>
        <w:t>4)</w:t>
      </w:r>
      <w:r w:rsidRPr="009E4EF2">
        <w:rPr>
          <w:rFonts w:asciiTheme="minorHAnsi" w:hAnsiTheme="minorHAnsi" w:cstheme="minorHAnsi"/>
          <w:lang w:eastAsia="cs-CZ"/>
        </w:rPr>
        <w:t>, které zahrnují parkovací stání na parkovištích, kde není dovoleno parkování vozidel převyšující maximální hmotnost 3,5 t</w:t>
      </w:r>
    </w:p>
    <w:p w14:paraId="4398DC72" w14:textId="16BBC019" w:rsidR="00B35A07" w:rsidRPr="009E4EF2" w:rsidRDefault="00B35A07" w:rsidP="00586A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9E4EF2">
        <w:rPr>
          <w:rFonts w:asciiTheme="minorHAnsi" w:hAnsiTheme="minorHAnsi" w:cstheme="minorHAnsi"/>
          <w:lang w:eastAsia="cs-CZ"/>
        </w:rPr>
        <w:t>Vybrané úseky místních komunikací, které zahrnují parkovací stání na parkovištích, kde není dovoleno parkování obytných vozů</w:t>
      </w:r>
    </w:p>
    <w:p w14:paraId="3BC5479D" w14:textId="77777777" w:rsidR="00586AAC" w:rsidRPr="00586AAC" w:rsidRDefault="00586AAC" w:rsidP="00586AA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highlight w:val="green"/>
          <w:lang w:eastAsia="cs-CZ"/>
        </w:rPr>
      </w:pPr>
    </w:p>
    <w:p w14:paraId="63284149" w14:textId="64379696" w:rsidR="008A3E76" w:rsidRPr="00586AAC" w:rsidRDefault="008A3E76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3</w:t>
      </w:r>
    </w:p>
    <w:p w14:paraId="60EEF78E" w14:textId="14E0B8D5" w:rsidR="00143294" w:rsidRPr="00586AAC" w:rsidRDefault="008A3E76" w:rsidP="0014329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Výklad pojmů</w:t>
      </w:r>
    </w:p>
    <w:p w14:paraId="23FC0C41" w14:textId="6E722A33" w:rsidR="009E6D8E" w:rsidRPr="00586AAC" w:rsidRDefault="008A3E76" w:rsidP="009E6D8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Parkování je používání části pozemní komunikace k umístění vozidla. Stání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5) </w:t>
      </w:r>
      <w:r w:rsidRPr="00586AAC">
        <w:rPr>
          <w:rFonts w:asciiTheme="minorHAnsi" w:hAnsiTheme="minorHAnsi" w:cstheme="minorHAnsi"/>
          <w:lang w:eastAsia="cs-CZ"/>
        </w:rPr>
        <w:t>je uvedení vozidla do klidu na dobu dovolenou pro zastavení, tedy stáním se rozumí rovněž parkování</w:t>
      </w:r>
      <w:r w:rsidR="00143294" w:rsidRPr="00586AAC">
        <w:rPr>
          <w:rFonts w:asciiTheme="minorHAnsi" w:hAnsiTheme="minorHAnsi" w:cstheme="minorHAnsi"/>
          <w:lang w:eastAsia="cs-CZ"/>
        </w:rPr>
        <w:t>.</w:t>
      </w:r>
    </w:p>
    <w:p w14:paraId="2CC9C9F5" w14:textId="77777777" w:rsidR="00B35A07" w:rsidRPr="00586AAC" w:rsidRDefault="00B35A07" w:rsidP="00B35A07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</w:p>
    <w:p w14:paraId="2A0CD07F" w14:textId="16B9F4F9" w:rsidR="008A3E76" w:rsidRPr="00586AAC" w:rsidRDefault="008A3E76" w:rsidP="009E6D8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Provozovatelem </w:t>
      </w:r>
      <w:r w:rsidR="00F80FB4" w:rsidRPr="00586AAC">
        <w:rPr>
          <w:rFonts w:asciiTheme="minorHAnsi" w:hAnsiTheme="minorHAnsi" w:cstheme="minorHAnsi"/>
          <w:vertAlign w:val="superscript"/>
          <w:lang w:eastAsia="cs-CZ"/>
        </w:rPr>
        <w:t>6)</w:t>
      </w:r>
      <w:r w:rsidR="00F80FB4" w:rsidRPr="00586AAC">
        <w:rPr>
          <w:rFonts w:asciiTheme="minorHAnsi" w:hAnsiTheme="minorHAnsi" w:cstheme="minorHAnsi"/>
          <w:lang w:eastAsia="cs-CZ"/>
        </w:rPr>
        <w:t xml:space="preserve"> silničního vozidla je osoba, která </w:t>
      </w:r>
      <w:r w:rsidR="00E20CF9" w:rsidRPr="00586AAC">
        <w:rPr>
          <w:rFonts w:asciiTheme="minorHAnsi" w:hAnsiTheme="minorHAnsi" w:cstheme="minorHAnsi"/>
          <w:lang w:eastAsia="cs-CZ"/>
        </w:rPr>
        <w:t xml:space="preserve">je </w:t>
      </w:r>
      <w:r w:rsidR="00F80FB4" w:rsidRPr="00586AAC">
        <w:rPr>
          <w:rFonts w:asciiTheme="minorHAnsi" w:hAnsiTheme="minorHAnsi" w:cstheme="minorHAnsi"/>
          <w:lang w:eastAsia="cs-CZ"/>
        </w:rPr>
        <w:t>v registru silničních vozidel</w:t>
      </w:r>
      <w:r w:rsidR="00E20CF9" w:rsidRPr="00586AAC">
        <w:rPr>
          <w:rFonts w:asciiTheme="minorHAnsi" w:hAnsiTheme="minorHAnsi" w:cstheme="minorHAnsi"/>
          <w:lang w:eastAsia="cs-CZ"/>
        </w:rPr>
        <w:t xml:space="preserve"> zapsána jako vlastník tohoto vozidla, není-li jako jeho provozovatel v registru vozidel zapsána jiná osoba.</w:t>
      </w:r>
    </w:p>
    <w:p w14:paraId="04C46A8F" w14:textId="7E38A871" w:rsidR="00E20CF9" w:rsidRPr="00586AAC" w:rsidRDefault="00E20CF9" w:rsidP="00E20CF9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</w:p>
    <w:p w14:paraId="598CA6E9" w14:textId="77777777" w:rsidR="00586AAC" w:rsidRDefault="00586AAC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5EA2F59A" w14:textId="03EC152F" w:rsidR="00E20CF9" w:rsidRPr="00586AAC" w:rsidRDefault="00E20CF9" w:rsidP="00586AAC">
      <w:pPr>
        <w:pStyle w:val="Odstavecseseznamem"/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4</w:t>
      </w:r>
    </w:p>
    <w:p w14:paraId="55643C5D" w14:textId="440EA3A4" w:rsidR="00E20CF9" w:rsidRPr="00586AAC" w:rsidRDefault="00E20CF9" w:rsidP="00586AAC">
      <w:pPr>
        <w:pStyle w:val="Odstavecseseznamem"/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Povinnosti řidiče</w:t>
      </w:r>
    </w:p>
    <w:p w14:paraId="00A8A16D" w14:textId="77777777" w:rsidR="001C5A6E" w:rsidRPr="00586AAC" w:rsidRDefault="001C5A6E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0A71687C" w14:textId="77777777" w:rsidR="00CD70B7" w:rsidRDefault="00E20CF9" w:rsidP="001C5A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Řidič</w:t>
      </w:r>
      <w:r w:rsidR="001C5A6E" w:rsidRPr="00586AAC">
        <w:rPr>
          <w:rFonts w:asciiTheme="minorHAnsi" w:hAnsiTheme="minorHAnsi" w:cstheme="minorHAnsi"/>
          <w:lang w:eastAsia="cs-CZ"/>
        </w:rPr>
        <w:t xml:space="preserve"> </w:t>
      </w:r>
      <w:r w:rsidR="001C5A6E" w:rsidRPr="00586AAC">
        <w:rPr>
          <w:rFonts w:asciiTheme="minorHAnsi" w:hAnsiTheme="minorHAnsi" w:cstheme="minorHAnsi"/>
          <w:vertAlign w:val="superscript"/>
          <w:lang w:eastAsia="cs-CZ"/>
        </w:rPr>
        <w:t>7)</w:t>
      </w:r>
      <w:r w:rsidR="001C5A6E" w:rsidRPr="00586AAC">
        <w:rPr>
          <w:rFonts w:asciiTheme="minorHAnsi" w:hAnsiTheme="minorHAnsi" w:cstheme="minorHAnsi"/>
          <w:lang w:eastAsia="cs-CZ"/>
        </w:rPr>
        <w:t xml:space="preserve">, který parkuje vozidlo na parkovištích placeného parkování je v době zpoplatnění povinen zaplatit stanovenou cenu. Dokladem o zaplacení je platný parkovací lístek. Platným </w:t>
      </w:r>
    </w:p>
    <w:p w14:paraId="1B46720E" w14:textId="77777777" w:rsidR="00CD70B7" w:rsidRDefault="00CD70B7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0C78FFF" w14:textId="77777777" w:rsidR="00CD70B7" w:rsidRDefault="00CD70B7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2CFA1C1" w14:textId="789254AE" w:rsidR="001C5A6E" w:rsidRPr="00CD70B7" w:rsidRDefault="001C5A6E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CD70B7">
        <w:rPr>
          <w:rFonts w:asciiTheme="minorHAnsi" w:hAnsiTheme="minorHAnsi" w:cstheme="minorHAnsi"/>
          <w:lang w:eastAsia="cs-CZ"/>
        </w:rPr>
        <w:t>parkovacím lístkem se rozumí časově a místně příslušný doklad. Tento doklad muší řidič umístit na viditelném místě za předním sklem vozidla tak, aby bylo možno jeho platnost ověřit přečtením bez nutnosti otevření vozidla a vyjmutí dokladu.</w:t>
      </w:r>
      <w:r w:rsidR="00B35A07" w:rsidRPr="00CD70B7">
        <w:rPr>
          <w:rFonts w:asciiTheme="minorHAnsi" w:hAnsiTheme="minorHAnsi" w:cstheme="minorHAnsi"/>
          <w:lang w:eastAsia="cs-CZ"/>
        </w:rPr>
        <w:t xml:space="preserve"> </w:t>
      </w:r>
      <w:r w:rsidRPr="00CD70B7">
        <w:rPr>
          <w:rFonts w:asciiTheme="minorHAnsi" w:hAnsiTheme="minorHAnsi" w:cstheme="minorHAnsi"/>
          <w:lang w:eastAsia="cs-CZ"/>
        </w:rPr>
        <w:t>Řidič si zakoupí parkovací lístek v parkovacím automatu. Na parkovacím lístku je uvedena doba platnosti.</w:t>
      </w:r>
    </w:p>
    <w:p w14:paraId="10608A52" w14:textId="77777777" w:rsidR="00E20CF9" w:rsidRPr="00586AAC" w:rsidRDefault="00E20CF9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0C053A7A" w14:textId="77777777" w:rsidR="001C5A6E" w:rsidRPr="00586AAC" w:rsidRDefault="001C5A6E" w:rsidP="001C5A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5</w:t>
      </w:r>
    </w:p>
    <w:p w14:paraId="47EFDCD4" w14:textId="0B6BEB8B" w:rsidR="001C5A6E" w:rsidRPr="00586AAC" w:rsidRDefault="001C5A6E" w:rsidP="001C5A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Obecná ustanovení</w:t>
      </w:r>
    </w:p>
    <w:p w14:paraId="16389F75" w14:textId="0D3B139E" w:rsidR="001C5A6E" w:rsidRPr="00586AAC" w:rsidRDefault="001C5A6E" w:rsidP="001C5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Ustanovení tohoto nařízení neplatí na vybraných úsecích místních komunikací, které zahrnují parkovací stání na parkovištích placeného parkování při výkonu služby pro vozidla vybavená zařízením k odstraňování havárií, pro vozidla provádějící likvidaci živelných pohrom a jejich následků, pro vozidla Policie ČR, Obecního úřadu Velké Losiny, zdravotnické služby při zásahu a pro vozidla provádějící údržbu komunikací a jejich příslušenství a svoz komunálního odpadu. Řidiči výše uvedených vozidel jsou povinni použití parkovacího místa věrohodně doložit. Ustanovení tohoto nařízení dále neplatí pro vozidla mající nárok na speciální označení vozidla 01 a 02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8)</w:t>
      </w:r>
      <w:r w:rsidRPr="00586AAC">
        <w:rPr>
          <w:rFonts w:asciiTheme="minorHAnsi" w:hAnsiTheme="minorHAnsi" w:cstheme="minorHAnsi"/>
          <w:lang w:eastAsia="cs-CZ"/>
        </w:rPr>
        <w:t>. Toto ustanovení neopravňuje držitele označení 01 a 02 odmítnout kontrolu dokladů podmiňující jejich držení Policí ČR.</w:t>
      </w:r>
    </w:p>
    <w:p w14:paraId="3F569C65" w14:textId="18E34859" w:rsidR="001C5A6E" w:rsidRPr="00586AAC" w:rsidRDefault="009E4EF2" w:rsidP="001C5A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Čl. 6</w:t>
      </w:r>
    </w:p>
    <w:p w14:paraId="2CA60C18" w14:textId="27C36E9E" w:rsidR="001C5A6E" w:rsidRPr="00586AAC" w:rsidRDefault="001C5A6E" w:rsidP="001C5A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Zrušovací ustanovení</w:t>
      </w:r>
    </w:p>
    <w:p w14:paraId="162B1E91" w14:textId="4746F559" w:rsidR="009E6D8E" w:rsidRPr="00CD70B7" w:rsidRDefault="001C5A6E" w:rsidP="001C5A6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Dnem účinnosti tohoto nařízení </w:t>
      </w:r>
      <w:r w:rsidR="009E4EF2">
        <w:rPr>
          <w:rFonts w:asciiTheme="minorHAnsi" w:hAnsiTheme="minorHAnsi" w:cstheme="minorHAnsi"/>
          <w:lang w:eastAsia="cs-CZ"/>
        </w:rPr>
        <w:t>toto nařízení nahrazuje</w:t>
      </w:r>
      <w:r w:rsidRPr="00586AAC">
        <w:rPr>
          <w:rFonts w:asciiTheme="minorHAnsi" w:hAnsiTheme="minorHAnsi" w:cstheme="minorHAnsi"/>
          <w:lang w:eastAsia="cs-CZ"/>
        </w:rPr>
        <w:t xml:space="preserve"> Nařízení č. </w:t>
      </w:r>
      <w:r w:rsidR="009E4EF2">
        <w:rPr>
          <w:rFonts w:asciiTheme="minorHAnsi" w:hAnsiTheme="minorHAnsi" w:cstheme="minorHAnsi"/>
          <w:lang w:eastAsia="cs-CZ"/>
        </w:rPr>
        <w:t>1/2022</w:t>
      </w:r>
      <w:r w:rsidRPr="00586AAC">
        <w:rPr>
          <w:rFonts w:asciiTheme="minorHAnsi" w:hAnsiTheme="minorHAnsi" w:cstheme="minorHAnsi"/>
          <w:lang w:eastAsia="cs-CZ"/>
        </w:rPr>
        <w:t xml:space="preserve">, o placeném parkování ve Velkých Losinách, které nabylo účinnosti dne </w:t>
      </w:r>
      <w:r w:rsidR="009E4EF2">
        <w:rPr>
          <w:rFonts w:asciiTheme="minorHAnsi" w:hAnsiTheme="minorHAnsi" w:cstheme="minorHAnsi"/>
          <w:lang w:eastAsia="cs-CZ"/>
        </w:rPr>
        <w:t>12. 12. 2022</w:t>
      </w:r>
      <w:r w:rsidRPr="00586AAC">
        <w:rPr>
          <w:rFonts w:asciiTheme="minorHAnsi" w:hAnsiTheme="minorHAnsi" w:cstheme="minorHAnsi"/>
          <w:lang w:eastAsia="cs-CZ"/>
        </w:rPr>
        <w:t>.</w:t>
      </w:r>
    </w:p>
    <w:p w14:paraId="51870F64" w14:textId="6A33666F" w:rsidR="00E55B94" w:rsidRPr="00586AAC" w:rsidRDefault="009E4EF2" w:rsidP="00E55B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Čl. 7</w:t>
      </w:r>
    </w:p>
    <w:p w14:paraId="3B476A8F" w14:textId="43C5C5B8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Účinnost</w:t>
      </w:r>
    </w:p>
    <w:p w14:paraId="153F07F3" w14:textId="0ED278A9" w:rsidR="00E55B94" w:rsidRPr="00453C9B" w:rsidRDefault="00E55B94" w:rsidP="00586A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453C9B">
        <w:rPr>
          <w:rFonts w:asciiTheme="minorHAnsi" w:hAnsiTheme="minorHAnsi" w:cstheme="minorHAnsi"/>
          <w:lang w:eastAsia="cs-CZ"/>
        </w:rPr>
        <w:t xml:space="preserve">Toto nařízení nabývá účinnosti dnem </w:t>
      </w:r>
      <w:r w:rsidR="00453C9B">
        <w:rPr>
          <w:rFonts w:asciiTheme="minorHAnsi" w:hAnsiTheme="minorHAnsi" w:cstheme="minorHAnsi"/>
          <w:lang w:eastAsia="cs-CZ"/>
        </w:rPr>
        <w:t>29</w:t>
      </w:r>
      <w:r w:rsidR="009E4EF2" w:rsidRPr="00453C9B">
        <w:rPr>
          <w:rFonts w:asciiTheme="minorHAnsi" w:hAnsiTheme="minorHAnsi" w:cstheme="minorHAnsi"/>
          <w:lang w:eastAsia="cs-CZ"/>
        </w:rPr>
        <w:t>. 7. 2023</w:t>
      </w:r>
    </w:p>
    <w:p w14:paraId="4A80EF15" w14:textId="4F60E6D9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384F417" w14:textId="55AD3FFA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78B1338" w14:textId="49F96FB7" w:rsidR="00E55B94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013F901C" w14:textId="77777777" w:rsidR="00CD70B7" w:rsidRPr="00586AAC" w:rsidRDefault="00CD70B7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104C4156" w14:textId="77777777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727C3455" w14:textId="0D0B0B1B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Ing. Jana Fialová</w:t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="00586AAC" w:rsidRPr="00586AAC">
        <w:rPr>
          <w:rFonts w:asciiTheme="minorHAnsi" w:hAnsiTheme="minorHAnsi" w:cstheme="minorHAnsi"/>
          <w:lang w:eastAsia="cs-CZ"/>
        </w:rPr>
        <w:t>Karel Minařík</w:t>
      </w:r>
    </w:p>
    <w:p w14:paraId="77DED584" w14:textId="17258A70" w:rsidR="00E55B94" w:rsidRPr="00586AAC" w:rsidRDefault="00E55B94" w:rsidP="00E55B9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starostka obce</w:t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="00586AAC">
        <w:rPr>
          <w:rFonts w:asciiTheme="minorHAnsi" w:hAnsiTheme="minorHAnsi" w:cstheme="minorHAnsi"/>
          <w:lang w:eastAsia="cs-CZ"/>
        </w:rPr>
        <w:tab/>
      </w:r>
      <w:r w:rsidR="00586AAC" w:rsidRPr="00586AAC">
        <w:rPr>
          <w:rFonts w:asciiTheme="minorHAnsi" w:hAnsiTheme="minorHAnsi" w:cstheme="minorHAnsi"/>
          <w:lang w:eastAsia="cs-CZ"/>
        </w:rPr>
        <w:t>místostarosta</w:t>
      </w:r>
      <w:r w:rsidRPr="00586AAC">
        <w:rPr>
          <w:rFonts w:asciiTheme="minorHAnsi" w:hAnsiTheme="minorHAnsi" w:cstheme="minorHAnsi"/>
          <w:lang w:eastAsia="cs-CZ"/>
        </w:rPr>
        <w:t xml:space="preserve"> obce</w:t>
      </w:r>
    </w:p>
    <w:p w14:paraId="04A884B5" w14:textId="2378842B" w:rsidR="00E55B94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1731C3E" w14:textId="77777777" w:rsidR="00586AAC" w:rsidRPr="00586AAC" w:rsidRDefault="00586AAC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1D0950D" w14:textId="7F709EB2" w:rsidR="00E55B94" w:rsidRPr="00453C9B" w:rsidRDefault="00E55B94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  <w:r w:rsidRPr="00453C9B">
        <w:rPr>
          <w:rFonts w:asciiTheme="minorHAnsi" w:hAnsiTheme="minorHAnsi" w:cstheme="minorHAnsi"/>
          <w:i/>
          <w:iCs/>
          <w:lang w:eastAsia="cs-CZ"/>
        </w:rPr>
        <w:t>Vyvěšeno na úřední desce dne:</w:t>
      </w:r>
      <w:r w:rsidR="009E6D8E" w:rsidRPr="00453C9B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453C9B" w:rsidRPr="00453C9B">
        <w:rPr>
          <w:rFonts w:asciiTheme="minorHAnsi" w:hAnsiTheme="minorHAnsi" w:cstheme="minorHAnsi"/>
          <w:i/>
          <w:iCs/>
          <w:lang w:eastAsia="cs-CZ"/>
        </w:rPr>
        <w:t>12</w:t>
      </w:r>
      <w:r w:rsidR="00586AAC" w:rsidRPr="00453C9B">
        <w:rPr>
          <w:rFonts w:asciiTheme="minorHAnsi" w:hAnsiTheme="minorHAnsi" w:cstheme="minorHAnsi"/>
          <w:i/>
          <w:iCs/>
          <w:lang w:eastAsia="cs-CZ"/>
        </w:rPr>
        <w:t xml:space="preserve">. </w:t>
      </w:r>
      <w:r w:rsidR="00453C9B" w:rsidRPr="00453C9B">
        <w:rPr>
          <w:rFonts w:asciiTheme="minorHAnsi" w:hAnsiTheme="minorHAnsi" w:cstheme="minorHAnsi"/>
          <w:i/>
          <w:iCs/>
          <w:lang w:eastAsia="cs-CZ"/>
        </w:rPr>
        <w:t>7</w:t>
      </w:r>
      <w:r w:rsidR="009E4EF2" w:rsidRPr="00453C9B">
        <w:rPr>
          <w:rFonts w:asciiTheme="minorHAnsi" w:hAnsiTheme="minorHAnsi" w:cstheme="minorHAnsi"/>
          <w:i/>
          <w:iCs/>
          <w:lang w:eastAsia="cs-CZ"/>
        </w:rPr>
        <w:t>. 2023</w:t>
      </w:r>
    </w:p>
    <w:p w14:paraId="759F223C" w14:textId="70B071B9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  <w:r w:rsidRPr="00453C9B">
        <w:rPr>
          <w:rFonts w:asciiTheme="minorHAnsi" w:hAnsiTheme="minorHAnsi" w:cstheme="minorHAnsi"/>
          <w:i/>
          <w:iCs/>
          <w:lang w:eastAsia="cs-CZ"/>
        </w:rPr>
        <w:t>Sejmuto z úřední desky dne:</w:t>
      </w:r>
      <w:r w:rsidR="009E6D8E" w:rsidRPr="00453C9B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453C9B" w:rsidRPr="00453C9B">
        <w:rPr>
          <w:rFonts w:asciiTheme="minorHAnsi" w:hAnsiTheme="minorHAnsi" w:cstheme="minorHAnsi"/>
          <w:i/>
          <w:iCs/>
          <w:lang w:eastAsia="cs-CZ"/>
        </w:rPr>
        <w:t>28</w:t>
      </w:r>
      <w:r w:rsidR="00586AAC" w:rsidRPr="00453C9B">
        <w:rPr>
          <w:rFonts w:asciiTheme="minorHAnsi" w:hAnsiTheme="minorHAnsi" w:cstheme="minorHAnsi"/>
          <w:i/>
          <w:iCs/>
          <w:lang w:eastAsia="cs-CZ"/>
        </w:rPr>
        <w:t>.</w:t>
      </w:r>
      <w:r w:rsidR="009E4EF2" w:rsidRPr="00453C9B">
        <w:rPr>
          <w:rFonts w:asciiTheme="minorHAnsi" w:hAnsiTheme="minorHAnsi" w:cstheme="minorHAnsi"/>
          <w:i/>
          <w:iCs/>
          <w:lang w:eastAsia="cs-CZ"/>
        </w:rPr>
        <w:t xml:space="preserve"> 7. 2023</w:t>
      </w:r>
    </w:p>
    <w:p w14:paraId="277FA01B" w14:textId="662DF28A" w:rsidR="005B19B1" w:rsidRPr="00586AAC" w:rsidRDefault="005B19B1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799C4F07" w14:textId="77777777" w:rsidR="009E6D8E" w:rsidRPr="00586AAC" w:rsidRDefault="009E6D8E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6E2B0BDD" w14:textId="7C1134B0" w:rsidR="005B19B1" w:rsidRPr="00586AAC" w:rsidRDefault="005B19B1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4D8A29D0" w14:textId="4BF18171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1) </w:t>
      </w:r>
      <w:r w:rsidRPr="00586AAC">
        <w:rPr>
          <w:rFonts w:asciiTheme="minorHAnsi" w:hAnsiTheme="minorHAnsi" w:cstheme="minorHAnsi"/>
          <w:lang w:eastAsia="cs-CZ"/>
        </w:rPr>
        <w:t>§ 2 odst. 1 zákona č. 56/2001 Sb., o podmínkách provozu vozidel na pozemních komunikacích, ve zně</w:t>
      </w:r>
      <w:r w:rsidR="00143294" w:rsidRPr="00586AAC">
        <w:rPr>
          <w:rFonts w:asciiTheme="minorHAnsi" w:hAnsiTheme="minorHAnsi" w:cstheme="minorHAnsi"/>
          <w:lang w:eastAsia="cs-CZ"/>
        </w:rPr>
        <w:t>n</w:t>
      </w:r>
      <w:r w:rsidRPr="00586AAC">
        <w:rPr>
          <w:rFonts w:asciiTheme="minorHAnsi" w:hAnsiTheme="minorHAnsi" w:cstheme="minorHAnsi"/>
          <w:lang w:eastAsia="cs-CZ"/>
        </w:rPr>
        <w:t>í pozdějších předpisů</w:t>
      </w:r>
    </w:p>
    <w:p w14:paraId="57752B51" w14:textId="0855C834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lastRenderedPageBreak/>
        <w:t xml:space="preserve">2) </w:t>
      </w:r>
      <w:r w:rsidRPr="00586AAC">
        <w:rPr>
          <w:rFonts w:asciiTheme="minorHAnsi" w:hAnsiTheme="minorHAnsi" w:cstheme="minorHAnsi"/>
          <w:lang w:eastAsia="cs-CZ"/>
        </w:rPr>
        <w:t>§ 6 zákona č. 13/1997 Sb., o pozemních komunikacích, ve znění pozdějších předpisů</w:t>
      </w:r>
    </w:p>
    <w:p w14:paraId="38D0703F" w14:textId="6074C723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3) </w:t>
      </w:r>
      <w:r w:rsidRPr="00586AAC">
        <w:rPr>
          <w:rFonts w:asciiTheme="minorHAnsi" w:hAnsiTheme="minorHAnsi" w:cstheme="minorHAnsi"/>
          <w:lang w:eastAsia="cs-CZ"/>
        </w:rPr>
        <w:t>§ 3 zákona č. 526/1990 Sb., o cenách, ve znění pozdějších zápisů</w:t>
      </w:r>
    </w:p>
    <w:p w14:paraId="4C57CAD8" w14:textId="4FAF80CB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4) </w:t>
      </w:r>
      <w:r w:rsidRPr="00586AAC">
        <w:rPr>
          <w:rFonts w:asciiTheme="minorHAnsi" w:hAnsiTheme="minorHAnsi" w:cstheme="minorHAnsi"/>
          <w:lang w:eastAsia="cs-CZ"/>
        </w:rPr>
        <w:t>§ 62 zákon č. 361/2000 Sb.</w:t>
      </w:r>
      <w:r w:rsidR="00143294" w:rsidRPr="00586AAC">
        <w:rPr>
          <w:rFonts w:asciiTheme="minorHAnsi" w:hAnsiTheme="minorHAnsi" w:cstheme="minorHAnsi"/>
          <w:lang w:eastAsia="cs-CZ"/>
        </w:rPr>
        <w:t>, o provozu na pozemních komunikacích, ve znění pozdějších předpisů</w:t>
      </w:r>
    </w:p>
    <w:p w14:paraId="7610F68D" w14:textId="1BE24B30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5)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písm. n) zákona č. 361/2000 Sb., o provozu na pozemních komunikacích, ve znění pozdějších předpisů</w:t>
      </w:r>
    </w:p>
    <w:p w14:paraId="3FD01601" w14:textId="2CE90D7B" w:rsidR="00143294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6)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odst. 15 zákona č. 56/2001 Sb., o podmínkách provozu vozidel na pozemních komunikacích, ve znění pozdějších předpisů</w:t>
      </w:r>
    </w:p>
    <w:p w14:paraId="2EC9A20E" w14:textId="5B065A63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7)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písm. d) zákona č. 361/2000 Sb., o provozu na pozemních komunikacích, ve znění pozdějších předpisů</w:t>
      </w:r>
    </w:p>
    <w:p w14:paraId="7FB76426" w14:textId="6C3F804B" w:rsidR="005B19B1" w:rsidRPr="00586AAC" w:rsidRDefault="005B19B1" w:rsidP="00586AA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8)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67 zákona č. 361/2000 Sb., o provozu na pozemních komunikacích, ve znění pozdějších předpisů</w:t>
      </w:r>
    </w:p>
    <w:sectPr w:rsidR="005B19B1" w:rsidRPr="00586A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A798C" w14:textId="77777777" w:rsidR="00133431" w:rsidRDefault="00133431" w:rsidP="00D53186">
      <w:pPr>
        <w:spacing w:after="0" w:line="240" w:lineRule="auto"/>
      </w:pPr>
      <w:r>
        <w:separator/>
      </w:r>
    </w:p>
  </w:endnote>
  <w:endnote w:type="continuationSeparator" w:id="0">
    <w:p w14:paraId="62D7108A" w14:textId="77777777" w:rsidR="00133431" w:rsidRDefault="00133431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BECDF" w14:textId="77777777" w:rsidR="00133431" w:rsidRDefault="00133431" w:rsidP="00D53186">
      <w:pPr>
        <w:spacing w:after="0" w:line="240" w:lineRule="auto"/>
      </w:pPr>
      <w:r>
        <w:separator/>
      </w:r>
    </w:p>
  </w:footnote>
  <w:footnote w:type="continuationSeparator" w:id="0">
    <w:p w14:paraId="3A5D5C92" w14:textId="77777777" w:rsidR="00133431" w:rsidRDefault="00133431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C5E" w14:textId="401B964D" w:rsidR="00D53186" w:rsidRDefault="005C5E22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2049" DrawAspect="Content" ObjectID="_1751369224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9E6"/>
    <w:multiLevelType w:val="hybridMultilevel"/>
    <w:tmpl w:val="17E4F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D6A"/>
    <w:multiLevelType w:val="hybridMultilevel"/>
    <w:tmpl w:val="8FEA9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4660"/>
    <w:multiLevelType w:val="hybridMultilevel"/>
    <w:tmpl w:val="CB482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F45"/>
    <w:multiLevelType w:val="hybridMultilevel"/>
    <w:tmpl w:val="A5786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0A7D"/>
    <w:multiLevelType w:val="hybridMultilevel"/>
    <w:tmpl w:val="17E4F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660F"/>
    <w:multiLevelType w:val="hybridMultilevel"/>
    <w:tmpl w:val="4C4A0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0D5C"/>
    <w:multiLevelType w:val="hybridMultilevel"/>
    <w:tmpl w:val="85C8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6"/>
    <w:rsid w:val="000D6592"/>
    <w:rsid w:val="00133431"/>
    <w:rsid w:val="00143294"/>
    <w:rsid w:val="0019609C"/>
    <w:rsid w:val="001C5A6E"/>
    <w:rsid w:val="00331457"/>
    <w:rsid w:val="00453C9B"/>
    <w:rsid w:val="00465F17"/>
    <w:rsid w:val="00481F4A"/>
    <w:rsid w:val="00564021"/>
    <w:rsid w:val="00582C35"/>
    <w:rsid w:val="00586AAC"/>
    <w:rsid w:val="005B19B1"/>
    <w:rsid w:val="005C5E22"/>
    <w:rsid w:val="008A3E76"/>
    <w:rsid w:val="008F5425"/>
    <w:rsid w:val="00906666"/>
    <w:rsid w:val="00966C95"/>
    <w:rsid w:val="009E4EF2"/>
    <w:rsid w:val="009E6D8E"/>
    <w:rsid w:val="00A5446F"/>
    <w:rsid w:val="00AB6A0B"/>
    <w:rsid w:val="00AC2D3A"/>
    <w:rsid w:val="00B35A07"/>
    <w:rsid w:val="00CD70B7"/>
    <w:rsid w:val="00CF53C0"/>
    <w:rsid w:val="00D53186"/>
    <w:rsid w:val="00E11B1E"/>
    <w:rsid w:val="00E20CF9"/>
    <w:rsid w:val="00E55B94"/>
    <w:rsid w:val="00E9231A"/>
    <w:rsid w:val="00EF04A3"/>
    <w:rsid w:val="00F172E5"/>
    <w:rsid w:val="00F80FB4"/>
    <w:rsid w:val="00F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M. Sasynová</cp:lastModifiedBy>
  <cp:revision>20</cp:revision>
  <cp:lastPrinted>2023-06-08T12:17:00Z</cp:lastPrinted>
  <dcterms:created xsi:type="dcterms:W3CDTF">2021-07-01T09:12:00Z</dcterms:created>
  <dcterms:modified xsi:type="dcterms:W3CDTF">2023-07-20T12:41:00Z</dcterms:modified>
</cp:coreProperties>
</file>