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9AE1" w14:textId="77777777" w:rsidR="00CE7185" w:rsidRPr="00026A2B" w:rsidRDefault="00451FCF" w:rsidP="00CE7185">
      <w:pPr>
        <w:spacing w:line="276" w:lineRule="auto"/>
        <w:jc w:val="center"/>
        <w:rPr>
          <w:rFonts w:cstheme="minorHAnsi"/>
          <w:b/>
          <w:sz w:val="28"/>
          <w:szCs w:val="28"/>
        </w:rPr>
      </w:pPr>
      <w:bookmarkStart w:id="0" w:name="_Hlk189055613"/>
      <w:r>
        <w:rPr>
          <w:rFonts w:cs="Calibri"/>
          <w:smallCaps/>
          <w:sz w:val="40"/>
          <w:szCs w:val="40"/>
        </w:rPr>
        <w:tab/>
      </w:r>
      <w:bookmarkEnd w:id="0"/>
      <w:r w:rsidR="00CE7185" w:rsidRPr="00026A2B">
        <w:rPr>
          <w:rFonts w:cstheme="minorHAnsi"/>
          <w:b/>
          <w:sz w:val="28"/>
          <w:szCs w:val="28"/>
        </w:rPr>
        <w:t>Obecně závazná vyhláška města Příbor</w:t>
      </w:r>
      <w:r w:rsidR="00CE7185">
        <w:rPr>
          <w:rFonts w:cstheme="minorHAnsi"/>
          <w:b/>
          <w:sz w:val="28"/>
          <w:szCs w:val="28"/>
        </w:rPr>
        <w:t>a</w:t>
      </w:r>
    </w:p>
    <w:p w14:paraId="04DD8B13" w14:textId="77777777" w:rsidR="00CE7185" w:rsidRPr="00026A2B" w:rsidRDefault="00CE7185" w:rsidP="00CE7185">
      <w:pPr>
        <w:jc w:val="center"/>
        <w:rPr>
          <w:rFonts w:cstheme="minorHAnsi"/>
          <w:b/>
          <w:sz w:val="28"/>
          <w:szCs w:val="28"/>
        </w:rPr>
      </w:pPr>
      <w:r w:rsidRPr="00026A2B">
        <w:rPr>
          <w:rFonts w:cstheme="minorHAnsi"/>
          <w:b/>
          <w:sz w:val="28"/>
          <w:szCs w:val="28"/>
        </w:rPr>
        <w:t>o místním poplatku za obecní systém odpadového hospodářství</w:t>
      </w:r>
    </w:p>
    <w:p w14:paraId="422D0981" w14:textId="77777777" w:rsidR="00CE7185" w:rsidRPr="002E0EAD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D27D24" w14:textId="74A83F29" w:rsidR="00CE7185" w:rsidRPr="00026A2B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>Zastupitelstvo města Příbor</w:t>
      </w: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 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1</w:t>
      </w:r>
      <w:r w:rsidR="00FE58C2">
        <w:rPr>
          <w:rFonts w:asciiTheme="minorHAnsi" w:hAnsiTheme="minorHAnsi" w:cstheme="minorHAnsi"/>
          <w:b w:val="0"/>
          <w:sz w:val="24"/>
          <w:szCs w:val="24"/>
        </w:rPr>
        <w:t>7</w:t>
      </w:r>
      <w:r>
        <w:rPr>
          <w:rFonts w:asciiTheme="minorHAnsi" w:hAnsiTheme="minorHAnsi" w:cstheme="minorHAnsi"/>
          <w:b w:val="0"/>
          <w:sz w:val="24"/>
          <w:szCs w:val="24"/>
        </w:rPr>
        <w:t>.12.202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>
        <w:rPr>
          <w:rFonts w:asciiTheme="minorHAnsi" w:hAnsiTheme="minorHAnsi" w:cstheme="minorHAnsi"/>
          <w:b w:val="0"/>
          <w:sz w:val="24"/>
          <w:szCs w:val="24"/>
        </w:rPr>
        <w:t> </w:t>
      </w:r>
      <w:r w:rsidR="007E17A3" w:rsidRPr="00024C54">
        <w:rPr>
          <w:rFonts w:asciiTheme="minorHAnsi" w:hAnsiTheme="minorHAnsi" w:cstheme="minorHAnsi"/>
          <w:b w:val="0"/>
          <w:color w:val="EE0000"/>
          <w:sz w:val="24"/>
          <w:szCs w:val="24"/>
        </w:rPr>
        <w:t xml:space="preserve"> </w:t>
      </w:r>
      <w:r w:rsidR="009C6D98" w:rsidRPr="009C6D98">
        <w:rPr>
          <w:rFonts w:asciiTheme="minorHAnsi" w:hAnsiTheme="minorHAnsi" w:cstheme="minorHAnsi"/>
          <w:b w:val="0"/>
          <w:sz w:val="24"/>
          <w:szCs w:val="24"/>
        </w:rPr>
        <w:t>19</w:t>
      </w:r>
      <w:r w:rsidRPr="009C6D98">
        <w:rPr>
          <w:rFonts w:asciiTheme="minorHAnsi" w:hAnsiTheme="minorHAnsi" w:cstheme="minorHAnsi"/>
          <w:b w:val="0"/>
          <w:sz w:val="24"/>
          <w:szCs w:val="24"/>
        </w:rPr>
        <w:t>/</w:t>
      </w:r>
      <w:r w:rsidR="009C6D98" w:rsidRPr="009C6D98">
        <w:rPr>
          <w:rFonts w:asciiTheme="minorHAnsi" w:hAnsiTheme="minorHAnsi" w:cstheme="minorHAnsi"/>
          <w:b w:val="0"/>
          <w:sz w:val="24"/>
          <w:szCs w:val="24"/>
        </w:rPr>
        <w:t>22</w:t>
      </w:r>
      <w:r>
        <w:rPr>
          <w:rFonts w:asciiTheme="minorHAnsi" w:hAnsiTheme="minorHAnsi" w:cstheme="minorHAnsi"/>
          <w:b w:val="0"/>
          <w:sz w:val="24"/>
          <w:szCs w:val="24"/>
        </w:rPr>
        <w:t>/ZM/202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A17C1C5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>
        <w:rPr>
          <w:rFonts w:asciiTheme="minorHAnsi" w:hAnsiTheme="minorHAnsi" w:cstheme="minorHAnsi"/>
        </w:rPr>
        <w:t>.</w:t>
      </w:r>
    </w:p>
    <w:p w14:paraId="6C71676C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559997AA" w14:textId="77777777" w:rsidR="00CE7185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 touto vyhláškou zavádí místní poplatek za obecní systém odpadového hospodářství (dále jen „poplatek“).</w:t>
      </w:r>
    </w:p>
    <w:p w14:paraId="005C314C" w14:textId="77777777" w:rsidR="00CE7185" w:rsidRPr="002E0EAD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>Poplatkovým obdobím je kalendářní rok</w:t>
      </w:r>
      <w:r w:rsidRPr="00FE4569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DBF099" w14:textId="77777777" w:rsidR="00CE7185" w:rsidRPr="00026A2B" w:rsidRDefault="00CE7185" w:rsidP="00CE7185">
      <w:pPr>
        <w:numPr>
          <w:ilvl w:val="0"/>
          <w:numId w:val="38"/>
        </w:numPr>
        <w:spacing w:after="0" w:line="288" w:lineRule="auto"/>
        <w:rPr>
          <w:rFonts w:cstheme="minorHAnsi"/>
        </w:rPr>
      </w:pPr>
      <w:r w:rsidRPr="00026A2B">
        <w:rPr>
          <w:rFonts w:cstheme="minorHAnsi"/>
        </w:rPr>
        <w:t>Správcem poplatku je městský úřad města Příbor</w:t>
      </w:r>
      <w:r>
        <w:rPr>
          <w:rFonts w:cstheme="minorHAnsi"/>
        </w:rPr>
        <w:t>a</w:t>
      </w:r>
      <w:r w:rsidRPr="00026A2B">
        <w:rPr>
          <w:rFonts w:cstheme="minorHAnsi"/>
        </w:rPr>
        <w:t>.</w:t>
      </w:r>
      <w:r w:rsidRPr="00026A2B">
        <w:rPr>
          <w:rFonts w:cstheme="minorHAnsi"/>
          <w:vertAlign w:val="superscript"/>
        </w:rPr>
        <w:footnoteReference w:id="2"/>
      </w:r>
    </w:p>
    <w:p w14:paraId="6FA9FC11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>
        <w:rPr>
          <w:rFonts w:asciiTheme="minorHAnsi" w:hAnsiTheme="minorHAnsi" w:cstheme="minorHAnsi"/>
        </w:rPr>
        <w:t>.</w:t>
      </w:r>
    </w:p>
    <w:p w14:paraId="67380259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6ABEF901" w14:textId="17E320A4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Poplatníkem poplatku je:</w:t>
      </w:r>
      <w:r w:rsidR="00024C54" w:rsidRPr="00024C54">
        <w:rPr>
          <w:rStyle w:val="Znakapoznpodarou"/>
          <w:rFonts w:cstheme="minorHAnsi"/>
        </w:rPr>
        <w:t xml:space="preserve"> </w:t>
      </w:r>
      <w:r w:rsidR="00024C54" w:rsidRPr="00026A2B">
        <w:rPr>
          <w:rStyle w:val="Znakapoznpodarou"/>
          <w:rFonts w:cstheme="minorHAnsi"/>
        </w:rPr>
        <w:footnoteReference w:id="3"/>
      </w:r>
    </w:p>
    <w:p w14:paraId="3B63920D" w14:textId="77777777" w:rsidR="00CE7185" w:rsidRPr="00026A2B" w:rsidRDefault="00CE7185" w:rsidP="00CE7185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fyzická osoba přihlášená ve městě</w:t>
      </w:r>
      <w:r w:rsidRPr="00026A2B">
        <w:rPr>
          <w:rStyle w:val="Znakapoznpodarou"/>
          <w:rFonts w:asciiTheme="minorHAnsi" w:hAnsiTheme="minorHAnsi" w:cstheme="minorHAnsi"/>
        </w:rPr>
        <w:footnoteReference w:id="4"/>
      </w:r>
      <w:r w:rsidRPr="00026A2B">
        <w:rPr>
          <w:rFonts w:asciiTheme="minorHAnsi" w:hAnsiTheme="minorHAnsi" w:cstheme="minorHAnsi"/>
        </w:rPr>
        <w:t xml:space="preserve"> nebo </w:t>
      </w:r>
    </w:p>
    <w:p w14:paraId="75E6CBC5" w14:textId="77777777" w:rsidR="00CE7185" w:rsidRPr="00026A2B" w:rsidRDefault="00CE7185" w:rsidP="00CE7185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224369C" w14:textId="77777777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cstheme="minorHAnsi"/>
        </w:rPr>
        <w:footnoteReference w:id="5"/>
      </w:r>
    </w:p>
    <w:p w14:paraId="324FC3D5" w14:textId="77777777" w:rsidR="00CE7185" w:rsidRPr="00026A2B" w:rsidRDefault="00CE7185" w:rsidP="00CE7185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>Čl. 3</w:t>
      </w:r>
      <w:r>
        <w:rPr>
          <w:rFonts w:asciiTheme="minorHAnsi" w:hAnsiTheme="minorHAnsi" w:cstheme="minorHAnsi"/>
        </w:rPr>
        <w:t>.</w:t>
      </w:r>
    </w:p>
    <w:p w14:paraId="39188EF5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7E3118E7" w14:textId="77777777" w:rsidR="00CE7185" w:rsidRPr="00026A2B" w:rsidRDefault="00CE7185" w:rsidP="00CE7185">
      <w:pPr>
        <w:numPr>
          <w:ilvl w:val="0"/>
          <w:numId w:val="43"/>
        </w:numPr>
        <w:spacing w:before="120" w:after="0" w:line="312" w:lineRule="auto"/>
        <w:rPr>
          <w:rFonts w:cstheme="minorHAnsi"/>
        </w:rPr>
      </w:pPr>
      <w:r w:rsidRPr="00026A2B">
        <w:rPr>
          <w:rFonts w:cstheme="minorHAnsi"/>
        </w:rPr>
        <w:t>Poplatník je povinen podat správci poplatku ohlášení nejpozději do 30 dnů ode dne vzniku své poplatkové povinnosti</w:t>
      </w:r>
      <w:r>
        <w:rPr>
          <w:rFonts w:cstheme="minorHAnsi"/>
        </w:rPr>
        <w:t>; údaje uváděné v ohlášení upravuje zákon</w:t>
      </w:r>
      <w:r w:rsidRPr="00026A2B">
        <w:rPr>
          <w:rFonts w:cstheme="minorHAnsi"/>
        </w:rPr>
        <w:t>.</w:t>
      </w:r>
      <w:r w:rsidRPr="004B7BA0">
        <w:rPr>
          <w:rStyle w:val="Znakapoznpodarou"/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6"/>
      </w:r>
      <w:r w:rsidRPr="00026A2B">
        <w:rPr>
          <w:rFonts w:cstheme="minorHAnsi"/>
        </w:rPr>
        <w:t xml:space="preserve"> </w:t>
      </w:r>
    </w:p>
    <w:p w14:paraId="3C955632" w14:textId="7F67E3C1" w:rsidR="00CE7185" w:rsidRPr="004B7BA0" w:rsidRDefault="00CE7185" w:rsidP="00CE7185">
      <w:pPr>
        <w:numPr>
          <w:ilvl w:val="0"/>
          <w:numId w:val="43"/>
        </w:numPr>
        <w:spacing w:before="120" w:after="0" w:line="264" w:lineRule="auto"/>
        <w:rPr>
          <w:rFonts w:cstheme="minorHAnsi"/>
          <w:color w:val="0070C0"/>
        </w:rPr>
      </w:pPr>
      <w:r w:rsidRPr="004B7BA0">
        <w:rPr>
          <w:rFonts w:cstheme="minorHAnsi"/>
        </w:rPr>
        <w:t>Dojde-li ke změně údajů uvedených v ohlášení, je poplatník povinen tuto změnu oznámit do 15 dnů ode dne, kdy nastala.</w:t>
      </w:r>
      <w:r w:rsidRPr="00026A2B">
        <w:rPr>
          <w:rStyle w:val="Znakapoznpodarou"/>
          <w:rFonts w:cstheme="minorHAnsi"/>
        </w:rPr>
        <w:footnoteReference w:id="7"/>
      </w:r>
    </w:p>
    <w:p w14:paraId="481894CE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  <w:i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4.</w:t>
      </w:r>
    </w:p>
    <w:p w14:paraId="7211781A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3397269" w14:textId="11F1F3B1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  <w:i/>
          <w:color w:val="0070C0"/>
        </w:rPr>
      </w:pPr>
      <w:r>
        <w:rPr>
          <w:rFonts w:cstheme="minorHAnsi"/>
        </w:rPr>
        <w:t xml:space="preserve">Sazba poplatku činí 732 </w:t>
      </w:r>
      <w:r w:rsidRPr="00026A2B">
        <w:rPr>
          <w:rFonts w:cstheme="minorHAnsi"/>
        </w:rPr>
        <w:t>Kč.</w:t>
      </w:r>
    </w:p>
    <w:p w14:paraId="6DE6EE7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přihlášení fyzické osoby ve městě,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8"/>
      </w:r>
    </w:p>
    <w:p w14:paraId="4F56967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není tato fyzická osoba přihlášena ve městě, nebo</w:t>
      </w:r>
    </w:p>
    <w:p w14:paraId="47D7CB51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b) je tato fyzická osoba od poplatku osvobozena.</w:t>
      </w:r>
    </w:p>
    <w:p w14:paraId="3C9FCC1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9"/>
      </w:r>
    </w:p>
    <w:p w14:paraId="5964D316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je v této nemovité věci přihlášena alespoň 1 fyzická osoba,</w:t>
      </w:r>
    </w:p>
    <w:p w14:paraId="0C02D933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b) poplatník nevlastní tuto nemovitou věc, nebo</w:t>
      </w:r>
    </w:p>
    <w:p w14:paraId="645323B6" w14:textId="77777777" w:rsidR="00CE7185" w:rsidRDefault="00CE7185" w:rsidP="00CE7185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</w:rPr>
      </w:pPr>
      <w:r w:rsidRPr="00026A2B">
        <w:rPr>
          <w:rFonts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</w:rPr>
        <w:t>.</w:t>
      </w:r>
    </w:p>
    <w:p w14:paraId="648DE11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5.</w:t>
      </w:r>
    </w:p>
    <w:p w14:paraId="3200553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51D20B7A" w14:textId="6819C933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Poplatek je splatný </w:t>
      </w:r>
      <w:r>
        <w:rPr>
          <w:rFonts w:cstheme="minorHAnsi"/>
        </w:rPr>
        <w:t>jednorázově,</w:t>
      </w:r>
      <w:r w:rsidRPr="00026A2B">
        <w:rPr>
          <w:rFonts w:cstheme="minorHAnsi"/>
        </w:rPr>
        <w:t xml:space="preserve"> a to nejpozději do 31.</w:t>
      </w:r>
      <w:r w:rsidR="00E44EE6">
        <w:rPr>
          <w:rFonts w:cstheme="minorHAnsi"/>
        </w:rPr>
        <w:t xml:space="preserve"> května</w:t>
      </w:r>
      <w:r w:rsidRPr="00026A2B">
        <w:rPr>
          <w:rFonts w:cstheme="minorHAnsi"/>
        </w:rPr>
        <w:t xml:space="preserve"> příslušného kalendářního roku.</w:t>
      </w:r>
    </w:p>
    <w:p w14:paraId="020F21C3" w14:textId="77777777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Vznikne-li poplatková povinnost po </w:t>
      </w:r>
      <w:r>
        <w:rPr>
          <w:rFonts w:cstheme="minorHAnsi"/>
        </w:rPr>
        <w:t xml:space="preserve">datu </w:t>
      </w:r>
      <w:r w:rsidRPr="00026A2B">
        <w:rPr>
          <w:rFonts w:cstheme="minorHAnsi"/>
        </w:rPr>
        <w:t>splatnosti podle odstavce 1, je p</w:t>
      </w:r>
      <w:r>
        <w:rPr>
          <w:rFonts w:cstheme="minorHAnsi"/>
        </w:rPr>
        <w:t>oplatek splatný nejpozději</w:t>
      </w:r>
      <w:r w:rsidRPr="00026A2B">
        <w:rPr>
          <w:rFonts w:cstheme="minorHAnsi"/>
        </w:rPr>
        <w:t xml:space="preserve"> do 15. dne měsíce, který následuje po měsíci, ve kterém poplatková povinnost vznikla. </w:t>
      </w:r>
    </w:p>
    <w:p w14:paraId="198EF289" w14:textId="0B8CD90C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Lhůta splatnosti neskončí poplatníkovi dříve než lhůta pro podání ohlášení podle </w:t>
      </w:r>
      <w:r w:rsidR="006E6F9D">
        <w:rPr>
          <w:rFonts w:cstheme="minorHAnsi"/>
        </w:rPr>
        <w:br/>
      </w:r>
      <w:r w:rsidRPr="00026A2B">
        <w:rPr>
          <w:rFonts w:cstheme="minorHAnsi"/>
        </w:rPr>
        <w:t xml:space="preserve">čl. </w:t>
      </w:r>
      <w:r>
        <w:rPr>
          <w:rFonts w:cstheme="minorHAnsi"/>
        </w:rPr>
        <w:t>3</w:t>
      </w:r>
      <w:r w:rsidRPr="00026A2B">
        <w:rPr>
          <w:rFonts w:cstheme="minorHAnsi"/>
        </w:rPr>
        <w:t xml:space="preserve"> odst. 1 této vyhlášky. </w:t>
      </w:r>
    </w:p>
    <w:p w14:paraId="1BFB2A3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Čl. </w:t>
      </w:r>
      <w:r>
        <w:rPr>
          <w:rFonts w:asciiTheme="minorHAnsi" w:hAnsiTheme="minorHAnsi" w:cstheme="minorHAnsi"/>
        </w:rPr>
        <w:t>6.</w:t>
      </w:r>
    </w:p>
    <w:p w14:paraId="0D8E820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2F1F136C" w14:textId="77777777" w:rsidR="00CE7185" w:rsidRPr="00026A2B" w:rsidRDefault="00CE7185" w:rsidP="00CE7185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vznikla z důvodu přihlášení ve městě a která je</w:t>
      </w:r>
      <w:r w:rsidRPr="00026A2B">
        <w:rPr>
          <w:rStyle w:val="Znakapoznpodarou"/>
          <w:rFonts w:asciiTheme="minorHAnsi" w:hAnsiTheme="minorHAnsi" w:cstheme="minorHAnsi"/>
        </w:rPr>
        <w:footnoteReference w:id="10"/>
      </w:r>
      <w:r w:rsidRPr="00026A2B">
        <w:rPr>
          <w:rFonts w:asciiTheme="minorHAnsi" w:hAnsiTheme="minorHAnsi" w:cstheme="minorHAnsi"/>
        </w:rPr>
        <w:t xml:space="preserve"> </w:t>
      </w:r>
    </w:p>
    <w:p w14:paraId="5638D7A5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a) poplatníkem poplatku za odkládání komunálního odpadu z nemovité věci v jiné obci a má v této jiné obci bydliště, </w:t>
      </w:r>
    </w:p>
    <w:p w14:paraId="5DB5C4BC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b) umístěna </w:t>
      </w:r>
      <w:r>
        <w:rPr>
          <w:rFonts w:cstheme="minorHAnsi"/>
        </w:rPr>
        <w:t xml:space="preserve">do </w:t>
      </w:r>
      <w:r w:rsidRPr="00026A2B">
        <w:rPr>
          <w:rFonts w:cstheme="minorHAnsi"/>
        </w:rPr>
        <w:t>školského zařízení pro výkon ústavní nebo ochranné výchovy nebo</w:t>
      </w:r>
      <w:r>
        <w:rPr>
          <w:rFonts w:cstheme="minorHAnsi"/>
        </w:rPr>
        <w:t> </w:t>
      </w:r>
      <w:r w:rsidRPr="00026A2B">
        <w:rPr>
          <w:rFonts w:cstheme="minorHAnsi"/>
        </w:rPr>
        <w:t xml:space="preserve">školského zařízení pro preventivně výchovnou péči na základě rozhodnutí soudu nebo smlouvy, </w:t>
      </w:r>
    </w:p>
    <w:p w14:paraId="21493A70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153A1DF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075B0E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e) na základě zákona omezena na osobní svobodě s výjimkou osoby vykonávající trest domácího vězení. </w:t>
      </w:r>
    </w:p>
    <w:p w14:paraId="4E10F718" w14:textId="77777777" w:rsidR="00CE7185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>Od poplatku se osvobozuje osoba, které poplatková povinnost vznikla z důvodu přihlášení v obci a která</w:t>
      </w:r>
      <w:r>
        <w:rPr>
          <w:rFonts w:cstheme="minorHAnsi"/>
        </w:rPr>
        <w:t xml:space="preserve"> </w:t>
      </w:r>
    </w:p>
    <w:p w14:paraId="7BE437BF" w14:textId="77777777" w:rsidR="00CE7185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 xml:space="preserve">a) </w:t>
      </w:r>
      <w:r w:rsidRPr="00C440D1">
        <w:rPr>
          <w:rFonts w:cstheme="minorHAnsi"/>
        </w:rPr>
        <w:t>žije v zahraničí po dobu delší než půl roku nepřetržitě v příslušném kalendářním roce</w:t>
      </w:r>
      <w:r>
        <w:rPr>
          <w:rFonts w:cstheme="minorHAnsi"/>
        </w:rPr>
        <w:t>,</w:t>
      </w:r>
    </w:p>
    <w:p w14:paraId="7D3B8708" w14:textId="77777777" w:rsidR="00CE7185" w:rsidRPr="00C440D1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>b) nedovršila věk 1 roku</w:t>
      </w:r>
      <w:r w:rsidRPr="00C440D1">
        <w:rPr>
          <w:rFonts w:cstheme="minorHAnsi"/>
        </w:rPr>
        <w:t>.</w:t>
      </w:r>
    </w:p>
    <w:p w14:paraId="6FB8266E" w14:textId="77777777" w:rsidR="00CE7185" w:rsidRPr="00EA4BE0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>
        <w:rPr>
          <w:rFonts w:cstheme="minorHAnsi"/>
        </w:rPr>
        <w:t>Od poplatku se osvobozuje osoba</w:t>
      </w:r>
      <w:r w:rsidRPr="00026A2B">
        <w:rPr>
          <w:rFonts w:cstheme="minorHAnsi"/>
        </w:rPr>
        <w:t xml:space="preserve">, které poplatková povinnost vznikla z </w:t>
      </w:r>
      <w:r>
        <w:rPr>
          <w:rFonts w:cstheme="minorHAnsi"/>
        </w:rPr>
        <w:t>důvodu vlastnictví stavby</w:t>
      </w:r>
      <w:r w:rsidRPr="00026A2B">
        <w:rPr>
          <w:rFonts w:cstheme="minorHAnsi"/>
        </w:rPr>
        <w:t xml:space="preserve"> pro rodinnou rekreaci, ve které není přihlášená žádná fyzická osoba a</w:t>
      </w:r>
      <w:r>
        <w:rPr>
          <w:rFonts w:cstheme="minorHAnsi"/>
        </w:rPr>
        <w:t> která je zároveň poplatníkem z titulu přihlášení ve městě</w:t>
      </w:r>
      <w:r w:rsidRPr="00026A2B">
        <w:rPr>
          <w:rFonts w:cstheme="minorHAnsi"/>
        </w:rPr>
        <w:t>.</w:t>
      </w:r>
    </w:p>
    <w:p w14:paraId="06A732CA" w14:textId="77777777" w:rsidR="00CE7185" w:rsidRPr="00026A2B" w:rsidRDefault="00CE7185" w:rsidP="00CE7185">
      <w:pPr>
        <w:spacing w:before="120" w:line="264" w:lineRule="auto"/>
        <w:ind w:left="567" w:hanging="567"/>
        <w:rPr>
          <w:rFonts w:cstheme="minorHAnsi"/>
          <w:i/>
          <w:color w:val="0070C0"/>
          <w:u w:val="single"/>
        </w:rPr>
      </w:pPr>
      <w:r w:rsidRPr="00026A2B">
        <w:rPr>
          <w:rFonts w:cstheme="minorHAnsi"/>
        </w:rPr>
        <w:t xml:space="preserve"> 4</w:t>
      </w:r>
      <w:r>
        <w:rPr>
          <w:rFonts w:cstheme="minorHAnsi"/>
        </w:rPr>
        <w:t>.</w:t>
      </w:r>
      <w:r w:rsidRPr="00026A2B">
        <w:rPr>
          <w:rFonts w:cstheme="minorHAnsi"/>
        </w:rPr>
        <w:tab/>
        <w:t>V případě, že poplatník nesplní povinnost ohlásit údaj rozhodný pro osvobození ve</w:t>
      </w:r>
      <w:r>
        <w:rPr>
          <w:rFonts w:cstheme="minorHAnsi"/>
        </w:rPr>
        <w:t> </w:t>
      </w:r>
      <w:r w:rsidRPr="00026A2B">
        <w:rPr>
          <w:rFonts w:cstheme="minorHAnsi"/>
        </w:rPr>
        <w:t>lhůtách stanovených touto vyhláškou nebo zákonem, nárok na osvobození zaniká.</w:t>
      </w:r>
      <w:r w:rsidRPr="00026A2B">
        <w:rPr>
          <w:rStyle w:val="Znakapoznpodarou"/>
          <w:rFonts w:cstheme="minorHAnsi"/>
        </w:rPr>
        <w:footnoteReference w:id="11"/>
      </w:r>
    </w:p>
    <w:p w14:paraId="5754275A" w14:textId="495619D4" w:rsidR="00CE7185" w:rsidRPr="00784FCB" w:rsidRDefault="00024C54" w:rsidP="00024C54">
      <w:pPr>
        <w:pStyle w:val="slalnk"/>
        <w:tabs>
          <w:tab w:val="center" w:pos="4535"/>
          <w:tab w:val="left" w:pos="6096"/>
        </w:tabs>
        <w:spacing w:before="4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7185" w:rsidRPr="00784FCB">
        <w:rPr>
          <w:rFonts w:asciiTheme="minorHAnsi" w:hAnsiTheme="minorHAnsi" w:cstheme="minorHAnsi"/>
        </w:rPr>
        <w:t xml:space="preserve">Čl. </w:t>
      </w:r>
      <w:r w:rsidR="00CE7185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</w:r>
    </w:p>
    <w:p w14:paraId="52769BD5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Přechodné a </w:t>
      </w:r>
      <w:r>
        <w:rPr>
          <w:rFonts w:asciiTheme="minorHAnsi" w:hAnsiTheme="minorHAnsi" w:cstheme="minorHAnsi"/>
        </w:rPr>
        <w:t>z</w:t>
      </w:r>
      <w:r w:rsidRPr="00784FCB">
        <w:rPr>
          <w:rFonts w:asciiTheme="minorHAnsi" w:hAnsiTheme="minorHAnsi" w:cstheme="minorHAnsi"/>
        </w:rPr>
        <w:t>rušovac</w:t>
      </w:r>
      <w:r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  <w:szCs w:val="24"/>
        </w:rPr>
        <w:t xml:space="preserve"> </w:t>
      </w:r>
      <w:r w:rsidRPr="00784FCB">
        <w:rPr>
          <w:rFonts w:asciiTheme="minorHAnsi" w:hAnsiTheme="minorHAnsi" w:cstheme="minorHAnsi"/>
          <w:szCs w:val="24"/>
        </w:rPr>
        <w:t>ustanovení</w:t>
      </w:r>
    </w:p>
    <w:p w14:paraId="2B45290D" w14:textId="77777777" w:rsidR="00CE7185" w:rsidRDefault="00CE7185" w:rsidP="00CE7185">
      <w:pPr>
        <w:pStyle w:val="Default"/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Pr="0063173E">
        <w:rPr>
          <w:rFonts w:asciiTheme="minorHAnsi" w:hAnsiTheme="minorHAnsi" w:cstheme="minorHAnsi"/>
        </w:rPr>
        <w:t xml:space="preserve">Poplatkové povinnosti vzniklé před nabytím účinnosti </w:t>
      </w:r>
      <w:r>
        <w:rPr>
          <w:rFonts w:asciiTheme="minorHAnsi" w:hAnsiTheme="minorHAnsi" w:cstheme="minorHAnsi"/>
        </w:rPr>
        <w:t xml:space="preserve">této vyhlášky se posuzují podle </w:t>
      </w:r>
      <w:r w:rsidRPr="0063173E">
        <w:rPr>
          <w:rFonts w:asciiTheme="minorHAnsi" w:hAnsiTheme="minorHAnsi" w:cstheme="minorHAnsi"/>
        </w:rPr>
        <w:t>dosavadních právních předpisů.</w:t>
      </w:r>
    </w:p>
    <w:p w14:paraId="17449611" w14:textId="100D1EE4" w:rsidR="00CE7185" w:rsidRDefault="00CE7185" w:rsidP="00CE7185">
      <w:pPr>
        <w:tabs>
          <w:tab w:val="left" w:pos="567"/>
        </w:tabs>
        <w:spacing w:before="120" w:line="264" w:lineRule="auto"/>
        <w:ind w:left="708" w:hanging="708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</w:r>
      <w:bookmarkStart w:id="1" w:name="_Hlk54595723"/>
      <w:r>
        <w:rPr>
          <w:rFonts w:cstheme="minorHAnsi"/>
        </w:rPr>
        <w:tab/>
      </w:r>
      <w:r w:rsidRPr="00784FCB">
        <w:rPr>
          <w:rFonts w:cstheme="minorHAnsi"/>
        </w:rPr>
        <w:t xml:space="preserve">Zrušuje se obecně závazná vyhláška </w:t>
      </w:r>
      <w:bookmarkEnd w:id="1"/>
      <w:r w:rsidRPr="00784FCB">
        <w:rPr>
          <w:rFonts w:cstheme="minorHAnsi"/>
        </w:rPr>
        <w:t xml:space="preserve">č. </w:t>
      </w:r>
      <w:r>
        <w:rPr>
          <w:rFonts w:cstheme="minorHAnsi"/>
        </w:rPr>
        <w:t>6/2024,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o místním poplatku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za obecní systém odpadového hospodářství</w:t>
      </w:r>
      <w:r w:rsidRPr="00784FCB">
        <w:rPr>
          <w:rFonts w:cstheme="minorHAnsi"/>
          <w:i/>
        </w:rPr>
        <w:t xml:space="preserve">, </w:t>
      </w:r>
      <w:r w:rsidRPr="00784FCB">
        <w:rPr>
          <w:rFonts w:cstheme="minorHAnsi"/>
        </w:rPr>
        <w:t>ze dne</w:t>
      </w:r>
      <w:r>
        <w:rPr>
          <w:rFonts w:cstheme="minorHAnsi"/>
        </w:rPr>
        <w:t xml:space="preserve"> 1</w:t>
      </w:r>
      <w:r w:rsidR="002E2131">
        <w:rPr>
          <w:rFonts w:cstheme="minorHAnsi"/>
        </w:rPr>
        <w:t>8</w:t>
      </w:r>
      <w:r>
        <w:rPr>
          <w:rFonts w:cstheme="minorHAnsi"/>
        </w:rPr>
        <w:t>.12.2024.</w:t>
      </w:r>
    </w:p>
    <w:p w14:paraId="3D3DC273" w14:textId="77777777" w:rsidR="00CE7185" w:rsidRDefault="00CE7185" w:rsidP="00CE7185">
      <w:pPr>
        <w:rPr>
          <w:rFonts w:cstheme="minorHAnsi"/>
        </w:rPr>
      </w:pPr>
      <w:r>
        <w:rPr>
          <w:rFonts w:cstheme="minorHAnsi"/>
        </w:rPr>
        <w:br w:type="page"/>
      </w:r>
    </w:p>
    <w:p w14:paraId="548638FF" w14:textId="77777777" w:rsidR="00CE7185" w:rsidRPr="00784FC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lastRenderedPageBreak/>
        <w:t xml:space="preserve">Čl. </w:t>
      </w:r>
      <w:r>
        <w:rPr>
          <w:rFonts w:asciiTheme="minorHAnsi" w:hAnsiTheme="minorHAnsi" w:cstheme="minorHAnsi"/>
        </w:rPr>
        <w:t>8.</w:t>
      </w:r>
    </w:p>
    <w:p w14:paraId="3C4574D7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4FA02CA7" w14:textId="3D1BEBDB" w:rsidR="00CE7185" w:rsidRPr="00784FCB" w:rsidRDefault="00CE7185" w:rsidP="00CE7185">
      <w:pPr>
        <w:spacing w:before="120" w:line="288" w:lineRule="auto"/>
        <w:ind w:firstLine="708"/>
        <w:rPr>
          <w:rFonts w:cstheme="minorHAnsi"/>
        </w:rPr>
      </w:pPr>
      <w:r w:rsidRPr="00784FCB">
        <w:rPr>
          <w:rFonts w:cstheme="minorHAnsi"/>
        </w:rPr>
        <w:t xml:space="preserve">Tato vyhláška nabývá účinnosti dnem </w:t>
      </w:r>
      <w:r>
        <w:rPr>
          <w:rFonts w:cstheme="minorHAnsi"/>
        </w:rPr>
        <w:t>0</w:t>
      </w:r>
      <w:r w:rsidRPr="00784FCB">
        <w:rPr>
          <w:rFonts w:cstheme="minorHAnsi"/>
        </w:rPr>
        <w:t>1.</w:t>
      </w:r>
      <w:r>
        <w:rPr>
          <w:rFonts w:cstheme="minorHAnsi"/>
        </w:rPr>
        <w:t>0</w:t>
      </w:r>
      <w:r w:rsidRPr="00784FCB">
        <w:rPr>
          <w:rFonts w:cstheme="minorHAnsi"/>
        </w:rPr>
        <w:t>1.202</w:t>
      </w:r>
      <w:r>
        <w:rPr>
          <w:rFonts w:cstheme="minorHAnsi"/>
        </w:rPr>
        <w:t>6</w:t>
      </w:r>
      <w:r w:rsidRPr="00784FCB">
        <w:rPr>
          <w:rFonts w:cstheme="minorHAnsi"/>
        </w:rPr>
        <w:t xml:space="preserve">. </w:t>
      </w:r>
    </w:p>
    <w:p w14:paraId="4EDDE69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31E54771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F2802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92C6583" w14:textId="77777777" w:rsidR="00CE7185" w:rsidRPr="00784FCB" w:rsidRDefault="00CE7185" w:rsidP="00CE71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>
        <w:rPr>
          <w:rFonts w:asciiTheme="minorHAnsi" w:hAnsiTheme="minorHAnsi" w:cstheme="minorHAnsi"/>
          <w:i/>
        </w:rPr>
        <w:t>.......</w:t>
      </w:r>
      <w:r>
        <w:rPr>
          <w:rFonts w:asciiTheme="minorHAnsi" w:hAnsiTheme="minorHAnsi" w:cstheme="minorHAnsi"/>
          <w:i/>
        </w:rPr>
        <w:tab/>
      </w:r>
      <w:r w:rsidRPr="00784FCB">
        <w:rPr>
          <w:rFonts w:asciiTheme="minorHAnsi" w:hAnsiTheme="minorHAnsi" w:cstheme="minorHAnsi"/>
          <w:i/>
        </w:rPr>
        <w:t>........................................</w:t>
      </w:r>
      <w:r>
        <w:rPr>
          <w:rFonts w:asciiTheme="minorHAnsi" w:hAnsiTheme="minorHAnsi" w:cstheme="minorHAnsi"/>
          <w:i/>
        </w:rPr>
        <w:t>....</w:t>
      </w:r>
    </w:p>
    <w:p w14:paraId="473F35A5" w14:textId="2DECDF69" w:rsidR="00CE7185" w:rsidRDefault="0062102D" w:rsidP="00D17A54">
      <w:pPr>
        <w:ind w:left="708"/>
        <w:jc w:val="left"/>
        <w:rPr>
          <w:rFonts w:cstheme="minorHAnsi"/>
        </w:rPr>
      </w:pPr>
      <w:r>
        <w:rPr>
          <w:rFonts w:cstheme="minorHAnsi"/>
          <w:bCs/>
        </w:rPr>
        <w:t xml:space="preserve">Ing. ach. Jan Malík </w:t>
      </w:r>
      <w:r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 w:rsidRPr="00645193">
        <w:rPr>
          <w:rFonts w:cstheme="minorHAnsi"/>
          <w:bCs/>
          <w:i/>
        </w:rPr>
        <w:tab/>
      </w:r>
      <w:r w:rsidR="00CE7185">
        <w:rPr>
          <w:rFonts w:cstheme="minorHAnsi"/>
          <w:bCs/>
        </w:rPr>
        <w:tab/>
        <w:t xml:space="preserve">   </w:t>
      </w:r>
      <w:r w:rsidR="00CE7185">
        <w:rPr>
          <w:rFonts w:cstheme="minorHAnsi"/>
          <w:bCs/>
        </w:rPr>
        <w:tab/>
      </w:r>
      <w:r w:rsidR="00D17A54">
        <w:rPr>
          <w:rFonts w:cstheme="minorHAnsi"/>
          <w:bCs/>
        </w:rPr>
        <w:t xml:space="preserve">         </w:t>
      </w:r>
      <w:r w:rsidR="00CE7185">
        <w:rPr>
          <w:rFonts w:cstheme="minorHAnsi"/>
          <w:bCs/>
        </w:rPr>
        <w:t>Valentin</w:t>
      </w:r>
      <w:r w:rsidR="00D17A5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Putala </w:t>
      </w:r>
      <w:r w:rsidR="00CE7185">
        <w:rPr>
          <w:rFonts w:cstheme="minorHAnsi"/>
          <w:bCs/>
        </w:rPr>
        <w:t xml:space="preserve"> </w:t>
      </w:r>
      <w:r w:rsidR="00CE7185">
        <w:rPr>
          <w:rFonts w:cstheme="minorHAnsi"/>
          <w:bCs/>
        </w:rPr>
        <w:br/>
        <w:t>starosta</w:t>
      </w:r>
      <w:r w:rsidR="00035722">
        <w:rPr>
          <w:rFonts w:cstheme="minorHAnsi"/>
          <w:bCs/>
        </w:rPr>
        <w:t>, v.r.</w:t>
      </w:r>
      <w:r w:rsidR="00CE7185">
        <w:rPr>
          <w:rFonts w:cstheme="minorHAnsi"/>
          <w:bCs/>
        </w:rPr>
        <w:t xml:space="preserve"> </w:t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</w:r>
      <w:r w:rsidR="00CE7185">
        <w:rPr>
          <w:rFonts w:cstheme="minorHAnsi"/>
          <w:bCs/>
        </w:rPr>
        <w:tab/>
        <w:t xml:space="preserve">  </w:t>
      </w:r>
      <w:r w:rsidR="00CE7185">
        <w:rPr>
          <w:rFonts w:cstheme="minorHAnsi"/>
          <w:bCs/>
        </w:rPr>
        <w:tab/>
        <w:t xml:space="preserve">                </w:t>
      </w:r>
      <w:r w:rsidR="00035722">
        <w:rPr>
          <w:rFonts w:cstheme="minorHAnsi"/>
          <w:bCs/>
        </w:rPr>
        <w:t xml:space="preserve">      </w:t>
      </w:r>
      <w:bookmarkStart w:id="2" w:name="_GoBack"/>
      <w:bookmarkEnd w:id="2"/>
      <w:r w:rsidR="00CE7185">
        <w:rPr>
          <w:rFonts w:cstheme="minorHAnsi"/>
          <w:bCs/>
        </w:rPr>
        <w:t>místostarosta</w:t>
      </w:r>
      <w:r w:rsidR="00035722">
        <w:rPr>
          <w:rFonts w:cstheme="minorHAnsi"/>
          <w:bCs/>
        </w:rPr>
        <w:t>, v.r.</w:t>
      </w:r>
    </w:p>
    <w:sectPr w:rsidR="00CE7185" w:rsidSect="00DD41F5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6234B" w14:textId="77777777" w:rsidR="00CF7102" w:rsidRDefault="00CF7102" w:rsidP="00C123C3">
      <w:pPr>
        <w:spacing w:after="0"/>
      </w:pPr>
      <w:r>
        <w:separator/>
      </w:r>
    </w:p>
  </w:endnote>
  <w:endnote w:type="continuationSeparator" w:id="0">
    <w:p w14:paraId="721A85B6" w14:textId="77777777" w:rsidR="00CF7102" w:rsidRDefault="00CF710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31D69" w14:textId="4E61C556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A2AEC1" wp14:editId="0416E10F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4F07784" id="Přímá spojnice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7CC4B6BD" wp14:editId="21A37D01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4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4342A9" wp14:editId="1B73187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EB8D29E" id="Přímá spojnice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31FC11F2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1552" behindDoc="1" locked="1" layoutInCell="1" allowOverlap="1" wp14:anchorId="331AEBD1" wp14:editId="2AD579C2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1D87B" w14:textId="02C8F269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C8CB" wp14:editId="2B05C92C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9FDBC24" id="Přímá spojnice 169872329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1" layoutInCell="1" allowOverlap="1" wp14:anchorId="18036405" wp14:editId="5520CEC9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554192150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240C58" wp14:editId="0378F443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966072639" name="Přímá spojnice 9660726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125D252" id="Přímá spojnice 96607263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00FAE491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35722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1" layoutInCell="1" allowOverlap="1" wp14:anchorId="06FBAC16" wp14:editId="00057E2B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23100697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8F29C6" w:rsidRPr="004D3434" w14:paraId="2A450E33" w14:textId="77777777" w:rsidTr="00025163">
      <w:trPr>
        <w:trHeight w:val="395"/>
      </w:trPr>
      <w:tc>
        <w:tcPr>
          <w:tcW w:w="2977" w:type="dxa"/>
        </w:tcPr>
        <w:p w14:paraId="341F4826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Městský úřad Příbor</w:t>
          </w:r>
        </w:p>
        <w:p w14:paraId="2F1F997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nám. Sigmunda Freuda 19</w:t>
          </w:r>
        </w:p>
        <w:p w14:paraId="6A506B3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A2F4AB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+420 556 455 455</w:t>
          </w:r>
        </w:p>
        <w:p w14:paraId="7352CD3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info@pribor-mesto.cz</w:t>
          </w:r>
        </w:p>
        <w:p w14:paraId="4A9866D0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53AD28AE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IČO: 00298328</w:t>
          </w:r>
        </w:p>
        <w:p w14:paraId="34FE835D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DIČ: CZ00298328</w:t>
          </w:r>
        </w:p>
        <w:p w14:paraId="23024CB2" w14:textId="77777777" w:rsidR="008F29C6" w:rsidRPr="004D3434" w:rsidRDefault="008F29C6" w:rsidP="008F29C6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ČÚ: 19-2225801/0100</w:t>
          </w:r>
        </w:p>
      </w:tc>
    </w:tr>
  </w:tbl>
  <w:p w14:paraId="363E8395" w14:textId="72086455" w:rsidR="008F29C6" w:rsidRPr="00DB6BD5" w:rsidRDefault="00DD41F5" w:rsidP="008F29C6">
    <w:pPr>
      <w:pStyle w:val="Zpat"/>
      <w:jc w:val="both"/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62336" behindDoc="1" locked="0" layoutInCell="1" allowOverlap="1" wp14:anchorId="66A9CCFC" wp14:editId="0E899525">
          <wp:simplePos x="0" y="0"/>
          <wp:positionH relativeFrom="margin">
            <wp:align>left</wp:align>
          </wp:positionH>
          <wp:positionV relativeFrom="page">
            <wp:posOffset>9662795</wp:posOffset>
          </wp:positionV>
          <wp:extent cx="466725" cy="466725"/>
          <wp:effectExtent l="0" t="0" r="9525" b="9525"/>
          <wp:wrapNone/>
          <wp:docPr id="1462972525" name="Obrázek 1462972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D1201" w14:textId="77777777" w:rsidR="008F29C6" w:rsidRPr="008F29C6" w:rsidRDefault="008F29C6" w:rsidP="008F29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592E" w14:textId="77777777" w:rsidR="00CF7102" w:rsidRDefault="00CF7102" w:rsidP="00C123C3">
      <w:pPr>
        <w:spacing w:after="0"/>
      </w:pPr>
      <w:r>
        <w:separator/>
      </w:r>
    </w:p>
  </w:footnote>
  <w:footnote w:type="continuationSeparator" w:id="0">
    <w:p w14:paraId="7026987C" w14:textId="77777777" w:rsidR="00CF7102" w:rsidRDefault="00CF7102" w:rsidP="00C123C3">
      <w:pPr>
        <w:spacing w:after="0"/>
      </w:pPr>
      <w:r>
        <w:continuationSeparator/>
      </w:r>
    </w:p>
  </w:footnote>
  <w:footnote w:id="1">
    <w:p w14:paraId="322285CB" w14:textId="77777777" w:rsidR="00CE7185" w:rsidRPr="006E6F9D" w:rsidRDefault="00CE7185" w:rsidP="00CE7185">
      <w:pPr>
        <w:pStyle w:val="Textpoznpodarou"/>
        <w:jc w:val="both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2">
    <w:p w14:paraId="717392B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15 odst. 1 zákona, o místních poplatcích</w:t>
      </w:r>
    </w:p>
  </w:footnote>
  <w:footnote w:id="3">
    <w:p w14:paraId="78CE280B" w14:textId="77777777" w:rsidR="00024C54" w:rsidRPr="006E6F9D" w:rsidRDefault="00024C54" w:rsidP="00024C54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10e zákona o místních poplatcích</w:t>
      </w:r>
    </w:p>
  </w:footnote>
  <w:footnote w:id="4">
    <w:p w14:paraId="215F047C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553BD1CD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72EC8D9F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7801F908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1. kterému byl povolen trvalý pobyt,</w:t>
      </w:r>
    </w:p>
    <w:p w14:paraId="7EBB93E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D24EED5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EB6854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14:paraId="3E0E173D" w14:textId="77777777" w:rsidR="00CE7185" w:rsidRDefault="00CE7185" w:rsidP="00CE7185">
      <w:pPr>
        <w:pStyle w:val="Textpoznpodarou"/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10p zákona o místních poplatcích</w:t>
      </w:r>
    </w:p>
  </w:footnote>
  <w:footnote w:id="6">
    <w:p w14:paraId="3D9E45E5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7BEC27A6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DB9F3C2" w14:textId="53DE2060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9">
    <w:p w14:paraId="51C9150B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2A393059" w14:textId="77777777" w:rsidR="00CE7185" w:rsidRDefault="00CE7185" w:rsidP="00CE7185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6F0088A4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64769" w14:textId="77777777" w:rsidR="00EF6AA5" w:rsidRPr="00A30D1B" w:rsidRDefault="00EF6AA5" w:rsidP="00EF6AA5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3600" behindDoc="1" locked="0" layoutInCell="1" allowOverlap="1" wp14:anchorId="3A5BA4FB" wp14:editId="68D507F3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098E7CEF" w14:textId="77777777" w:rsidR="00EF6AA5" w:rsidRPr="00A30D1B" w:rsidRDefault="00EF6AA5" w:rsidP="00EF6AA5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AF6"/>
    <w:multiLevelType w:val="hybridMultilevel"/>
    <w:tmpl w:val="1C7C2D32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9B067A6"/>
    <w:multiLevelType w:val="hybridMultilevel"/>
    <w:tmpl w:val="66AC4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72A9"/>
    <w:multiLevelType w:val="multilevel"/>
    <w:tmpl w:val="AE268232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18D7BCC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4" w15:restartNumberingAfterBreak="0">
    <w:nsid w:val="1C7F72E2"/>
    <w:multiLevelType w:val="multilevel"/>
    <w:tmpl w:val="3D289A8A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926106"/>
    <w:multiLevelType w:val="hybridMultilevel"/>
    <w:tmpl w:val="F1FAAC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3DC"/>
    <w:multiLevelType w:val="hybridMultilevel"/>
    <w:tmpl w:val="1D36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2B3"/>
    <w:multiLevelType w:val="hybridMultilevel"/>
    <w:tmpl w:val="8E584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232C9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3481FF2"/>
    <w:multiLevelType w:val="hybridMultilevel"/>
    <w:tmpl w:val="9B4E7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6F57"/>
    <w:multiLevelType w:val="multilevel"/>
    <w:tmpl w:val="68248414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2" w15:restartNumberingAfterBreak="0">
    <w:nsid w:val="3AD00FEB"/>
    <w:multiLevelType w:val="hybridMultilevel"/>
    <w:tmpl w:val="8A901A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616B71"/>
    <w:multiLevelType w:val="hybridMultilevel"/>
    <w:tmpl w:val="3D1E337A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1AC1FE8"/>
    <w:multiLevelType w:val="hybridMultilevel"/>
    <w:tmpl w:val="0CB614E8"/>
    <w:lvl w:ilvl="0" w:tplc="6FFCA9E2">
      <w:start w:val="1"/>
      <w:numFmt w:val="decimal"/>
      <w:pStyle w:val="lnek-slo"/>
      <w:lvlText w:val="Čl. 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57312BC"/>
    <w:multiLevelType w:val="multilevel"/>
    <w:tmpl w:val="D70678B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E05C6D"/>
    <w:multiLevelType w:val="hybridMultilevel"/>
    <w:tmpl w:val="F9DAB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4D3E9D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A431EF"/>
    <w:multiLevelType w:val="hybridMultilevel"/>
    <w:tmpl w:val="136C9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489E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1" w15:restartNumberingAfterBreak="0">
    <w:nsid w:val="51642BD4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60305A1"/>
    <w:multiLevelType w:val="multilevel"/>
    <w:tmpl w:val="DF96F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70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46"/>
        </w:tabs>
        <w:ind w:left="214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66"/>
        </w:tabs>
        <w:ind w:left="286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586"/>
        </w:tabs>
        <w:ind w:left="35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 w:hint="default"/>
      </w:rPr>
    </w:lvl>
  </w:abstractNum>
  <w:abstractNum w:abstractNumId="23" w15:restartNumberingAfterBreak="0">
    <w:nsid w:val="56066B7B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A300EC"/>
    <w:multiLevelType w:val="hybridMultilevel"/>
    <w:tmpl w:val="3BFEDEA8"/>
    <w:lvl w:ilvl="0" w:tplc="3D9C1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C402C45"/>
    <w:multiLevelType w:val="hybridMultilevel"/>
    <w:tmpl w:val="FA2C2F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6519CF"/>
    <w:multiLevelType w:val="multilevel"/>
    <w:tmpl w:val="B89831F8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5DE1B6C"/>
    <w:multiLevelType w:val="multilevel"/>
    <w:tmpl w:val="4978F2AA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76A30A93"/>
    <w:multiLevelType w:val="hybridMultilevel"/>
    <w:tmpl w:val="D0749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96CD9"/>
    <w:multiLevelType w:val="hybridMultilevel"/>
    <w:tmpl w:val="7FDC8B36"/>
    <w:lvl w:ilvl="0" w:tplc="0405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2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AE045F"/>
    <w:multiLevelType w:val="multilevel"/>
    <w:tmpl w:val="9A7C1342"/>
    <w:styleLink w:val="LF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798E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1"/>
    <w:lvlOverride w:ilvl="0">
      <w:startOverride w:val="1"/>
    </w:lvlOverride>
  </w:num>
  <w:num w:numId="11">
    <w:abstractNumId w:val="17"/>
  </w:num>
  <w:num w:numId="12">
    <w:abstractNumId w:val="0"/>
  </w:num>
  <w:num w:numId="13">
    <w:abstractNumId w:val="28"/>
  </w:num>
  <w:num w:numId="14">
    <w:abstractNumId w:val="7"/>
  </w:num>
  <w:num w:numId="15">
    <w:abstractNumId w:val="10"/>
  </w:num>
  <w:num w:numId="16">
    <w:abstractNumId w:val="4"/>
  </w:num>
  <w:num w:numId="17">
    <w:abstractNumId w:val="13"/>
  </w:num>
  <w:num w:numId="18">
    <w:abstractNumId w:val="30"/>
  </w:num>
  <w:num w:numId="19">
    <w:abstractNumId w:val="1"/>
  </w:num>
  <w:num w:numId="20">
    <w:abstractNumId w:val="19"/>
  </w:num>
  <w:num w:numId="21">
    <w:abstractNumId w:val="31"/>
  </w:num>
  <w:num w:numId="22">
    <w:abstractNumId w:val="2"/>
  </w:num>
  <w:num w:numId="23">
    <w:abstractNumId w:val="15"/>
  </w:num>
  <w:num w:numId="24">
    <w:abstractNumId w:val="5"/>
  </w:num>
  <w:num w:numId="25">
    <w:abstractNumId w:val="27"/>
  </w:num>
  <w:num w:numId="26">
    <w:abstractNumId w:val="9"/>
  </w:num>
  <w:num w:numId="27">
    <w:abstractNumId w:val="29"/>
  </w:num>
  <w:num w:numId="28">
    <w:abstractNumId w:val="33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11"/>
  </w:num>
  <w:num w:numId="34">
    <w:abstractNumId w:val="25"/>
  </w:num>
  <w:num w:numId="35">
    <w:abstractNumId w:val="34"/>
  </w:num>
  <w:num w:numId="36">
    <w:abstractNumId w:val="23"/>
  </w:num>
  <w:num w:numId="37">
    <w:abstractNumId w:val="8"/>
  </w:num>
  <w:num w:numId="38">
    <w:abstractNumId w:val="18"/>
  </w:num>
  <w:num w:numId="39">
    <w:abstractNumId w:val="32"/>
  </w:num>
  <w:num w:numId="40">
    <w:abstractNumId w:val="16"/>
  </w:num>
  <w:num w:numId="41">
    <w:abstractNumId w:val="12"/>
  </w:num>
  <w:num w:numId="42">
    <w:abstractNumId w:val="26"/>
  </w:num>
  <w:num w:numId="4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6D23"/>
    <w:rsid w:val="00007FE0"/>
    <w:rsid w:val="00011DDA"/>
    <w:rsid w:val="00024C54"/>
    <w:rsid w:val="000267C6"/>
    <w:rsid w:val="00027E28"/>
    <w:rsid w:val="00031693"/>
    <w:rsid w:val="00035722"/>
    <w:rsid w:val="00052F74"/>
    <w:rsid w:val="00053F5E"/>
    <w:rsid w:val="00057B70"/>
    <w:rsid w:val="0007110A"/>
    <w:rsid w:val="0008198B"/>
    <w:rsid w:val="000A3F0B"/>
    <w:rsid w:val="000A579B"/>
    <w:rsid w:val="000B2540"/>
    <w:rsid w:val="000B2C11"/>
    <w:rsid w:val="000B3779"/>
    <w:rsid w:val="000B40C5"/>
    <w:rsid w:val="000C0DD3"/>
    <w:rsid w:val="000C2EAF"/>
    <w:rsid w:val="000C7C93"/>
    <w:rsid w:val="000D254A"/>
    <w:rsid w:val="000D3C35"/>
    <w:rsid w:val="000D5E56"/>
    <w:rsid w:val="000E2194"/>
    <w:rsid w:val="00102F32"/>
    <w:rsid w:val="0010339D"/>
    <w:rsid w:val="00106967"/>
    <w:rsid w:val="0012295A"/>
    <w:rsid w:val="0012434B"/>
    <w:rsid w:val="00127091"/>
    <w:rsid w:val="001331FB"/>
    <w:rsid w:val="00134111"/>
    <w:rsid w:val="00146051"/>
    <w:rsid w:val="0014633B"/>
    <w:rsid w:val="0014638D"/>
    <w:rsid w:val="00154F42"/>
    <w:rsid w:val="00164090"/>
    <w:rsid w:val="00166DFD"/>
    <w:rsid w:val="001677F2"/>
    <w:rsid w:val="001700AD"/>
    <w:rsid w:val="00171D4D"/>
    <w:rsid w:val="00175F4D"/>
    <w:rsid w:val="00176BEA"/>
    <w:rsid w:val="001777EF"/>
    <w:rsid w:val="001813D8"/>
    <w:rsid w:val="00191FB2"/>
    <w:rsid w:val="00195856"/>
    <w:rsid w:val="001964E0"/>
    <w:rsid w:val="00197F10"/>
    <w:rsid w:val="001A148D"/>
    <w:rsid w:val="001A1C44"/>
    <w:rsid w:val="001A55E9"/>
    <w:rsid w:val="001A5F32"/>
    <w:rsid w:val="001B203F"/>
    <w:rsid w:val="001B4431"/>
    <w:rsid w:val="001B56D4"/>
    <w:rsid w:val="001B5B25"/>
    <w:rsid w:val="001B7483"/>
    <w:rsid w:val="001C250F"/>
    <w:rsid w:val="001C4017"/>
    <w:rsid w:val="001C5082"/>
    <w:rsid w:val="001D03FA"/>
    <w:rsid w:val="001D713C"/>
    <w:rsid w:val="001E1688"/>
    <w:rsid w:val="001E4587"/>
    <w:rsid w:val="001E4D5E"/>
    <w:rsid w:val="001F021A"/>
    <w:rsid w:val="001F27E0"/>
    <w:rsid w:val="00201E1B"/>
    <w:rsid w:val="00220FAD"/>
    <w:rsid w:val="002237CA"/>
    <w:rsid w:val="00223A26"/>
    <w:rsid w:val="00224FE3"/>
    <w:rsid w:val="002355AC"/>
    <w:rsid w:val="00243769"/>
    <w:rsid w:val="00244E06"/>
    <w:rsid w:val="00274B6F"/>
    <w:rsid w:val="00276A10"/>
    <w:rsid w:val="00280E18"/>
    <w:rsid w:val="002822D3"/>
    <w:rsid w:val="0028755C"/>
    <w:rsid w:val="00294175"/>
    <w:rsid w:val="00294E0D"/>
    <w:rsid w:val="00294E7F"/>
    <w:rsid w:val="00296C3B"/>
    <w:rsid w:val="002A29B7"/>
    <w:rsid w:val="002A66C1"/>
    <w:rsid w:val="002C7400"/>
    <w:rsid w:val="002E199A"/>
    <w:rsid w:val="002E2131"/>
    <w:rsid w:val="002E361E"/>
    <w:rsid w:val="002E5E88"/>
    <w:rsid w:val="00301D3B"/>
    <w:rsid w:val="00304EC5"/>
    <w:rsid w:val="00305441"/>
    <w:rsid w:val="00305C64"/>
    <w:rsid w:val="003214E7"/>
    <w:rsid w:val="003247F6"/>
    <w:rsid w:val="00327D4A"/>
    <w:rsid w:val="00331012"/>
    <w:rsid w:val="003315D2"/>
    <w:rsid w:val="0034384A"/>
    <w:rsid w:val="00353383"/>
    <w:rsid w:val="00354142"/>
    <w:rsid w:val="00372266"/>
    <w:rsid w:val="003800FE"/>
    <w:rsid w:val="00383C6D"/>
    <w:rsid w:val="00386E8F"/>
    <w:rsid w:val="00394D4D"/>
    <w:rsid w:val="00395DE5"/>
    <w:rsid w:val="003A1928"/>
    <w:rsid w:val="003B5D6A"/>
    <w:rsid w:val="003C1290"/>
    <w:rsid w:val="003C7878"/>
    <w:rsid w:val="003E4B36"/>
    <w:rsid w:val="003E4EBE"/>
    <w:rsid w:val="003E5BA8"/>
    <w:rsid w:val="003F06E4"/>
    <w:rsid w:val="003F2D25"/>
    <w:rsid w:val="003F4EF8"/>
    <w:rsid w:val="00400900"/>
    <w:rsid w:val="00403A3A"/>
    <w:rsid w:val="004105EC"/>
    <w:rsid w:val="00410C31"/>
    <w:rsid w:val="004144F3"/>
    <w:rsid w:val="00416C85"/>
    <w:rsid w:val="00422B09"/>
    <w:rsid w:val="0043007F"/>
    <w:rsid w:val="004312C8"/>
    <w:rsid w:val="0043393D"/>
    <w:rsid w:val="0043754A"/>
    <w:rsid w:val="00440A59"/>
    <w:rsid w:val="004517D2"/>
    <w:rsid w:val="00451FCF"/>
    <w:rsid w:val="004543DE"/>
    <w:rsid w:val="004600C5"/>
    <w:rsid w:val="00461B35"/>
    <w:rsid w:val="00475A3C"/>
    <w:rsid w:val="0047728F"/>
    <w:rsid w:val="00487614"/>
    <w:rsid w:val="00487E18"/>
    <w:rsid w:val="004A1482"/>
    <w:rsid w:val="004A4D0B"/>
    <w:rsid w:val="004B25C9"/>
    <w:rsid w:val="004B37AA"/>
    <w:rsid w:val="004B577C"/>
    <w:rsid w:val="004C5E53"/>
    <w:rsid w:val="004C6562"/>
    <w:rsid w:val="004D0FAD"/>
    <w:rsid w:val="004D7BE1"/>
    <w:rsid w:val="004E242B"/>
    <w:rsid w:val="004E49BF"/>
    <w:rsid w:val="004E7262"/>
    <w:rsid w:val="004F07D7"/>
    <w:rsid w:val="004F16B0"/>
    <w:rsid w:val="00502057"/>
    <w:rsid w:val="0050283D"/>
    <w:rsid w:val="00511D56"/>
    <w:rsid w:val="00520081"/>
    <w:rsid w:val="005221F0"/>
    <w:rsid w:val="0052572F"/>
    <w:rsid w:val="00526641"/>
    <w:rsid w:val="0053355B"/>
    <w:rsid w:val="005356C8"/>
    <w:rsid w:val="00540D41"/>
    <w:rsid w:val="00540ECD"/>
    <w:rsid w:val="005704DD"/>
    <w:rsid w:val="005751A6"/>
    <w:rsid w:val="00580266"/>
    <w:rsid w:val="005810EB"/>
    <w:rsid w:val="00595F5C"/>
    <w:rsid w:val="0059615B"/>
    <w:rsid w:val="0059678D"/>
    <w:rsid w:val="005A1709"/>
    <w:rsid w:val="005B0F0F"/>
    <w:rsid w:val="005B7001"/>
    <w:rsid w:val="005C0B7F"/>
    <w:rsid w:val="005C74B0"/>
    <w:rsid w:val="005D4886"/>
    <w:rsid w:val="005D6538"/>
    <w:rsid w:val="005D6B8C"/>
    <w:rsid w:val="005E4C8F"/>
    <w:rsid w:val="005F1EA3"/>
    <w:rsid w:val="0061627C"/>
    <w:rsid w:val="0062102D"/>
    <w:rsid w:val="006409F5"/>
    <w:rsid w:val="00651622"/>
    <w:rsid w:val="0065337E"/>
    <w:rsid w:val="00685713"/>
    <w:rsid w:val="0069114E"/>
    <w:rsid w:val="00692E18"/>
    <w:rsid w:val="00697863"/>
    <w:rsid w:val="006A1B67"/>
    <w:rsid w:val="006A4DCA"/>
    <w:rsid w:val="006B4C17"/>
    <w:rsid w:val="006C4793"/>
    <w:rsid w:val="006D32EA"/>
    <w:rsid w:val="006D3300"/>
    <w:rsid w:val="006D6E32"/>
    <w:rsid w:val="006D75FD"/>
    <w:rsid w:val="006E5407"/>
    <w:rsid w:val="006E6F9D"/>
    <w:rsid w:val="006E7B91"/>
    <w:rsid w:val="006F0791"/>
    <w:rsid w:val="00702D6C"/>
    <w:rsid w:val="00710EA5"/>
    <w:rsid w:val="00722397"/>
    <w:rsid w:val="00724057"/>
    <w:rsid w:val="00726331"/>
    <w:rsid w:val="007460FD"/>
    <w:rsid w:val="007654E5"/>
    <w:rsid w:val="00770EE5"/>
    <w:rsid w:val="00777FDD"/>
    <w:rsid w:val="00781E90"/>
    <w:rsid w:val="00784B34"/>
    <w:rsid w:val="00787322"/>
    <w:rsid w:val="00792A1E"/>
    <w:rsid w:val="007949ED"/>
    <w:rsid w:val="007A54A7"/>
    <w:rsid w:val="007B4511"/>
    <w:rsid w:val="007B785B"/>
    <w:rsid w:val="007C7556"/>
    <w:rsid w:val="007D15E7"/>
    <w:rsid w:val="007E107C"/>
    <w:rsid w:val="007E17A3"/>
    <w:rsid w:val="007E4317"/>
    <w:rsid w:val="007E46D2"/>
    <w:rsid w:val="007E5F16"/>
    <w:rsid w:val="007E5F52"/>
    <w:rsid w:val="007F6424"/>
    <w:rsid w:val="0080377D"/>
    <w:rsid w:val="008073B8"/>
    <w:rsid w:val="00813D25"/>
    <w:rsid w:val="0081646B"/>
    <w:rsid w:val="00824CFB"/>
    <w:rsid w:val="00827D3B"/>
    <w:rsid w:val="00831E2B"/>
    <w:rsid w:val="00836A57"/>
    <w:rsid w:val="00837638"/>
    <w:rsid w:val="00843FD6"/>
    <w:rsid w:val="00846B9B"/>
    <w:rsid w:val="00847920"/>
    <w:rsid w:val="00847F98"/>
    <w:rsid w:val="0085225C"/>
    <w:rsid w:val="00864D73"/>
    <w:rsid w:val="00870691"/>
    <w:rsid w:val="00883A4B"/>
    <w:rsid w:val="00883E8E"/>
    <w:rsid w:val="0089151F"/>
    <w:rsid w:val="0089232F"/>
    <w:rsid w:val="00893BDD"/>
    <w:rsid w:val="00897496"/>
    <w:rsid w:val="008A352C"/>
    <w:rsid w:val="008A78AF"/>
    <w:rsid w:val="008B51E9"/>
    <w:rsid w:val="008E2F35"/>
    <w:rsid w:val="008E44ED"/>
    <w:rsid w:val="008F0CD1"/>
    <w:rsid w:val="008F29C6"/>
    <w:rsid w:val="008F6809"/>
    <w:rsid w:val="0090524B"/>
    <w:rsid w:val="00910387"/>
    <w:rsid w:val="00927A2F"/>
    <w:rsid w:val="009309F9"/>
    <w:rsid w:val="00942E91"/>
    <w:rsid w:val="00944EA2"/>
    <w:rsid w:val="00946ACE"/>
    <w:rsid w:val="00952A70"/>
    <w:rsid w:val="0095591E"/>
    <w:rsid w:val="009630CF"/>
    <w:rsid w:val="009722D3"/>
    <w:rsid w:val="00976399"/>
    <w:rsid w:val="00990F69"/>
    <w:rsid w:val="0099200B"/>
    <w:rsid w:val="009A2D70"/>
    <w:rsid w:val="009A5985"/>
    <w:rsid w:val="009B4B3E"/>
    <w:rsid w:val="009B4C35"/>
    <w:rsid w:val="009C6D98"/>
    <w:rsid w:val="009D203E"/>
    <w:rsid w:val="009F7749"/>
    <w:rsid w:val="00A01AEF"/>
    <w:rsid w:val="00A16B3B"/>
    <w:rsid w:val="00A2358C"/>
    <w:rsid w:val="00A30DEB"/>
    <w:rsid w:val="00A3128C"/>
    <w:rsid w:val="00A31E6D"/>
    <w:rsid w:val="00A40EC4"/>
    <w:rsid w:val="00A5083E"/>
    <w:rsid w:val="00A565D0"/>
    <w:rsid w:val="00A56726"/>
    <w:rsid w:val="00A639C9"/>
    <w:rsid w:val="00A664AA"/>
    <w:rsid w:val="00A67E41"/>
    <w:rsid w:val="00A80157"/>
    <w:rsid w:val="00A82F3C"/>
    <w:rsid w:val="00A87A94"/>
    <w:rsid w:val="00A91766"/>
    <w:rsid w:val="00AB1539"/>
    <w:rsid w:val="00AB5D66"/>
    <w:rsid w:val="00AC0A8C"/>
    <w:rsid w:val="00AD6DE2"/>
    <w:rsid w:val="00AE3A8C"/>
    <w:rsid w:val="00AE5202"/>
    <w:rsid w:val="00AF2A96"/>
    <w:rsid w:val="00B0493C"/>
    <w:rsid w:val="00B064A9"/>
    <w:rsid w:val="00B06DD9"/>
    <w:rsid w:val="00B110D5"/>
    <w:rsid w:val="00B116D0"/>
    <w:rsid w:val="00B13458"/>
    <w:rsid w:val="00B16382"/>
    <w:rsid w:val="00B2441A"/>
    <w:rsid w:val="00B263A9"/>
    <w:rsid w:val="00B46A83"/>
    <w:rsid w:val="00B519F5"/>
    <w:rsid w:val="00B51CF3"/>
    <w:rsid w:val="00B527ED"/>
    <w:rsid w:val="00B641CB"/>
    <w:rsid w:val="00B77EBD"/>
    <w:rsid w:val="00B77EDD"/>
    <w:rsid w:val="00B94DD3"/>
    <w:rsid w:val="00BB186B"/>
    <w:rsid w:val="00BB3AF5"/>
    <w:rsid w:val="00BC1BBE"/>
    <w:rsid w:val="00BC2250"/>
    <w:rsid w:val="00BE5B39"/>
    <w:rsid w:val="00BF37D6"/>
    <w:rsid w:val="00C123C3"/>
    <w:rsid w:val="00C20F87"/>
    <w:rsid w:val="00C2658A"/>
    <w:rsid w:val="00C51E9F"/>
    <w:rsid w:val="00C528A1"/>
    <w:rsid w:val="00C64C3E"/>
    <w:rsid w:val="00C71E00"/>
    <w:rsid w:val="00C80C45"/>
    <w:rsid w:val="00CB068F"/>
    <w:rsid w:val="00CB3A91"/>
    <w:rsid w:val="00CC6574"/>
    <w:rsid w:val="00CC6681"/>
    <w:rsid w:val="00CC697D"/>
    <w:rsid w:val="00CD14A7"/>
    <w:rsid w:val="00CD5870"/>
    <w:rsid w:val="00CE119E"/>
    <w:rsid w:val="00CE4E3D"/>
    <w:rsid w:val="00CE7185"/>
    <w:rsid w:val="00CF0F18"/>
    <w:rsid w:val="00CF2109"/>
    <w:rsid w:val="00CF2D76"/>
    <w:rsid w:val="00CF7102"/>
    <w:rsid w:val="00D02064"/>
    <w:rsid w:val="00D12378"/>
    <w:rsid w:val="00D12E99"/>
    <w:rsid w:val="00D1575B"/>
    <w:rsid w:val="00D17A54"/>
    <w:rsid w:val="00D3029D"/>
    <w:rsid w:val="00D32919"/>
    <w:rsid w:val="00D3550B"/>
    <w:rsid w:val="00D42F1A"/>
    <w:rsid w:val="00D468B9"/>
    <w:rsid w:val="00D52825"/>
    <w:rsid w:val="00D5511D"/>
    <w:rsid w:val="00D622B3"/>
    <w:rsid w:val="00D658D7"/>
    <w:rsid w:val="00D74888"/>
    <w:rsid w:val="00D92AB4"/>
    <w:rsid w:val="00D94104"/>
    <w:rsid w:val="00DA1EBC"/>
    <w:rsid w:val="00DA226F"/>
    <w:rsid w:val="00DC2A43"/>
    <w:rsid w:val="00DC6D22"/>
    <w:rsid w:val="00DC7F62"/>
    <w:rsid w:val="00DD1392"/>
    <w:rsid w:val="00DD41F5"/>
    <w:rsid w:val="00DD46D0"/>
    <w:rsid w:val="00DD4C73"/>
    <w:rsid w:val="00DE2D2E"/>
    <w:rsid w:val="00DE429B"/>
    <w:rsid w:val="00DE4D4F"/>
    <w:rsid w:val="00DE613A"/>
    <w:rsid w:val="00DF06A0"/>
    <w:rsid w:val="00DF11B6"/>
    <w:rsid w:val="00E07D84"/>
    <w:rsid w:val="00E3766A"/>
    <w:rsid w:val="00E41469"/>
    <w:rsid w:val="00E41C40"/>
    <w:rsid w:val="00E4497E"/>
    <w:rsid w:val="00E44EE6"/>
    <w:rsid w:val="00E46CF0"/>
    <w:rsid w:val="00E556A2"/>
    <w:rsid w:val="00E60490"/>
    <w:rsid w:val="00E639DF"/>
    <w:rsid w:val="00E6515E"/>
    <w:rsid w:val="00E65546"/>
    <w:rsid w:val="00E7484F"/>
    <w:rsid w:val="00E77D8B"/>
    <w:rsid w:val="00E811B8"/>
    <w:rsid w:val="00E92152"/>
    <w:rsid w:val="00E9401F"/>
    <w:rsid w:val="00E97510"/>
    <w:rsid w:val="00EA2CCB"/>
    <w:rsid w:val="00EA611B"/>
    <w:rsid w:val="00ED1942"/>
    <w:rsid w:val="00ED26E5"/>
    <w:rsid w:val="00EE08EC"/>
    <w:rsid w:val="00EE1E02"/>
    <w:rsid w:val="00EE744E"/>
    <w:rsid w:val="00EF28C0"/>
    <w:rsid w:val="00EF2E9D"/>
    <w:rsid w:val="00EF6AA5"/>
    <w:rsid w:val="00F02335"/>
    <w:rsid w:val="00F06529"/>
    <w:rsid w:val="00F0694D"/>
    <w:rsid w:val="00F07410"/>
    <w:rsid w:val="00F120BC"/>
    <w:rsid w:val="00F15B3E"/>
    <w:rsid w:val="00F32295"/>
    <w:rsid w:val="00F537A0"/>
    <w:rsid w:val="00F714D6"/>
    <w:rsid w:val="00F76949"/>
    <w:rsid w:val="00F80AB8"/>
    <w:rsid w:val="00F839C7"/>
    <w:rsid w:val="00FB2C4D"/>
    <w:rsid w:val="00FC10B9"/>
    <w:rsid w:val="00FC1349"/>
    <w:rsid w:val="00FC76BA"/>
    <w:rsid w:val="00FE58C2"/>
    <w:rsid w:val="00FF288C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docId w15:val="{4D46E92C-889D-4C84-B75B-3A6FF9C4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7E107C"/>
    <w:pPr>
      <w:numPr>
        <w:numId w:val="8"/>
      </w:numPr>
      <w:spacing w:before="600" w:after="0"/>
      <w:ind w:left="0" w:firstLine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7E107C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rsid w:val="00837638"/>
    <w:pPr>
      <w:spacing w:before="240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rsid w:val="00E07D84"/>
    <w:p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locked/>
    <w:rsid w:val="00837638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paragraph" w:customStyle="1" w:styleId="UvodniVeta">
    <w:name w:val="UvodniVeta"/>
    <w:basedOn w:val="Normln"/>
    <w:rsid w:val="00E811B8"/>
    <w:pPr>
      <w:suppressAutoHyphens/>
      <w:autoSpaceDN w:val="0"/>
      <w:spacing w:before="62"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character" w:styleId="Znakapoznpodarou">
    <w:name w:val="footnote reference"/>
    <w:basedOn w:val="Standardnpsmoodstavce"/>
    <w:rsid w:val="00E811B8"/>
    <w:rPr>
      <w:position w:val="0"/>
      <w:vertAlign w:val="superscript"/>
    </w:rPr>
  </w:style>
  <w:style w:type="paragraph" w:customStyle="1" w:styleId="Odstavec">
    <w:name w:val="Odstavec"/>
    <w:basedOn w:val="Normln"/>
    <w:rsid w:val="00E811B8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E811B8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Textbody">
    <w:name w:val="Text body"/>
    <w:basedOn w:val="Normln"/>
    <w:rsid w:val="00DD4C73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D6B8C"/>
    <w:pPr>
      <w:ind w:left="720"/>
      <w:contextualSpacing/>
    </w:pPr>
  </w:style>
  <w:style w:type="numbering" w:customStyle="1" w:styleId="LFO10">
    <w:name w:val="LFO10"/>
    <w:basedOn w:val="Bezseznamu"/>
    <w:rsid w:val="008F6809"/>
    <w:pPr>
      <w:numPr>
        <w:numId w:val="28"/>
      </w:numPr>
    </w:pPr>
  </w:style>
  <w:style w:type="paragraph" w:customStyle="1" w:styleId="Default">
    <w:name w:val="Default"/>
    <w:rsid w:val="003F2D25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39"/>
    <w:rsid w:val="008F29C6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E7185"/>
    <w:pPr>
      <w:spacing w:after="0"/>
      <w:ind w:left="708" w:firstLine="357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E7185"/>
    <w:pPr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E7185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718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evzkona">
    <w:name w:val="název zákona"/>
    <w:basedOn w:val="Nzev"/>
    <w:rsid w:val="00CE71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E7185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CE7185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8"/>
    <w:qFormat/>
    <w:rsid w:val="00CE718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E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1D5E8-6590-46BA-910F-A3217CAC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MP za užívání veř. prostranství</vt:lpstr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MP za užívání veř. prostranství</dc:title>
  <dc:creator>ryndova@pribor-mesto.cz</dc:creator>
  <cp:lastModifiedBy>Libuše Volná, Ing.</cp:lastModifiedBy>
  <cp:revision>5</cp:revision>
  <cp:lastPrinted>2025-12-18T10:16:00Z</cp:lastPrinted>
  <dcterms:created xsi:type="dcterms:W3CDTF">2025-11-26T08:28:00Z</dcterms:created>
  <dcterms:modified xsi:type="dcterms:W3CDTF">2025-12-18T10:23:00Z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