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1D3E" w14:textId="77777777" w:rsidR="00FA5C06" w:rsidRDefault="0000000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 obce Oslavička č. 1/2017,</w:t>
      </w:r>
    </w:p>
    <w:p w14:paraId="3AF2B215" w14:textId="77777777" w:rsidR="00FA5C06" w:rsidRDefault="00000000">
      <w:pPr>
        <w:spacing w:after="360" w:line="312" w:lineRule="auto"/>
        <w:jc w:val="center"/>
        <w:rPr>
          <w:rFonts w:cs="Arial"/>
          <w:b/>
        </w:rPr>
      </w:pPr>
      <w:r>
        <w:rPr>
          <w:rFonts w:cs="Arial"/>
          <w:b/>
          <w:sz w:val="24"/>
          <w:szCs w:val="24"/>
        </w:rPr>
        <w:t>kterou se stanoví část společného školského obvodu mateřské školy</w:t>
      </w:r>
    </w:p>
    <w:p w14:paraId="0BA6B250" w14:textId="77777777" w:rsidR="00FA5C06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Oslavička se na svém zasedání dne 21. 4. 2017 usneslo vydat na základě </w:t>
      </w:r>
      <w:proofErr w:type="spellStart"/>
      <w:r>
        <w:rPr>
          <w:rFonts w:ascii="Arial" w:hAnsi="Arial" w:cs="Arial"/>
          <w:b w:val="0"/>
          <w:sz w:val="22"/>
          <w:szCs w:val="22"/>
        </w:rPr>
        <w:t>ust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§ 178 odst. 2 písm. c) a </w:t>
      </w:r>
      <w:proofErr w:type="spellStart"/>
      <w:r>
        <w:rPr>
          <w:rFonts w:ascii="Arial" w:hAnsi="Arial" w:cs="Arial"/>
          <w:b w:val="0"/>
          <w:sz w:val="22"/>
          <w:szCs w:val="22"/>
        </w:rPr>
        <w:t>ust</w:t>
      </w:r>
      <w:proofErr w:type="spellEnd"/>
      <w:r>
        <w:rPr>
          <w:rFonts w:ascii="Arial" w:hAnsi="Arial" w:cs="Arial"/>
          <w:b w:val="0"/>
          <w:sz w:val="22"/>
          <w:szCs w:val="22"/>
        </w:rPr>
        <w:t>. § 179 odst. 3 zákona č. 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5136302" w14:textId="77777777" w:rsidR="00FA5C0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3CA0331" w14:textId="77777777" w:rsidR="00FA5C0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 školských obvodů</w:t>
      </w:r>
    </w:p>
    <w:p w14:paraId="17E942E0" w14:textId="77777777" w:rsidR="00FA5C06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základě uzavřené dohody obcí Vlčatín, Hroznatín, Oslavička, Přeckov, Nový </w:t>
      </w:r>
      <w:proofErr w:type="spellStart"/>
      <w:r>
        <w:rPr>
          <w:rFonts w:ascii="Arial" w:hAnsi="Arial" w:cs="Arial"/>
          <w:b w:val="0"/>
          <w:sz w:val="22"/>
          <w:szCs w:val="22"/>
        </w:rPr>
        <w:t>Telečkov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Horní Heřmanice, Bochovice s místní částí </w:t>
      </w:r>
      <w:proofErr w:type="spellStart"/>
      <w:r>
        <w:rPr>
          <w:rFonts w:ascii="Arial" w:hAnsi="Arial" w:cs="Arial"/>
          <w:b w:val="0"/>
          <w:sz w:val="22"/>
          <w:szCs w:val="22"/>
        </w:rPr>
        <w:t>Batouchovice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a Rudíkov o vytvoření společného školského obvodu mateřské školy je území obce Oslavička částí školského obvodu mateřské školy, jejíž činnost vykonává </w:t>
      </w:r>
      <w:r>
        <w:rPr>
          <w:rFonts w:ascii="Arial" w:hAnsi="Arial" w:cs="Arial"/>
          <w:sz w:val="22"/>
          <w:szCs w:val="22"/>
        </w:rPr>
        <w:t>Mateřská škola Rudíkov, příspěvková organizace, Rudíkov 167, IČ: 71001069</w:t>
      </w:r>
      <w:r>
        <w:rPr>
          <w:rFonts w:ascii="Arial" w:hAnsi="Arial" w:cs="Arial"/>
          <w:b w:val="0"/>
          <w:sz w:val="22"/>
          <w:szCs w:val="22"/>
        </w:rPr>
        <w:t>, zřízené obcí Rudíkov.</w:t>
      </w:r>
    </w:p>
    <w:p w14:paraId="6AB73735" w14:textId="77777777" w:rsidR="00FA5C0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1CDD010" w14:textId="77777777" w:rsidR="00FA5C0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Závěrečné ustanovení</w:t>
      </w:r>
    </w:p>
    <w:p w14:paraId="1FB3A731" w14:textId="77777777" w:rsidR="00FA5C06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vyhláška nabývá účinnosti patnáctým dnem po dni jejího vyhlášení.</w:t>
      </w:r>
    </w:p>
    <w:p w14:paraId="4A21D12D" w14:textId="77777777" w:rsidR="00FA5C06" w:rsidRDefault="00FA5C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62850A" w14:textId="77777777" w:rsidR="00FA5C06" w:rsidRDefault="00FA5C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496945D" w14:textId="77777777" w:rsidR="00FA5C06" w:rsidRDefault="00FA5C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C6BBC8" w14:textId="5C28AE66" w:rsidR="00FA5C06" w:rsidRDefault="00FA5C06">
      <w:pPr>
        <w:spacing w:before="120" w:line="264" w:lineRule="auto"/>
        <w:ind w:firstLine="708"/>
        <w:jc w:val="both"/>
        <w:rPr>
          <w:rFonts w:cs="Arial"/>
        </w:rPr>
      </w:pPr>
    </w:p>
    <w:p w14:paraId="161EB536" w14:textId="304B848C" w:rsidR="00FA5C06" w:rsidRDefault="00FA5C06">
      <w:pPr>
        <w:spacing w:before="120" w:line="264" w:lineRule="auto"/>
        <w:ind w:firstLine="708"/>
        <w:jc w:val="both"/>
        <w:rPr>
          <w:rFonts w:cs="Arial"/>
        </w:rPr>
      </w:pPr>
    </w:p>
    <w:p w14:paraId="331A8C05" w14:textId="77777777" w:rsidR="00FA5C06" w:rsidRDefault="00000000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C7A6686" w14:textId="77777777" w:rsidR="00FA5C06" w:rsidRDefault="00000000">
      <w:pPr>
        <w:pStyle w:val="Body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EBBD9D4" w14:textId="77777777" w:rsidR="00FA5C06" w:rsidRDefault="00000000">
      <w:pPr>
        <w:pStyle w:val="Body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Markéta Šulová Ph.D. </w:t>
      </w:r>
      <w:r>
        <w:rPr>
          <w:rFonts w:ascii="Arial" w:hAnsi="Arial" w:cs="Arial"/>
          <w:sz w:val="22"/>
          <w:szCs w:val="22"/>
        </w:rPr>
        <w:tab/>
        <w:t xml:space="preserve">Dušan Koch </w:t>
      </w:r>
    </w:p>
    <w:p w14:paraId="27A067DE" w14:textId="77777777" w:rsidR="00FA5C06" w:rsidRDefault="00000000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starostka                                                                            místostarosta</w:t>
      </w:r>
    </w:p>
    <w:p w14:paraId="4FBD7EEC" w14:textId="77777777" w:rsidR="00FA5C06" w:rsidRDefault="00FA5C06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BB0451" w14:textId="77777777" w:rsidR="00FA5C06" w:rsidRDefault="00FA5C06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A17670" w14:textId="77777777" w:rsidR="00FA5C06" w:rsidRDefault="00FA5C06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496673" w14:textId="77777777" w:rsidR="00FA5C06" w:rsidRDefault="00FA5C06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EC39B8" w14:textId="77777777" w:rsidR="00FA5C06" w:rsidRDefault="00FA5C06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6F2FEC" w14:textId="77777777" w:rsidR="00FA5C06" w:rsidRDefault="00000000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23. 4. 2017</w:t>
      </w:r>
    </w:p>
    <w:p w14:paraId="348E2FC0" w14:textId="77777777" w:rsidR="00FA5C06" w:rsidRDefault="00000000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4DCAA95F" w14:textId="77777777" w:rsidR="00FA5C06" w:rsidRDefault="00FA5C06"/>
    <w:sectPr w:rsidR="00FA5C06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F8D43" w14:textId="77777777" w:rsidR="0078405E" w:rsidRDefault="0078405E">
      <w:pPr>
        <w:spacing w:after="0"/>
      </w:pPr>
      <w:r>
        <w:separator/>
      </w:r>
    </w:p>
  </w:endnote>
  <w:endnote w:type="continuationSeparator" w:id="0">
    <w:p w14:paraId="3DBC3824" w14:textId="77777777" w:rsidR="0078405E" w:rsidRDefault="007840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F558" w14:textId="77777777" w:rsidR="00FA5C06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\* Arabic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C9948" w14:textId="77777777" w:rsidR="0078405E" w:rsidRDefault="0078405E">
      <w:pPr>
        <w:spacing w:after="0"/>
      </w:pPr>
      <w:r>
        <w:separator/>
      </w:r>
    </w:p>
  </w:footnote>
  <w:footnote w:type="continuationSeparator" w:id="0">
    <w:p w14:paraId="28EA0B3F" w14:textId="77777777" w:rsidR="0078405E" w:rsidRDefault="007840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4EA51" w14:textId="77777777" w:rsidR="00FA5C06" w:rsidRDefault="00000000">
    <w:pPr>
      <w:pStyle w:val="Header"/>
      <w:pBdr>
        <w:bottom w:val="single" w:sz="6" w:space="1" w:color="auto"/>
      </w:pBdr>
      <w:jc w:val="center"/>
      <w:rPr>
        <w:rFonts w:cs="Arial"/>
      </w:rPr>
    </w:pPr>
    <w:r>
      <w:rPr>
        <w:rFonts w:cs="Arial"/>
      </w:rPr>
      <w:t xml:space="preserve">OBEC OSLAVIČKA, OSLAVIČKA 39, 675 05 RUDÍKOV, IČ:  </w:t>
    </w:r>
    <w:r>
      <w:rPr>
        <w:rFonts w:cs="Arial"/>
        <w:color w:val="000000"/>
      </w:rPr>
      <w:t>00378305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74D3F" w14:textId="77777777" w:rsidR="00FA5C06" w:rsidRDefault="00000000">
    <w:pPr>
      <w:pStyle w:val="Header"/>
      <w:spacing w:after="200"/>
      <w:jc w:val="center"/>
      <w:rPr>
        <w:rFonts w:cs="Arial"/>
        <w:b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7728" behindDoc="0" locked="0" layoutInCell="1" allowOverlap="1" wp14:anchorId="7B98A26F" wp14:editId="299C6CA5">
          <wp:simplePos x="0" y="0"/>
          <wp:positionH relativeFrom="column">
            <wp:posOffset>19050</wp:posOffset>
          </wp:positionH>
          <wp:positionV relativeFrom="paragraph">
            <wp:posOffset>53975</wp:posOffset>
          </wp:positionV>
          <wp:extent cx="581025" cy="581025"/>
          <wp:effectExtent l="0" t="0" r="0" b="0"/>
          <wp:wrapNone/>
          <wp:docPr id="3" name="Picture 3" descr="Oslavicka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lavicka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</w:rPr>
      <w:t>OBEC OSLAVIČKA, OSLAVIČKA 39, 675 05 RUDÍKOV</w:t>
    </w:r>
  </w:p>
  <w:p w14:paraId="78FB56C1" w14:textId="77777777" w:rsidR="00FA5C06" w:rsidRDefault="00000000">
    <w:pPr>
      <w:pStyle w:val="Header"/>
      <w:spacing w:after="200"/>
      <w:jc w:val="center"/>
      <w:rPr>
        <w:rFonts w:cs="Arial"/>
        <w:color w:val="000000"/>
      </w:rPr>
    </w:pPr>
    <w:r>
      <w:rPr>
        <w:rFonts w:cs="Arial"/>
      </w:rPr>
      <w:t xml:space="preserve">okres Žďár nad Sázavou, </w:t>
    </w:r>
    <w:r>
      <w:rPr>
        <w:rFonts w:cs="Arial"/>
        <w:color w:val="000000"/>
      </w:rPr>
      <w:t xml:space="preserve">IČ: 00378305 </w:t>
    </w:r>
  </w:p>
  <w:p w14:paraId="5D3C2764" w14:textId="77777777" w:rsidR="00FA5C06" w:rsidRDefault="00000000">
    <w:pPr>
      <w:pStyle w:val="Header"/>
      <w:pBdr>
        <w:bottom w:val="single" w:sz="6" w:space="1" w:color="auto"/>
      </w:pBdr>
      <w:spacing w:after="200"/>
      <w:jc w:val="center"/>
      <w:rPr>
        <w:rFonts w:cs="Arial"/>
        <w:color w:val="000000"/>
      </w:rPr>
    </w:pPr>
    <w:r>
      <w:rPr>
        <w:rFonts w:cs="Arial"/>
        <w:color w:val="000000"/>
        <w:sz w:val="18"/>
        <w:szCs w:val="18"/>
      </w:rPr>
      <w:tab/>
      <w:t>tel.: 776 294 592, 564 409 324, e</w:t>
    </w:r>
    <w:r>
      <w:rPr>
        <w:rFonts w:cs="Arial"/>
        <w:color w:val="000000"/>
        <w:sz w:val="18"/>
        <w:szCs w:val="18"/>
      </w:rPr>
      <w:noBreakHyphen/>
      <w:t>mail: ou.oslavicka@seznam.cz, http://www.oslavicka.cz</w:t>
    </w:r>
  </w:p>
  <w:p w14:paraId="67C01C24" w14:textId="77777777" w:rsidR="00FA5C06" w:rsidRDefault="00FA5C06">
    <w:pPr>
      <w:pStyle w:val="Header"/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8FC"/>
    <w:multiLevelType w:val="multilevel"/>
    <w:tmpl w:val="66D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099D"/>
    <w:multiLevelType w:val="multilevel"/>
    <w:tmpl w:val="FEC46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162AD"/>
    <w:multiLevelType w:val="hybridMultilevel"/>
    <w:tmpl w:val="ADAAF9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8C0E34"/>
    <w:multiLevelType w:val="hybridMultilevel"/>
    <w:tmpl w:val="226846DE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04B7"/>
    <w:multiLevelType w:val="hybridMultilevel"/>
    <w:tmpl w:val="048C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2496"/>
    <w:multiLevelType w:val="hybridMultilevel"/>
    <w:tmpl w:val="7F4E55D2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415E"/>
    <w:multiLevelType w:val="hybridMultilevel"/>
    <w:tmpl w:val="0A720588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B2328"/>
    <w:multiLevelType w:val="hybridMultilevel"/>
    <w:tmpl w:val="E0803012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41850"/>
    <w:multiLevelType w:val="hybridMultilevel"/>
    <w:tmpl w:val="C0807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535BC"/>
    <w:multiLevelType w:val="multilevel"/>
    <w:tmpl w:val="500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B2F00"/>
    <w:multiLevelType w:val="hybridMultilevel"/>
    <w:tmpl w:val="7D9652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1F6BA1"/>
    <w:multiLevelType w:val="hybridMultilevel"/>
    <w:tmpl w:val="9F76F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151FD"/>
    <w:multiLevelType w:val="hybridMultilevel"/>
    <w:tmpl w:val="51E06E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553961">
    <w:abstractNumId w:val="4"/>
  </w:num>
  <w:num w:numId="2" w16cid:durableId="584076993">
    <w:abstractNumId w:val="0"/>
  </w:num>
  <w:num w:numId="3" w16cid:durableId="216016420">
    <w:abstractNumId w:val="9"/>
  </w:num>
  <w:num w:numId="4" w16cid:durableId="1344821935">
    <w:abstractNumId w:val="12"/>
  </w:num>
  <w:num w:numId="5" w16cid:durableId="608049664">
    <w:abstractNumId w:val="2"/>
  </w:num>
  <w:num w:numId="6" w16cid:durableId="2062172545">
    <w:abstractNumId w:val="10"/>
  </w:num>
  <w:num w:numId="7" w16cid:durableId="1266811875">
    <w:abstractNumId w:val="8"/>
  </w:num>
  <w:num w:numId="8" w16cid:durableId="831414267">
    <w:abstractNumId w:val="11"/>
  </w:num>
  <w:num w:numId="9" w16cid:durableId="979925145">
    <w:abstractNumId w:val="7"/>
  </w:num>
  <w:num w:numId="10" w16cid:durableId="1124158523">
    <w:abstractNumId w:val="6"/>
  </w:num>
  <w:num w:numId="11" w16cid:durableId="1377850202">
    <w:abstractNumId w:val="5"/>
  </w:num>
  <w:num w:numId="12" w16cid:durableId="1276059494">
    <w:abstractNumId w:val="3"/>
  </w:num>
  <w:num w:numId="13" w16cid:durableId="189604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06"/>
    <w:rsid w:val="006A035B"/>
    <w:rsid w:val="0078405E"/>
    <w:rsid w:val="00975E72"/>
    <w:rsid w:val="00FA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E2CEC"/>
  <w15:chartTrackingRefBased/>
  <w15:docId w15:val="{9DAF512F-4B62-4F31-B418-5E1B6A87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08"/>
    </w:pPr>
  </w:style>
  <w:style w:type="character" w:customStyle="1" w:styleId="apple-converted-space">
    <w:name w:val="apple-converted-space"/>
    <w:basedOn w:val="DefaultParagraphFont"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5Char">
    <w:name w:val="Heading 5 Char"/>
    <w:link w:val="Heading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Pr>
      <w:b/>
      <w:bCs/>
      <w:sz w:val="28"/>
    </w:rPr>
  </w:style>
  <w:style w:type="paragraph" w:customStyle="1" w:styleId="Heading21">
    <w:name w:val="Heading 21"/>
    <w:basedOn w:val="Standard"/>
    <w:next w:val="Standard"/>
    <w:pPr>
      <w:keepNext/>
      <w:jc w:val="center"/>
      <w:outlineLvl w:val="1"/>
    </w:pPr>
    <w:rPr>
      <w:b/>
      <w:bCs/>
      <w:sz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sz w:val="24"/>
      <w:szCs w:val="24"/>
    </w:rPr>
  </w:style>
  <w:style w:type="paragraph" w:customStyle="1" w:styleId="nzevzkona">
    <w:name w:val="název zákona"/>
    <w:basedOn w:val="Title"/>
    <w:rPr>
      <w:rFonts w:cs="Cambria"/>
      <w:lang w:eastAsia="cs-CZ"/>
    </w:rPr>
  </w:style>
  <w:style w:type="paragraph" w:customStyle="1" w:styleId="slalnk">
    <w:name w:val="Čísla článků"/>
    <w:basedOn w:val="Normal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AA75-F36C-40C7-985C-64D20414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Emerson Process Management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Sulova, Marketa [PROCESS/PWS/PRAH]</dc:creator>
  <cp:keywords/>
  <cp:lastModifiedBy>Sulova, Marketa [EMR/SYSS/PWS/PRAH]</cp:lastModifiedBy>
  <cp:revision>4</cp:revision>
  <dcterms:created xsi:type="dcterms:W3CDTF">2017-04-22T21:02:00Z</dcterms:created>
  <dcterms:modified xsi:type="dcterms:W3CDTF">2024-12-10T07:57:00Z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2024-12-10T07:57:24Z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a806de01-f8f1-49ba-9696-84682bec4a05</vt:lpwstr>
  </property>
  <property fmtid="{D5CDD505-2E9C-101B-9397-08002B2CF9AE}" pid="8" name="MSIP_Label_d38901aa-f724-46bf-bb4f-aef09392934b_ContentBits">
    <vt:lpwstr>0</vt:lpwstr>
  </property>
</Properties>
</file>