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34E5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6EBD39D" w14:textId="5ABC9E57" w:rsidR="00E963F9" w:rsidRPr="00752FEE" w:rsidRDefault="00CD4E2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Kosmonosy</w:t>
      </w:r>
    </w:p>
    <w:p w14:paraId="1021FE23" w14:textId="009C9F8E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CD4E25">
        <w:rPr>
          <w:rFonts w:ascii="Arial" w:hAnsi="Arial" w:cs="Arial"/>
          <w:b/>
          <w:color w:val="000000"/>
          <w:sz w:val="28"/>
          <w:szCs w:val="28"/>
        </w:rPr>
        <w:t>města Kosmonosy</w:t>
      </w:r>
    </w:p>
    <w:p w14:paraId="031F4A54" w14:textId="7C196C7F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CD4E25">
        <w:rPr>
          <w:rFonts w:ascii="Arial" w:hAnsi="Arial" w:cs="Arial"/>
          <w:b/>
        </w:rPr>
        <w:t>města Kosmonosy</w:t>
      </w:r>
    </w:p>
    <w:p w14:paraId="6273222D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5F2F1E3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43684A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A8AF55F" w14:textId="463F464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9377FE">
        <w:rPr>
          <w:rFonts w:ascii="Arial" w:hAnsi="Arial" w:cs="Arial"/>
          <w:sz w:val="22"/>
          <w:szCs w:val="22"/>
        </w:rPr>
        <w:t>města Kosmonosy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9377FE">
        <w:rPr>
          <w:rFonts w:ascii="Arial" w:hAnsi="Arial" w:cs="Arial"/>
          <w:sz w:val="22"/>
          <w:szCs w:val="22"/>
        </w:rPr>
        <w:t xml:space="preserve"> </w:t>
      </w:r>
      <w:r w:rsidR="00D55CD0">
        <w:rPr>
          <w:rFonts w:ascii="Arial" w:hAnsi="Arial" w:cs="Arial"/>
          <w:sz w:val="22"/>
          <w:szCs w:val="22"/>
        </w:rPr>
        <w:t>23.4</w:t>
      </w:r>
      <w:r w:rsidR="009377FE">
        <w:rPr>
          <w:rFonts w:ascii="Arial" w:hAnsi="Arial" w:cs="Arial"/>
          <w:sz w:val="22"/>
          <w:szCs w:val="22"/>
        </w:rPr>
        <w:t>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FF41207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16492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1A56F66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36A1D6" w14:textId="72CB40A8" w:rsidR="00F64363" w:rsidRDefault="001908F6" w:rsidP="009377FE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9377FE">
        <w:rPr>
          <w:rFonts w:ascii="Arial" w:hAnsi="Arial" w:cs="Arial"/>
          <w:sz w:val="22"/>
          <w:szCs w:val="22"/>
        </w:rPr>
        <w:t>e městě Kosmonosy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6BEB43DD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6D2C" w14:textId="3C218FAF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9377FE">
        <w:rPr>
          <w:rFonts w:ascii="Arial" w:hAnsi="Arial" w:cs="Arial"/>
          <w:sz w:val="22"/>
          <w:szCs w:val="22"/>
        </w:rPr>
        <w:t>město Kosmonosy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3B43FC7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382B28" w14:textId="69D89382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</w:t>
      </w:r>
      <w:r w:rsidR="00D205A9">
        <w:rPr>
          <w:rFonts w:ascii="Arial" w:hAnsi="Arial" w:cs="Arial"/>
          <w:b w:val="0"/>
          <w:bCs w:val="0"/>
          <w:i/>
          <w:iCs/>
          <w:sz w:val="22"/>
          <w:szCs w:val="22"/>
        </w:rPr>
        <w:t>e městě Kosmonosy</w:t>
      </w:r>
    </w:p>
    <w:p w14:paraId="17DC688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A322C9" w14:textId="60E18A9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9377FE">
        <w:rPr>
          <w:rFonts w:ascii="Arial" w:hAnsi="Arial" w:cs="Arial"/>
          <w:sz w:val="22"/>
          <w:szCs w:val="22"/>
        </w:rPr>
        <w:t xml:space="preserve">města Kosmonosy </w:t>
      </w:r>
      <w:r w:rsidRPr="00F64363">
        <w:rPr>
          <w:rFonts w:ascii="Arial" w:hAnsi="Arial" w:cs="Arial"/>
          <w:sz w:val="22"/>
          <w:szCs w:val="22"/>
        </w:rPr>
        <w:t>(dále jen „</w:t>
      </w:r>
      <w:r w:rsidR="00D205A9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D205A9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D205A9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67A83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04C062" w14:textId="687DF55B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D205A9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D205A9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2554924" w14:textId="7CBF055E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D205A9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r w:rsidR="00D205A9">
        <w:rPr>
          <w:rFonts w:ascii="Arial" w:eastAsia="Times New Roman" w:hAnsi="Arial" w:cs="Arial"/>
          <w:color w:val="000000"/>
          <w:lang w:val="cs-CZ" w:eastAsia="cs-CZ"/>
        </w:rPr>
        <w:t>ve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D205A9">
        <w:rPr>
          <w:rFonts w:ascii="Arial" w:eastAsia="Times New Roman" w:hAnsi="Arial" w:cs="Arial"/>
          <w:color w:val="000000"/>
          <w:lang w:val="cs-CZ" w:eastAsia="cs-CZ"/>
        </w:rPr>
        <w:t>ve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CE3C63E" w14:textId="28DBDBD5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D205A9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</w:t>
      </w:r>
      <w:r w:rsidR="00D205A9">
        <w:rPr>
          <w:rFonts w:ascii="Arial" w:eastAsia="Times New Roman" w:hAnsi="Arial" w:cs="Arial"/>
          <w:color w:val="000000"/>
          <w:lang w:val="cs-CZ" w:eastAsia="cs-CZ"/>
        </w:rPr>
        <w:t>ho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938FC0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A29B1F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C9E5D79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5A023E6" w14:textId="77777777" w:rsidR="00745960" w:rsidRPr="00745960" w:rsidRDefault="00745960" w:rsidP="00745960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4596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4B8E295D" w14:textId="77777777" w:rsidR="00745960" w:rsidRPr="00745960" w:rsidRDefault="00745960" w:rsidP="00745960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7D5A376" w14:textId="77777777" w:rsidR="00745960" w:rsidRPr="00745960" w:rsidRDefault="00745960" w:rsidP="00745960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45960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745960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74596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745960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74596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74596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9ECB511" w14:textId="77777777" w:rsidR="00745960" w:rsidRPr="00745960" w:rsidRDefault="00745960" w:rsidP="007459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8EB26CB" w14:textId="62BEA310" w:rsidR="00745960" w:rsidRPr="00745960" w:rsidRDefault="00745960" w:rsidP="00745960">
      <w:pPr>
        <w:ind w:left="567"/>
        <w:jc w:val="both"/>
        <w:rPr>
          <w:rFonts w:ascii="Arial" w:hAnsi="Arial" w:cs="Arial"/>
          <w:sz w:val="22"/>
          <w:szCs w:val="22"/>
        </w:rPr>
      </w:pPr>
      <w:r w:rsidRPr="00745960">
        <w:rPr>
          <w:rFonts w:ascii="Arial" w:hAnsi="Arial" w:cs="Arial"/>
          <w:sz w:val="22"/>
          <w:szCs w:val="22"/>
        </w:rPr>
        <w:t>Pořadatel akce je povinen konání akce nahlásit min. 2 pracovní dny před jejím započetím na Městském úřadu Kosmonosy. Je-li pořadatelem právnická osoba či fyzická osoba podnikající, je její povinností zřídit preventivní požární hlídku</w:t>
      </w:r>
      <w:r w:rsidRPr="0074596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45960">
        <w:rPr>
          <w:rFonts w:ascii="Arial" w:hAnsi="Arial" w:cs="Arial"/>
          <w:sz w:val="22"/>
          <w:szCs w:val="22"/>
        </w:rPr>
        <w:t xml:space="preserve"> v počtu 2 osob.</w:t>
      </w:r>
    </w:p>
    <w:p w14:paraId="103BF684" w14:textId="77777777" w:rsidR="00745960" w:rsidRPr="00745960" w:rsidRDefault="00745960" w:rsidP="00745960">
      <w:pPr>
        <w:ind w:left="567"/>
        <w:jc w:val="both"/>
        <w:rPr>
          <w:rFonts w:ascii="Arial" w:hAnsi="Arial" w:cs="Arial"/>
          <w:sz w:val="22"/>
          <w:szCs w:val="22"/>
        </w:rPr>
      </w:pPr>
      <w:r w:rsidRPr="00745960">
        <w:rPr>
          <w:rFonts w:ascii="Arial" w:hAnsi="Arial" w:cs="Arial"/>
          <w:sz w:val="22"/>
          <w:szCs w:val="22"/>
        </w:rPr>
        <w:t xml:space="preserve"> </w:t>
      </w:r>
    </w:p>
    <w:p w14:paraId="57A72E12" w14:textId="77777777" w:rsidR="00745960" w:rsidRPr="00745960" w:rsidRDefault="00745960" w:rsidP="00745960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439F3EDB" w14:textId="77777777" w:rsidR="00745960" w:rsidRPr="00745960" w:rsidRDefault="00745960" w:rsidP="00745960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45960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4F3B3AFD" w14:textId="77777777" w:rsidR="00745960" w:rsidRPr="00745960" w:rsidRDefault="00745960" w:rsidP="007459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E52D72D" w14:textId="2ECFD2C2" w:rsidR="00745960" w:rsidRPr="00745960" w:rsidRDefault="00745960" w:rsidP="0074596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745960">
        <w:rPr>
          <w:rFonts w:ascii="Arial" w:hAnsi="Arial" w:cs="Arial"/>
          <w:iCs/>
          <w:sz w:val="22"/>
          <w:szCs w:val="22"/>
        </w:rPr>
        <w:t>historická dřevěná zvonice v Horních Stakorech.</w:t>
      </w:r>
    </w:p>
    <w:p w14:paraId="4626FC8C" w14:textId="77777777" w:rsidR="00745960" w:rsidRPr="00745960" w:rsidRDefault="00745960" w:rsidP="00745960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AB38A55" w14:textId="77777777" w:rsidR="00B0386E" w:rsidRPr="00745960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34CECA41" w14:textId="70DE3260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745960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745960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Způsob nepřetržitého zabezpečení požární ochrany v</w:t>
      </w:r>
      <w:r w:rsidR="009472CA">
        <w:rPr>
          <w:rFonts w:ascii="Arial" w:hAnsi="Arial" w:cs="Arial"/>
          <w:b w:val="0"/>
          <w:bCs w:val="0"/>
          <w:i/>
          <w:iCs/>
          <w:sz w:val="22"/>
          <w:szCs w:val="22"/>
        </w:rPr>
        <w:t>e městě</w:t>
      </w:r>
    </w:p>
    <w:p w14:paraId="7C31DE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2837C3" w14:textId="4CDA49CD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9472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41EFE6B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B72E122" w14:textId="034B2872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9472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7133A95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F4868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DB03DF" w14:textId="5D5FFAC0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Kategorie jednotky sboru dobrovolných hasičů </w:t>
      </w:r>
      <w:r w:rsidR="009472CA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, její početní stav a vybavení</w:t>
      </w:r>
    </w:p>
    <w:p w14:paraId="1D307F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A16E11" w14:textId="7D6CD9CB" w:rsidR="00F64363" w:rsidRPr="00F64363" w:rsidRDefault="009472CA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JSDH, jejíž kategorie, početní stav a vybavení jsou uvedeny v příloze č. 2 vyhlášky. </w:t>
      </w:r>
    </w:p>
    <w:p w14:paraId="14087E6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E63BC4" w14:textId="23C4F55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9472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JSDH </w:t>
      </w:r>
      <w:r w:rsidR="009472C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9472CA">
        <w:rPr>
          <w:rFonts w:ascii="Arial" w:hAnsi="Arial" w:cs="Arial"/>
          <w:sz w:val="22"/>
          <w:szCs w:val="22"/>
        </w:rPr>
        <w:t xml:space="preserve"> Linhartova</w:t>
      </w:r>
      <w:r w:rsidR="0006456B">
        <w:rPr>
          <w:rFonts w:ascii="Arial" w:hAnsi="Arial" w:cs="Arial"/>
          <w:sz w:val="22"/>
          <w:szCs w:val="22"/>
        </w:rPr>
        <w:t xml:space="preserve"> 1025,</w:t>
      </w:r>
      <w:r w:rsidR="009472CA">
        <w:rPr>
          <w:rFonts w:ascii="Arial" w:hAnsi="Arial" w:cs="Arial"/>
          <w:sz w:val="22"/>
          <w:szCs w:val="22"/>
        </w:rPr>
        <w:t xml:space="preserve"> 293 </w:t>
      </w:r>
      <w:proofErr w:type="gramStart"/>
      <w:r w:rsidR="009472CA">
        <w:rPr>
          <w:rFonts w:ascii="Arial" w:hAnsi="Arial" w:cs="Arial"/>
          <w:sz w:val="22"/>
          <w:szCs w:val="22"/>
        </w:rPr>
        <w:t>06  Kosmonosy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F8F9BD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59F4C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D0F305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BE0AC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7AFCB8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E200170" w14:textId="78D607F1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9472CA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1CFB88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533A3CF" w14:textId="16236A53" w:rsidR="00F64363" w:rsidRPr="00CB7FE3" w:rsidRDefault="0006456B" w:rsidP="0006456B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</w:t>
      </w:r>
      <w:r w:rsidRPr="0006456B">
        <w:rPr>
          <w:rFonts w:ascii="Arial" w:hAnsi="Arial" w:cs="Arial"/>
          <w:color w:val="auto"/>
          <w:sz w:val="22"/>
          <w:szCs w:val="22"/>
        </w:rPr>
        <w:t xml:space="preserve"> nad rámec nařízení kraje nestanovil</w:t>
      </w:r>
      <w:r w:rsidR="0037738C">
        <w:rPr>
          <w:rFonts w:ascii="Arial" w:hAnsi="Arial" w:cs="Arial"/>
          <w:color w:val="auto"/>
          <w:sz w:val="22"/>
          <w:szCs w:val="22"/>
        </w:rPr>
        <w:t>o</w:t>
      </w:r>
      <w:r w:rsidRPr="0006456B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291FEE8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90F737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CD4058" w14:textId="6C0EFDD1" w:rsidR="00F64363" w:rsidRPr="00F64363" w:rsidRDefault="00CB7FE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F64363" w:rsidRPr="00F64363">
        <w:rPr>
          <w:rFonts w:ascii="Arial" w:hAnsi="Arial" w:cs="Arial"/>
          <w:sz w:val="22"/>
          <w:szCs w:val="22"/>
        </w:rPr>
        <w:t>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0D2A5EF1" w14:textId="3BE7C34D" w:rsidR="00F64363" w:rsidRPr="00F64363" w:rsidRDefault="00F64363" w:rsidP="00CB7FE3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CB7FE3">
        <w:rPr>
          <w:rFonts w:ascii="Arial" w:hAnsi="Arial" w:cs="Arial"/>
          <w:sz w:val="22"/>
          <w:szCs w:val="22"/>
        </w:rPr>
        <w:t xml:space="preserve">Budova </w:t>
      </w:r>
      <w:r w:rsidR="00CB7FE3">
        <w:rPr>
          <w:rFonts w:ascii="Arial" w:hAnsi="Arial" w:cs="Arial"/>
          <w:sz w:val="22"/>
          <w:szCs w:val="22"/>
        </w:rPr>
        <w:t>Městského</w:t>
      </w:r>
      <w:r w:rsidRPr="00CB7FE3">
        <w:rPr>
          <w:rFonts w:ascii="Arial" w:hAnsi="Arial" w:cs="Arial"/>
          <w:sz w:val="22"/>
          <w:szCs w:val="22"/>
        </w:rPr>
        <w:t xml:space="preserve"> úřadu </w:t>
      </w:r>
      <w:r w:rsidR="00CB7FE3">
        <w:rPr>
          <w:rFonts w:ascii="Arial" w:hAnsi="Arial" w:cs="Arial"/>
          <w:sz w:val="22"/>
          <w:szCs w:val="22"/>
        </w:rPr>
        <w:t xml:space="preserve">Kosmonosy </w:t>
      </w:r>
      <w:r w:rsidRPr="00CB7FE3">
        <w:rPr>
          <w:rFonts w:ascii="Arial" w:hAnsi="Arial" w:cs="Arial"/>
          <w:sz w:val="22"/>
          <w:szCs w:val="22"/>
        </w:rPr>
        <w:t>na adrese</w:t>
      </w:r>
      <w:r w:rsidR="00B940A8" w:rsidRPr="00CB7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7FE3">
        <w:rPr>
          <w:rFonts w:ascii="Arial" w:hAnsi="Arial" w:cs="Arial"/>
          <w:sz w:val="22"/>
          <w:szCs w:val="22"/>
        </w:rPr>
        <w:t>Debřská</w:t>
      </w:r>
      <w:proofErr w:type="spellEnd"/>
      <w:r w:rsidR="00CB7FE3">
        <w:rPr>
          <w:rFonts w:ascii="Arial" w:hAnsi="Arial" w:cs="Arial"/>
          <w:sz w:val="22"/>
          <w:szCs w:val="22"/>
        </w:rPr>
        <w:t xml:space="preserve"> 223/1, 293 </w:t>
      </w:r>
      <w:proofErr w:type="gramStart"/>
      <w:r w:rsidR="00CB7FE3">
        <w:rPr>
          <w:rFonts w:ascii="Arial" w:hAnsi="Arial" w:cs="Arial"/>
          <w:sz w:val="22"/>
          <w:szCs w:val="22"/>
        </w:rPr>
        <w:t>06  Kosmonosy</w:t>
      </w:r>
      <w:proofErr w:type="gramEnd"/>
      <w:r w:rsidR="00CB7FE3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D88F77A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A8AD870" w14:textId="5418C43F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Dalšími místy zřízenými </w:t>
      </w:r>
      <w:r w:rsidR="00CB7FE3">
        <w:rPr>
          <w:rFonts w:ascii="Arial" w:hAnsi="Arial" w:cs="Arial"/>
          <w:sz w:val="22"/>
          <w:szCs w:val="22"/>
        </w:rPr>
        <w:t>městem</w:t>
      </w:r>
      <w:r w:rsidRPr="00F64363">
        <w:rPr>
          <w:rFonts w:ascii="Arial" w:hAnsi="Arial" w:cs="Arial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3B9E27B7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3D666807" w14:textId="68FAB491" w:rsidR="00F64363" w:rsidRPr="00745960" w:rsidRDefault="00F64363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745960">
        <w:rPr>
          <w:rFonts w:ascii="Arial" w:hAnsi="Arial" w:cs="Arial"/>
          <w:sz w:val="22"/>
          <w:szCs w:val="22"/>
        </w:rPr>
        <w:t>hasičská zbrojnice v</w:t>
      </w:r>
      <w:r w:rsidR="00CB7FE3" w:rsidRPr="00745960">
        <w:rPr>
          <w:rFonts w:ascii="Arial" w:hAnsi="Arial" w:cs="Arial"/>
          <w:sz w:val="22"/>
          <w:szCs w:val="22"/>
        </w:rPr>
        <w:t> </w:t>
      </w:r>
      <w:r w:rsidRPr="00745960">
        <w:rPr>
          <w:rFonts w:ascii="Arial" w:hAnsi="Arial" w:cs="Arial"/>
          <w:sz w:val="22"/>
          <w:szCs w:val="22"/>
        </w:rPr>
        <w:t>ulici</w:t>
      </w:r>
      <w:r w:rsidR="00CB7FE3" w:rsidRPr="00745960">
        <w:rPr>
          <w:rFonts w:ascii="Arial" w:hAnsi="Arial" w:cs="Arial"/>
          <w:sz w:val="22"/>
          <w:szCs w:val="22"/>
        </w:rPr>
        <w:t xml:space="preserve"> Linhartova</w:t>
      </w:r>
      <w:r w:rsidRPr="00745960">
        <w:rPr>
          <w:rFonts w:ascii="Arial" w:hAnsi="Arial" w:cs="Arial"/>
          <w:sz w:val="22"/>
          <w:szCs w:val="22"/>
        </w:rPr>
        <w:tab/>
      </w:r>
      <w:r w:rsidR="0037738C" w:rsidRPr="00745960">
        <w:rPr>
          <w:rFonts w:ascii="Arial" w:hAnsi="Arial" w:cs="Arial"/>
          <w:sz w:val="22"/>
          <w:szCs w:val="22"/>
        </w:rPr>
        <w:t>1025</w:t>
      </w:r>
      <w:r w:rsidRPr="00745960">
        <w:rPr>
          <w:rFonts w:ascii="Arial" w:hAnsi="Arial" w:cs="Arial"/>
          <w:sz w:val="22"/>
          <w:szCs w:val="22"/>
        </w:rPr>
        <w:tab/>
      </w:r>
      <w:r w:rsidRPr="00745960">
        <w:rPr>
          <w:rFonts w:ascii="Arial" w:hAnsi="Arial" w:cs="Arial"/>
          <w:sz w:val="22"/>
          <w:szCs w:val="22"/>
        </w:rPr>
        <w:tab/>
      </w:r>
      <w:r w:rsidRPr="00745960">
        <w:rPr>
          <w:rFonts w:ascii="Arial" w:hAnsi="Arial" w:cs="Arial"/>
          <w:sz w:val="22"/>
          <w:szCs w:val="22"/>
        </w:rPr>
        <w:tab/>
        <w:t xml:space="preserve">tel: </w:t>
      </w:r>
      <w:r w:rsidR="00745960" w:rsidRPr="00745960">
        <w:rPr>
          <w:rFonts w:ascii="Arial" w:hAnsi="Arial" w:cs="Arial"/>
          <w:sz w:val="22"/>
          <w:szCs w:val="22"/>
        </w:rPr>
        <w:t>150 či 112</w:t>
      </w:r>
    </w:p>
    <w:p w14:paraId="1CB1B880" w14:textId="7FA30B6F" w:rsidR="00F64363" w:rsidRPr="00CB7FE3" w:rsidRDefault="00CB7FE3" w:rsidP="00F64363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Městské policie Kosmonosy</w:t>
      </w:r>
      <w:r w:rsidR="00F64363" w:rsidRPr="00CB7FE3">
        <w:rPr>
          <w:rFonts w:ascii="Arial" w:hAnsi="Arial" w:cs="Arial"/>
          <w:sz w:val="22"/>
          <w:szCs w:val="22"/>
        </w:rPr>
        <w:tab/>
      </w:r>
      <w:r w:rsidR="00F64363" w:rsidRPr="00CB7FE3">
        <w:rPr>
          <w:rFonts w:ascii="Arial" w:hAnsi="Arial" w:cs="Arial"/>
          <w:sz w:val="22"/>
          <w:szCs w:val="22"/>
        </w:rPr>
        <w:tab/>
      </w:r>
      <w:r w:rsidR="00F64363" w:rsidRPr="00CB7FE3">
        <w:rPr>
          <w:rFonts w:ascii="Arial" w:hAnsi="Arial" w:cs="Arial"/>
          <w:sz w:val="22"/>
          <w:szCs w:val="22"/>
        </w:rPr>
        <w:tab/>
      </w:r>
      <w:r w:rsidR="00F64363" w:rsidRPr="00CB7FE3"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 xml:space="preserve"> 602 286 514</w:t>
      </w:r>
    </w:p>
    <w:p w14:paraId="45E67EE3" w14:textId="77777777" w:rsidR="00B940A8" w:rsidRPr="00CB7FE3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69EAD85" w14:textId="66AA223F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vyhlášení požárního poplachu </w:t>
      </w:r>
      <w:r w:rsidR="00CB7FE3">
        <w:rPr>
          <w:rFonts w:ascii="Arial" w:hAnsi="Arial" w:cs="Arial"/>
          <w:b w:val="0"/>
          <w:bCs w:val="0"/>
          <w:i/>
          <w:iCs/>
          <w:sz w:val="22"/>
          <w:szCs w:val="22"/>
        </w:rPr>
        <w:t>ve městě</w:t>
      </w:r>
    </w:p>
    <w:p w14:paraId="0073A61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B804AA" w14:textId="29770A68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Vyhlášení požárního poplachu v</w:t>
      </w:r>
      <w:r w:rsidR="00CB7FE3">
        <w:rPr>
          <w:rFonts w:ascii="Arial" w:hAnsi="Arial" w:cs="Arial"/>
          <w:sz w:val="22"/>
          <w:szCs w:val="22"/>
        </w:rPr>
        <w:t>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0197EA1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4C70AAA" w14:textId="5626267E" w:rsidR="00F64363" w:rsidRPr="006E38C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</w:t>
      </w:r>
      <w:r w:rsidR="00CE4810">
        <w:rPr>
          <w:rFonts w:ascii="Arial" w:hAnsi="Arial" w:cs="Arial"/>
          <w:sz w:val="22"/>
          <w:szCs w:val="22"/>
        </w:rPr>
        <w:t>ve městě</w:t>
      </w:r>
      <w:r w:rsidRPr="00F64363">
        <w:rPr>
          <w:rFonts w:ascii="Arial" w:hAnsi="Arial" w:cs="Arial"/>
          <w:sz w:val="22"/>
          <w:szCs w:val="22"/>
        </w:rPr>
        <w:t xml:space="preserve"> vyhlašuje</w:t>
      </w:r>
      <w:r w:rsidR="006E38C5">
        <w:rPr>
          <w:rFonts w:ascii="Arial" w:hAnsi="Arial" w:cs="Arial"/>
          <w:sz w:val="22"/>
          <w:szCs w:val="22"/>
        </w:rPr>
        <w:t xml:space="preserve"> městským rozhlasem v Horních Stakorech </w:t>
      </w:r>
      <w:r w:rsidR="006E38C5" w:rsidRPr="006E38C5">
        <w:rPr>
          <w:rFonts w:ascii="Arial" w:hAnsi="Arial" w:cs="Arial"/>
          <w:color w:val="auto"/>
          <w:sz w:val="22"/>
          <w:szCs w:val="22"/>
        </w:rPr>
        <w:t>a</w:t>
      </w:r>
      <w:r w:rsidRPr="006E38C5">
        <w:rPr>
          <w:rFonts w:ascii="Arial" w:hAnsi="Arial" w:cs="Arial"/>
          <w:color w:val="auto"/>
          <w:sz w:val="22"/>
          <w:szCs w:val="22"/>
        </w:rPr>
        <w:t xml:space="preserve"> dopravním prostředkem vybaveným audiotechnikou </w:t>
      </w:r>
      <w:r w:rsidR="006E38C5">
        <w:rPr>
          <w:rFonts w:ascii="Arial" w:hAnsi="Arial" w:cs="Arial"/>
          <w:color w:val="auto"/>
          <w:sz w:val="22"/>
          <w:szCs w:val="22"/>
        </w:rPr>
        <w:t>ve městě Kosmonosy.</w:t>
      </w:r>
    </w:p>
    <w:p w14:paraId="52F0EF61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1C2AF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3AA021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C1E8E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579A5D" w14:textId="07AED1D5" w:rsidR="00F64363" w:rsidRPr="00CE481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CE4810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CE4810" w:rsidRPr="00CE4810">
        <w:rPr>
          <w:rFonts w:ascii="Arial" w:hAnsi="Arial" w:cs="Arial"/>
          <w:color w:val="auto"/>
          <w:sz w:val="22"/>
          <w:szCs w:val="22"/>
        </w:rPr>
        <w:t>Středočeského</w:t>
      </w:r>
      <w:r w:rsidRPr="00CE4810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AC9E59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E79727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428803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0CBA10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EEDB534" w14:textId="7D3761D4" w:rsidR="00F64363" w:rsidRPr="00CE4810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CE4810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CE4810" w:rsidRPr="00CE4810">
        <w:rPr>
          <w:rFonts w:ascii="Arial" w:hAnsi="Arial" w:cs="Arial"/>
          <w:sz w:val="22"/>
          <w:szCs w:val="22"/>
        </w:rPr>
        <w:t>04/2003</w:t>
      </w:r>
      <w:r w:rsidRPr="00CE4810">
        <w:rPr>
          <w:rFonts w:ascii="Arial" w:hAnsi="Arial" w:cs="Arial"/>
          <w:sz w:val="22"/>
          <w:szCs w:val="22"/>
        </w:rPr>
        <w:t xml:space="preserve"> ze dne </w:t>
      </w:r>
      <w:r w:rsidR="00CE4810" w:rsidRPr="00CE4810">
        <w:rPr>
          <w:rFonts w:ascii="Arial" w:hAnsi="Arial" w:cs="Arial"/>
          <w:sz w:val="22"/>
          <w:szCs w:val="22"/>
        </w:rPr>
        <w:t>25.9.2003.</w:t>
      </w:r>
    </w:p>
    <w:p w14:paraId="704D6B0C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5109F6C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9C0DA0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6786E8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34BE7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37B55AF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2D6A67" w14:textId="77777777" w:rsidR="00CE4810" w:rsidRDefault="00CE4810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72F18A72" w14:textId="77777777" w:rsidR="00CE4810" w:rsidRDefault="00CE4810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1C6902D5" w14:textId="67546686" w:rsidR="00F64363" w:rsidRPr="00F64363" w:rsidRDefault="00CE4810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PharmDr. Eduard Masarčík,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JUDr. Ladislav Řípa, v.r.</w:t>
      </w:r>
    </w:p>
    <w:p w14:paraId="039E6BAA" w14:textId="347BCFD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CE4810"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>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CE4810">
        <w:rPr>
          <w:rFonts w:ascii="Arial" w:hAnsi="Arial" w:cs="Arial"/>
          <w:sz w:val="22"/>
          <w:szCs w:val="22"/>
        </w:rPr>
        <w:t xml:space="preserve">        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69D46689" w14:textId="77777777" w:rsidR="0037738C" w:rsidRDefault="0037738C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577B6A3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5C3405" w14:textId="324F473B" w:rsidR="00264860" w:rsidRPr="00D0105C" w:rsidRDefault="00264860" w:rsidP="00CE481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3144573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5D2CA0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29E0BDF" w14:textId="4A800F7D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CE4810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43A37D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87DE88F" w14:textId="0DF44B6C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CE4810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414F968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54EBE6B" w14:textId="36360FB3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CE4810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58EBCEA2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7EEAFD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30CC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9BF4D3E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BF098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9C0E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91A0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96C4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B5D1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0F9C7DF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3101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D8159" w14:textId="6D9E0803" w:rsidR="00264860" w:rsidRPr="00884D8E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884D8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884D8E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597943" w:rsidRPr="00884D8E">
              <w:rPr>
                <w:rFonts w:ascii="Arial" w:hAnsi="Arial" w:cs="Arial"/>
                <w:sz w:val="22"/>
                <w:szCs w:val="22"/>
              </w:rPr>
              <w:t>Mladá Boleslav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80D52" w14:textId="741DFBCB" w:rsidR="00264860" w:rsidRPr="0062451D" w:rsidRDefault="00663A3F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65F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3865F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3865F4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3865F4" w:rsidRPr="003865F4">
              <w:rPr>
                <w:rFonts w:ascii="Arial" w:hAnsi="Arial" w:cs="Arial"/>
                <w:sz w:val="22"/>
                <w:szCs w:val="22"/>
              </w:rPr>
              <w:t>Mnichovo Hradiště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3E265" w14:textId="7BA8EE13" w:rsidR="00264860" w:rsidRPr="00884D8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884D8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97943" w:rsidRPr="00884D8E">
              <w:rPr>
                <w:rFonts w:ascii="Arial" w:hAnsi="Arial" w:cs="Arial"/>
                <w:sz w:val="22"/>
                <w:szCs w:val="22"/>
              </w:rPr>
              <w:t>Kosmonosy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13434" w14:textId="07D6CC2D" w:rsidR="00264860" w:rsidRPr="0062451D" w:rsidRDefault="00D105DF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není</w:t>
            </w:r>
          </w:p>
        </w:tc>
      </w:tr>
      <w:tr w:rsidR="0062451D" w:rsidRPr="0062451D" w14:paraId="1AC4858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8523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76671" w14:textId="77777777" w:rsidR="00264860" w:rsidRPr="00884D8E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1E20F" w14:textId="00CD5700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A12B2" w14:textId="77777777" w:rsidR="00264860" w:rsidRPr="00884D8E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C07CF" w14:textId="34AFE149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043C3F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C2BE57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40CEBFE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EC6561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9E0F8D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6B6ECBB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2A4843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C723537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6F4B3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1A576D0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C378BD7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701403B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166968E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AD20652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0C59919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B8840E8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0A7ACF9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C35F110" w14:textId="77777777" w:rsidR="006E1216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B67F34F" w14:textId="77777777" w:rsidR="006E1216" w:rsidRPr="00D0105C" w:rsidRDefault="006E121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3CBF0B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1DF6112" w14:textId="05E347CF" w:rsidR="00264860" w:rsidRPr="00D0105C" w:rsidRDefault="00264860" w:rsidP="0059794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319BC44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C5E8B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67D2679" w14:textId="7F907BF4" w:rsidR="00264860" w:rsidRPr="00884D8E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884D8E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884D8E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597943" w:rsidRPr="00884D8E">
        <w:rPr>
          <w:rFonts w:ascii="Arial" w:hAnsi="Arial" w:cs="Arial"/>
          <w:b/>
          <w:bCs/>
          <w:sz w:val="22"/>
          <w:szCs w:val="22"/>
          <w:u w:val="single"/>
        </w:rPr>
        <w:t>města Kosmonosy</w:t>
      </w:r>
      <w:r w:rsidR="00C904D8" w:rsidRPr="00884D8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A39A4B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DB7C42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088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DA2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A783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2BE3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884D8E" w:rsidRPr="00884D8E" w14:paraId="674AF16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C0DC3" w14:textId="5DF924DF" w:rsidR="00C904D8" w:rsidRPr="00884D8E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884D8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97943" w:rsidRPr="00884D8E">
              <w:rPr>
                <w:rFonts w:ascii="Arial" w:hAnsi="Arial" w:cs="Arial"/>
                <w:sz w:val="22"/>
                <w:szCs w:val="22"/>
              </w:rPr>
              <w:t>Kosmonosy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8E1A3" w14:textId="77777777" w:rsidR="00264860" w:rsidRPr="00884D8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444D8" w14:textId="77777777" w:rsidR="00217138" w:rsidRPr="00884D8E" w:rsidRDefault="0021713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1x CAS 20 6000/0 S2R Tatra 815 6×6,</w:t>
            </w:r>
          </w:p>
          <w:p w14:paraId="0254DDFF" w14:textId="56F3618B" w:rsidR="00264860" w:rsidRPr="00884D8E" w:rsidRDefault="0021713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 xml:space="preserve">6x dýchací přístroj </w:t>
            </w:r>
            <w:proofErr w:type="spellStart"/>
            <w:r w:rsidRPr="00884D8E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884D8E">
              <w:rPr>
                <w:rFonts w:ascii="Arial" w:hAnsi="Arial" w:cs="Arial"/>
                <w:sz w:val="22"/>
                <w:szCs w:val="22"/>
              </w:rPr>
              <w:t xml:space="preserve"> PSS 3000</w:t>
            </w:r>
            <w:r w:rsidR="006E38C5" w:rsidRPr="00884D8E">
              <w:rPr>
                <w:rFonts w:ascii="Arial" w:hAnsi="Arial" w:cs="Arial"/>
                <w:sz w:val="22"/>
                <w:szCs w:val="22"/>
              </w:rPr>
              <w:t>, 2x dopravní automobil</w:t>
            </w:r>
            <w:r w:rsidRPr="00884D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2075" w14:textId="0D497021" w:rsidR="00264860" w:rsidRPr="00884D8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D8E">
              <w:rPr>
                <w:rFonts w:ascii="Arial" w:hAnsi="Arial" w:cs="Arial"/>
                <w:sz w:val="22"/>
                <w:szCs w:val="22"/>
              </w:rPr>
              <w:t>1</w:t>
            </w:r>
            <w:r w:rsidR="00D105DF" w:rsidRPr="00884D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4860" w:rsidRPr="00D0105C" w14:paraId="58D3ACF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C2FD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4FCF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954B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4BBB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31CC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B186A9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FAC8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AA188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C8F7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8DBE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97A5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DBBB17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E527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6F564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CFB7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6F36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43F4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6F002B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66E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DEF1B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B34B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746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B177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A572E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3535B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25ACA15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0075EB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EF05E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584B7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53091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90856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5BB1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A786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D7F1B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61E1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180F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29FD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057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27C0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10D3B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976F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A1F3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0F7B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0F929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452293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41F43A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9F8701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7C0DC8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BC1792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44910F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8AD8BD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07ABF7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A7CCCB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B728B7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9E220" w14:textId="77777777" w:rsidR="006E1216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0A70A0" w14:textId="77777777" w:rsidR="00217138" w:rsidRDefault="0021713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6B1997" w14:textId="77777777" w:rsidR="006E1216" w:rsidRPr="00D0105C" w:rsidRDefault="006E121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4C53A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32A109" w14:textId="0373DDC3" w:rsidR="00264860" w:rsidRPr="00D0105C" w:rsidRDefault="00264860" w:rsidP="0059794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3458AEE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93AF5EA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5F8E09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7CD88E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0A742AB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E3A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F606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2F88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74E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6C94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5B6CF4E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88A3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20A3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B8652" w14:textId="11E56416" w:rsidR="00264860" w:rsidRPr="00D0105C" w:rsidRDefault="00CF143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Horní Stakory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CDAEC" w14:textId="283D4A6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4F21" w14:textId="77777777" w:rsidR="00264860" w:rsidRPr="00CF143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F143A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34BBA" w14:textId="77777777" w:rsidR="00264860" w:rsidRPr="00CF143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F143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85521C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B9A4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A92A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7CF4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7B7B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11C3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2D59914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CE1E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306E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C974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50E1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174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5674CA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651D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F70A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1FA6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F462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3747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764AFE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4533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20A3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98028" w14:textId="3E9F125F" w:rsidR="00264860" w:rsidRPr="00D0105C" w:rsidRDefault="00120A3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nadzemní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5F31" w14:textId="34E371C8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E9A6B" w14:textId="0B9E0685" w:rsidR="00264860" w:rsidRPr="00D0105C" w:rsidRDefault="00120A35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Debřská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ulice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B68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120A3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4BC6925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D3BD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D5170" w14:textId="10141B78" w:rsidR="00264860" w:rsidRPr="00D0105C" w:rsidRDefault="00120A3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nadzemní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279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D3634" w14:textId="79CAFEB4" w:rsidR="00264860" w:rsidRPr="00D0105C" w:rsidRDefault="00120A3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Hradišťská ulice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2FC5" w14:textId="28C79233" w:rsidR="00264860" w:rsidRPr="00D0105C" w:rsidRDefault="00120A35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382478D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85A7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23DD3" w14:textId="6214A3CD" w:rsidR="00264860" w:rsidRPr="00D0105C" w:rsidRDefault="00120A3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A97E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4100" w14:textId="79D9A1B0" w:rsidR="00264860" w:rsidRPr="00D0105C" w:rsidRDefault="00120A3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Stakory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6CF2" w14:textId="5B5781EE" w:rsidR="00264860" w:rsidRPr="00D0105C" w:rsidRDefault="00120A35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3501A20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FD4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CEAC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9C4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3FEC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2ED97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0339E2D1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ECC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F143A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8AE7E" w14:textId="23BB99F9" w:rsidR="00264860" w:rsidRPr="00D0105C" w:rsidRDefault="00CF143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Biotop Kosmonosy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AD897" w14:textId="1DE2B02B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3D0E8" w14:textId="4BF92CEC" w:rsidR="00264860" w:rsidRPr="00D0105C" w:rsidRDefault="00CF143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F143A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C570A5">
              <w:rPr>
                <w:rFonts w:ascii="Arial" w:hAnsi="Arial" w:cs="Arial"/>
                <w:sz w:val="22"/>
                <w:szCs w:val="22"/>
              </w:rPr>
              <w:t>mostku</w:t>
            </w:r>
            <w:r w:rsidR="00264860"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0372" w14:textId="3F30C083" w:rsidR="00264860" w:rsidRPr="00D0105C" w:rsidRDefault="00CF143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143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88499C9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1A7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6CCA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509F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C1B8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8D8D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5D90311E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C856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6313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A9CF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79FD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892B1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2FE74E8" w14:textId="77777777" w:rsidR="00597943" w:rsidRDefault="00597943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C678625" w14:textId="77777777" w:rsidR="00597943" w:rsidRDefault="00597943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22AC631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198F2DC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AAA492E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9464181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2DAFE2A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695A8C4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537C61D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CECFDFD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46DFEAD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6AF59B5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69025E4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2AB8EB1" w14:textId="77777777" w:rsidR="00C570A5" w:rsidRDefault="00C570A5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E23AE90" w14:textId="77777777" w:rsidR="00C570A5" w:rsidRDefault="00C570A5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0AB1FAA" w14:textId="77777777" w:rsidR="00C570A5" w:rsidRDefault="00C570A5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9747127" w14:textId="77777777" w:rsidR="00C570A5" w:rsidRDefault="00C570A5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C2B89E1" w14:textId="77777777" w:rsidR="00C570A5" w:rsidRDefault="00C570A5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1E3C688" w14:textId="77777777" w:rsidR="00C570A5" w:rsidRDefault="00C570A5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8B4B4B8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0568146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6BEB68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C2703BF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1CA62B9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DF62182" w14:textId="77777777" w:rsidR="00CF143A" w:rsidRDefault="00CF143A" w:rsidP="0059794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5001379" w14:textId="06D454FC" w:rsidR="00264860" w:rsidRPr="00D55CD0" w:rsidRDefault="00264860" w:rsidP="00D55CD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Plánek </w:t>
      </w:r>
      <w:r w:rsidR="00597943">
        <w:rPr>
          <w:rFonts w:ascii="Arial" w:hAnsi="Arial" w:cs="Arial"/>
          <w:b/>
          <w:sz w:val="22"/>
          <w:szCs w:val="22"/>
          <w:u w:val="single"/>
        </w:rPr>
        <w:t>města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 s vyznačením zdrojů vody pro hašení požárů, čerpacích stanovišť a směru příjezdu k nim</w:t>
      </w:r>
    </w:p>
    <w:p w14:paraId="07EC9077" w14:textId="1ACCEB24" w:rsidR="000A192D" w:rsidRDefault="00D55CD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D55CD0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46EA23D9" wp14:editId="43836D0E">
            <wp:extent cx="5760720" cy="4067175"/>
            <wp:effectExtent l="0" t="0" r="0" b="9525"/>
            <wp:docPr id="17111904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8FD6" w14:textId="59C379D1" w:rsidR="000A192D" w:rsidRDefault="00D55CD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D55CD0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CE3557B" wp14:editId="30315437">
            <wp:extent cx="5760720" cy="4067175"/>
            <wp:effectExtent l="0" t="0" r="0" b="9525"/>
            <wp:docPr id="9179653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C49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FE58A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9CC8C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D0462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2200C4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284C06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D65F3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0F067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B77BC0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75263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49003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9A7389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4F06AA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F9A7A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3C10" w14:textId="77777777" w:rsidR="00D800DA" w:rsidRDefault="00D800DA">
      <w:r>
        <w:separator/>
      </w:r>
    </w:p>
  </w:endnote>
  <w:endnote w:type="continuationSeparator" w:id="0">
    <w:p w14:paraId="6697FEC4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481C" w14:textId="77777777" w:rsidR="00D800DA" w:rsidRDefault="00D800DA">
      <w:r>
        <w:separator/>
      </w:r>
    </w:p>
  </w:footnote>
  <w:footnote w:type="continuationSeparator" w:id="0">
    <w:p w14:paraId="43ED2491" w14:textId="77777777" w:rsidR="00D800DA" w:rsidRDefault="00D800DA">
      <w:r>
        <w:continuationSeparator/>
      </w:r>
    </w:p>
  </w:footnote>
  <w:footnote w:id="1">
    <w:p w14:paraId="60B35C33" w14:textId="77777777" w:rsidR="00745960" w:rsidRPr="00036DE6" w:rsidRDefault="00745960" w:rsidP="00745960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BE50C75" w14:textId="77777777" w:rsidR="00745960" w:rsidRPr="00036DE6" w:rsidRDefault="00745960" w:rsidP="00745960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D1BCEF9" w14:textId="77777777" w:rsidR="00745960" w:rsidRPr="00036DE6" w:rsidRDefault="00745960" w:rsidP="00745960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BDEA2E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371C3CC7" w14:textId="678E38AA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597943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597943">
        <w:rPr>
          <w:rFonts w:ascii="Arial" w:hAnsi="Arial"/>
        </w:rPr>
        <w:t xml:space="preserve"> Středočeského </w:t>
      </w:r>
      <w:r w:rsidRPr="002E56B5">
        <w:rPr>
          <w:rFonts w:ascii="Arial" w:hAnsi="Arial"/>
        </w:rPr>
        <w:t>kraje č</w:t>
      </w:r>
      <w:r w:rsidR="00884D8E">
        <w:rPr>
          <w:rFonts w:ascii="Arial" w:hAnsi="Arial"/>
        </w:rPr>
        <w:t>. 3/2010</w:t>
      </w:r>
      <w:r w:rsidRPr="002E56B5">
        <w:rPr>
          <w:rFonts w:ascii="Arial" w:hAnsi="Arial"/>
        </w:rPr>
        <w:t xml:space="preserve"> ze dne </w:t>
      </w:r>
      <w:r w:rsidR="00884D8E">
        <w:rPr>
          <w:rFonts w:ascii="Arial" w:hAnsi="Arial"/>
        </w:rPr>
        <w:t>4.1.2010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C45202B2"/>
    <w:lvl w:ilvl="0" w:tplc="A61A9C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EF96FEB8"/>
    <w:lvl w:ilvl="0" w:tplc="A05A184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905834">
    <w:abstractNumId w:val="15"/>
  </w:num>
  <w:num w:numId="2" w16cid:durableId="678508326">
    <w:abstractNumId w:val="43"/>
  </w:num>
  <w:num w:numId="3" w16cid:durableId="721364488">
    <w:abstractNumId w:val="7"/>
  </w:num>
  <w:num w:numId="4" w16cid:durableId="952250919">
    <w:abstractNumId w:val="31"/>
  </w:num>
  <w:num w:numId="5" w16cid:durableId="1569026956">
    <w:abstractNumId w:val="30"/>
  </w:num>
  <w:num w:numId="6" w16cid:durableId="673727793">
    <w:abstractNumId w:val="34"/>
  </w:num>
  <w:num w:numId="7" w16cid:durableId="962346436">
    <w:abstractNumId w:val="18"/>
  </w:num>
  <w:num w:numId="8" w16cid:durableId="506482237">
    <w:abstractNumId w:val="2"/>
  </w:num>
  <w:num w:numId="9" w16cid:durableId="145633741">
    <w:abstractNumId w:val="33"/>
  </w:num>
  <w:num w:numId="10" w16cid:durableId="2009482287">
    <w:abstractNumId w:val="3"/>
  </w:num>
  <w:num w:numId="11" w16cid:durableId="1905868295">
    <w:abstractNumId w:val="20"/>
  </w:num>
  <w:num w:numId="12" w16cid:durableId="1909536414">
    <w:abstractNumId w:val="9"/>
  </w:num>
  <w:num w:numId="13" w16cid:durableId="1516310524">
    <w:abstractNumId w:val="13"/>
  </w:num>
  <w:num w:numId="14" w16cid:durableId="593125434">
    <w:abstractNumId w:val="17"/>
  </w:num>
  <w:num w:numId="15" w16cid:durableId="1137069431">
    <w:abstractNumId w:val="37"/>
  </w:num>
  <w:num w:numId="16" w16cid:durableId="1206791343">
    <w:abstractNumId w:val="42"/>
  </w:num>
  <w:num w:numId="17" w16cid:durableId="993026041">
    <w:abstractNumId w:val="22"/>
  </w:num>
  <w:num w:numId="18" w16cid:durableId="1673947963">
    <w:abstractNumId w:val="29"/>
  </w:num>
  <w:num w:numId="19" w16cid:durableId="868032826">
    <w:abstractNumId w:val="44"/>
  </w:num>
  <w:num w:numId="20" w16cid:durableId="167211671">
    <w:abstractNumId w:val="27"/>
  </w:num>
  <w:num w:numId="21" w16cid:durableId="1477912340">
    <w:abstractNumId w:val="32"/>
  </w:num>
  <w:num w:numId="22" w16cid:durableId="2007392054">
    <w:abstractNumId w:val="36"/>
  </w:num>
  <w:num w:numId="23" w16cid:durableId="1551844011">
    <w:abstractNumId w:val="28"/>
  </w:num>
  <w:num w:numId="24" w16cid:durableId="1812669074">
    <w:abstractNumId w:val="1"/>
  </w:num>
  <w:num w:numId="25" w16cid:durableId="1170678060">
    <w:abstractNumId w:val="38"/>
  </w:num>
  <w:num w:numId="26" w16cid:durableId="1943219816">
    <w:abstractNumId w:val="41"/>
  </w:num>
  <w:num w:numId="27" w16cid:durableId="1753771481">
    <w:abstractNumId w:val="10"/>
  </w:num>
  <w:num w:numId="28" w16cid:durableId="1976984501">
    <w:abstractNumId w:val="14"/>
  </w:num>
  <w:num w:numId="29" w16cid:durableId="671495844">
    <w:abstractNumId w:val="35"/>
  </w:num>
  <w:num w:numId="30" w16cid:durableId="408891506">
    <w:abstractNumId w:val="24"/>
  </w:num>
  <w:num w:numId="31" w16cid:durableId="1796026820">
    <w:abstractNumId w:val="23"/>
  </w:num>
  <w:num w:numId="32" w16cid:durableId="1420249258">
    <w:abstractNumId w:val="12"/>
  </w:num>
  <w:num w:numId="33" w16cid:durableId="1916282392">
    <w:abstractNumId w:val="16"/>
  </w:num>
  <w:num w:numId="34" w16cid:durableId="1664963587">
    <w:abstractNumId w:val="4"/>
  </w:num>
  <w:num w:numId="35" w16cid:durableId="1958444071">
    <w:abstractNumId w:val="6"/>
  </w:num>
  <w:num w:numId="36" w16cid:durableId="37321858">
    <w:abstractNumId w:val="39"/>
  </w:num>
  <w:num w:numId="37" w16cid:durableId="483401918">
    <w:abstractNumId w:val="19"/>
  </w:num>
  <w:num w:numId="38" w16cid:durableId="1264147643">
    <w:abstractNumId w:val="5"/>
  </w:num>
  <w:num w:numId="39" w16cid:durableId="1397893554">
    <w:abstractNumId w:val="11"/>
  </w:num>
  <w:num w:numId="40" w16cid:durableId="1377392321">
    <w:abstractNumId w:val="21"/>
  </w:num>
  <w:num w:numId="41" w16cid:durableId="1350182494">
    <w:abstractNumId w:val="25"/>
  </w:num>
  <w:num w:numId="42" w16cid:durableId="430853725">
    <w:abstractNumId w:val="0"/>
  </w:num>
  <w:num w:numId="43" w16cid:durableId="330109013">
    <w:abstractNumId w:val="40"/>
  </w:num>
  <w:num w:numId="44" w16cid:durableId="42875926">
    <w:abstractNumId w:val="26"/>
  </w:num>
  <w:num w:numId="45" w16cid:durableId="1454908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456B"/>
    <w:rsid w:val="000A192D"/>
    <w:rsid w:val="000C01AD"/>
    <w:rsid w:val="000E3719"/>
    <w:rsid w:val="00120A35"/>
    <w:rsid w:val="00167FA5"/>
    <w:rsid w:val="00176F5A"/>
    <w:rsid w:val="001908F6"/>
    <w:rsid w:val="001D0B27"/>
    <w:rsid w:val="001E2224"/>
    <w:rsid w:val="00212C35"/>
    <w:rsid w:val="00213118"/>
    <w:rsid w:val="00217138"/>
    <w:rsid w:val="00224B0D"/>
    <w:rsid w:val="0024722A"/>
    <w:rsid w:val="00264860"/>
    <w:rsid w:val="002B3198"/>
    <w:rsid w:val="002D539B"/>
    <w:rsid w:val="002F1F16"/>
    <w:rsid w:val="00314D04"/>
    <w:rsid w:val="0037738C"/>
    <w:rsid w:val="00380BCE"/>
    <w:rsid w:val="003865F4"/>
    <w:rsid w:val="003B12D9"/>
    <w:rsid w:val="003B7C3D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97943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1216"/>
    <w:rsid w:val="006E38C5"/>
    <w:rsid w:val="006F76D2"/>
    <w:rsid w:val="00700792"/>
    <w:rsid w:val="007057EF"/>
    <w:rsid w:val="00706D42"/>
    <w:rsid w:val="0072122F"/>
    <w:rsid w:val="00725357"/>
    <w:rsid w:val="00744A2D"/>
    <w:rsid w:val="00745960"/>
    <w:rsid w:val="007552E2"/>
    <w:rsid w:val="00771BD5"/>
    <w:rsid w:val="00774261"/>
    <w:rsid w:val="007D1FDC"/>
    <w:rsid w:val="007E1DB2"/>
    <w:rsid w:val="0080443F"/>
    <w:rsid w:val="00804441"/>
    <w:rsid w:val="00823768"/>
    <w:rsid w:val="008335F5"/>
    <w:rsid w:val="008524BB"/>
    <w:rsid w:val="00871053"/>
    <w:rsid w:val="00876251"/>
    <w:rsid w:val="00884D8E"/>
    <w:rsid w:val="008B5E32"/>
    <w:rsid w:val="008B7348"/>
    <w:rsid w:val="008C0752"/>
    <w:rsid w:val="008C7339"/>
    <w:rsid w:val="008F0540"/>
    <w:rsid w:val="008F28C3"/>
    <w:rsid w:val="009377FE"/>
    <w:rsid w:val="00937FA4"/>
    <w:rsid w:val="0094420F"/>
    <w:rsid w:val="0094501D"/>
    <w:rsid w:val="009472CA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12F9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F62B1"/>
    <w:rsid w:val="00C032C9"/>
    <w:rsid w:val="00C1273A"/>
    <w:rsid w:val="00C20E68"/>
    <w:rsid w:val="00C570A5"/>
    <w:rsid w:val="00C82D9F"/>
    <w:rsid w:val="00C904D8"/>
    <w:rsid w:val="00CA3BE7"/>
    <w:rsid w:val="00CB56D6"/>
    <w:rsid w:val="00CB5F3F"/>
    <w:rsid w:val="00CB7FE3"/>
    <w:rsid w:val="00CD4E25"/>
    <w:rsid w:val="00CE4810"/>
    <w:rsid w:val="00CF143A"/>
    <w:rsid w:val="00D0105C"/>
    <w:rsid w:val="00D052DB"/>
    <w:rsid w:val="00D105DF"/>
    <w:rsid w:val="00D205A9"/>
    <w:rsid w:val="00D21DE2"/>
    <w:rsid w:val="00D55CD0"/>
    <w:rsid w:val="00D6536B"/>
    <w:rsid w:val="00D800DA"/>
    <w:rsid w:val="00D966CD"/>
    <w:rsid w:val="00DF2532"/>
    <w:rsid w:val="00E10BEB"/>
    <w:rsid w:val="00E122C4"/>
    <w:rsid w:val="00E27608"/>
    <w:rsid w:val="00E31920"/>
    <w:rsid w:val="00E37E8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8AB9D"/>
  <w15:chartTrackingRefBased/>
  <w15:docId w15:val="{BC15638D-1F1A-45F9-AB30-21BF4AA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6487</TotalTime>
  <Pages>8</Pages>
  <Words>1181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Právník Kosmonosy</cp:lastModifiedBy>
  <cp:revision>16</cp:revision>
  <cp:lastPrinted>2018-02-01T10:14:00Z</cp:lastPrinted>
  <dcterms:created xsi:type="dcterms:W3CDTF">2025-03-11T12:44:00Z</dcterms:created>
  <dcterms:modified xsi:type="dcterms:W3CDTF">2025-04-03T08:02:00Z</dcterms:modified>
</cp:coreProperties>
</file>