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5A13C430" w:rsidR="00455210" w:rsidRPr="00D16538" w:rsidRDefault="00F4684C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F4684C">
              <w:rPr>
                <w:rFonts w:ascii="Times New Roman" w:hAnsi="Times New Roman"/>
              </w:rPr>
              <w:t>SZ UKZUZ 202463/2025/54333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3D3C4134" w:rsidR="00455210" w:rsidRPr="00D16538" w:rsidRDefault="00AD0730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AD0730">
              <w:rPr>
                <w:rFonts w:ascii="Times New Roman" w:hAnsi="Times New Roman"/>
              </w:rPr>
              <w:t>UKZUZ 010378/2026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491A28B6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F4684C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76A89BA5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FF7CD8">
              <w:rPr>
                <w:rFonts w:ascii="Times New Roman" w:hAnsi="Times New Roman"/>
              </w:rPr>
              <w:t>deccopyr</w:t>
            </w:r>
            <w:proofErr w:type="spellEnd"/>
            <w:r w:rsidR="00FF7CD8">
              <w:rPr>
                <w:rFonts w:ascii="Times New Roman" w:hAnsi="Times New Roman"/>
              </w:rPr>
              <w:t>-pot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A243C1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A243C1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3F0CBF17" w:rsidR="00455210" w:rsidRPr="005602B7" w:rsidRDefault="00AD073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AD0730">
              <w:rPr>
                <w:rFonts w:ascii="Times New Roman" w:hAnsi="Times New Roman"/>
              </w:rPr>
              <w:t>20</w:t>
            </w:r>
            <w:r w:rsidR="00DA0D86" w:rsidRPr="00AD0730">
              <w:rPr>
                <w:rFonts w:ascii="Times New Roman" w:hAnsi="Times New Roman"/>
              </w:rPr>
              <w:t xml:space="preserve">. </w:t>
            </w:r>
            <w:r w:rsidR="00F4684C" w:rsidRPr="00AD0730">
              <w:rPr>
                <w:rFonts w:ascii="Times New Roman" w:hAnsi="Times New Roman"/>
              </w:rPr>
              <w:t>ledna</w:t>
            </w:r>
            <w:r w:rsidR="00DA0D86" w:rsidRPr="00AD0730">
              <w:rPr>
                <w:rFonts w:ascii="Times New Roman" w:hAnsi="Times New Roman"/>
              </w:rPr>
              <w:t xml:space="preserve"> 202</w:t>
            </w:r>
            <w:r w:rsidR="00F4684C" w:rsidRPr="00AD0730">
              <w:rPr>
                <w:rFonts w:ascii="Times New Roman" w:hAnsi="Times New Roman"/>
              </w:rPr>
              <w:t>6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4061C34E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</w:t>
      </w:r>
      <w:r w:rsidRPr="00502DFD">
        <w:rPr>
          <w:rFonts w:ascii="Times New Roman" w:hAnsi="Times New Roman"/>
          <w:b/>
          <w:sz w:val="24"/>
          <w:szCs w:val="24"/>
        </w:rPr>
        <w:t>o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10B4701" w14:textId="515D6945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  <w:r w:rsidR="00502DFD">
        <w:rPr>
          <w:rFonts w:ascii="Times New Roman" w:hAnsi="Times New Roman"/>
          <w:sz w:val="24"/>
          <w:szCs w:val="24"/>
          <w:u w:val="single"/>
        </w:rPr>
        <w:t>, ve spojení s </w:t>
      </w:r>
      <w:proofErr w:type="spellStart"/>
      <w:r w:rsidR="00502DFD">
        <w:rPr>
          <w:rFonts w:ascii="Times New Roman" w:hAnsi="Times New Roman"/>
          <w:sz w:val="24"/>
          <w:szCs w:val="24"/>
          <w:u w:val="single"/>
        </w:rPr>
        <w:t>ust</w:t>
      </w:r>
      <w:proofErr w:type="spellEnd"/>
      <w:r w:rsidR="00502DFD">
        <w:rPr>
          <w:rFonts w:ascii="Times New Roman" w:hAnsi="Times New Roman"/>
          <w:sz w:val="24"/>
          <w:szCs w:val="24"/>
          <w:u w:val="single"/>
        </w:rPr>
        <w:t>. § 38b zákona</w:t>
      </w:r>
    </w:p>
    <w:p w14:paraId="68AFD59D" w14:textId="7DA30CFE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3366BE0" w14:textId="77777777" w:rsidR="00054FBD" w:rsidRPr="00455210" w:rsidRDefault="00054FB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EF8FD1" w14:textId="4FA02F94" w:rsidR="009244D6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použití </w:t>
      </w:r>
      <w:r w:rsidR="00861476"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FF7CD8">
        <w:rPr>
          <w:rFonts w:ascii="Times New Roman" w:hAnsi="Times New Roman"/>
          <w:b/>
          <w:sz w:val="28"/>
          <w:szCs w:val="28"/>
        </w:rPr>
        <w:t>Deccopyr</w:t>
      </w:r>
      <w:proofErr w:type="spellEnd"/>
      <w:r w:rsidR="00FF7CD8">
        <w:rPr>
          <w:rFonts w:ascii="Times New Roman" w:hAnsi="Times New Roman"/>
          <w:b/>
          <w:sz w:val="28"/>
          <w:szCs w:val="28"/>
        </w:rPr>
        <w:t>-Pot</w:t>
      </w:r>
      <w:r w:rsidR="005473A9" w:rsidRPr="00D24B06">
        <w:rPr>
          <w:rFonts w:ascii="Times New Roman" w:hAnsi="Times New Roman"/>
          <w:b/>
          <w:sz w:val="28"/>
          <w:szCs w:val="28"/>
        </w:rPr>
        <w:t xml:space="preserve"> </w:t>
      </w:r>
      <w:r w:rsidRPr="00D24B06">
        <w:rPr>
          <w:rFonts w:ascii="Times New Roman" w:hAnsi="Times New Roman"/>
          <w:b/>
          <w:sz w:val="28"/>
          <w:szCs w:val="28"/>
        </w:rPr>
        <w:t>na</w:t>
      </w:r>
      <w:r>
        <w:rPr>
          <w:rFonts w:ascii="Times New Roman" w:hAnsi="Times New Roman"/>
          <w:b/>
          <w:sz w:val="28"/>
          <w:szCs w:val="28"/>
        </w:rPr>
        <w:t xml:space="preserve"> menšinová použití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104D0B1" w14:textId="7375F73D" w:rsidR="00D16538" w:rsidRDefault="00D16538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4623A98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612B9B26" w14:textId="4C793673" w:rsidR="00502DFD" w:rsidRDefault="00502DFD" w:rsidP="005F5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FF7CD8">
        <w:rPr>
          <w:rFonts w:ascii="Times New Roman" w:hAnsi="Times New Roman"/>
          <w:sz w:val="24"/>
          <w:szCs w:val="24"/>
        </w:rPr>
        <w:t>Deccopyr</w:t>
      </w:r>
      <w:proofErr w:type="spellEnd"/>
      <w:r w:rsidR="00FF7CD8">
        <w:rPr>
          <w:rFonts w:ascii="Times New Roman" w:hAnsi="Times New Roman"/>
          <w:sz w:val="24"/>
          <w:szCs w:val="24"/>
        </w:rPr>
        <w:t>-Pot</w:t>
      </w:r>
      <w:r>
        <w:rPr>
          <w:rFonts w:ascii="Times New Roman" w:hAnsi="Times New Roman"/>
          <w:sz w:val="24"/>
          <w:szCs w:val="24"/>
        </w:rPr>
        <w:t xml:space="preserve"> se povoluje pro použití pro vlastní potřebu formou vzájemného uznávání z </w:t>
      </w:r>
      <w:r w:rsidR="00FF7CD8">
        <w:rPr>
          <w:rFonts w:ascii="Times New Roman" w:hAnsi="Times New Roman"/>
          <w:sz w:val="24"/>
          <w:szCs w:val="24"/>
        </w:rPr>
        <w:t>Polska</w:t>
      </w:r>
      <w:r>
        <w:rPr>
          <w:rFonts w:ascii="Times New Roman" w:hAnsi="Times New Roman"/>
          <w:sz w:val="24"/>
          <w:szCs w:val="24"/>
        </w:rPr>
        <w:t>.</w:t>
      </w:r>
    </w:p>
    <w:p w14:paraId="67B770D1" w14:textId="77777777" w:rsidR="00502DFD" w:rsidRDefault="00502DFD" w:rsidP="00502DFD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1C70D784" w14:textId="7D6927AA" w:rsidR="00502DFD" w:rsidRPr="00455210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2</w:t>
      </w:r>
    </w:p>
    <w:p w14:paraId="4A2AED6F" w14:textId="71A1AAFD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35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984"/>
        <w:gridCol w:w="1417"/>
        <w:gridCol w:w="567"/>
        <w:gridCol w:w="1985"/>
        <w:gridCol w:w="1843"/>
      </w:tblGrid>
      <w:tr w:rsidR="009A23FB" w:rsidRPr="009A23FB" w14:paraId="3F8DA91B" w14:textId="77777777" w:rsidTr="00F4684C">
        <w:tc>
          <w:tcPr>
            <w:tcW w:w="1560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984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417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985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843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01D4109B" w14:textId="588E9973" w:rsidR="009A23FB" w:rsidRPr="009A23FB" w:rsidRDefault="009A23FB" w:rsidP="00D5094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534F55" w:rsidRPr="00534F55" w14:paraId="07CE8FD5" w14:textId="77777777" w:rsidTr="00F4684C">
        <w:tc>
          <w:tcPr>
            <w:tcW w:w="1560" w:type="dxa"/>
          </w:tcPr>
          <w:p w14:paraId="389D3D63" w14:textId="2EA20118" w:rsidR="00534F55" w:rsidRPr="009A23FB" w:rsidRDefault="009F0E8D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jablka, hrušky, broskve</w:t>
            </w:r>
          </w:p>
        </w:tc>
        <w:tc>
          <w:tcPr>
            <w:tcW w:w="1984" w:type="dxa"/>
          </w:tcPr>
          <w:p w14:paraId="0348E1E0" w14:textId="5680D91E" w:rsidR="00534F55" w:rsidRPr="009A23FB" w:rsidRDefault="009F0E8D" w:rsidP="00EA16B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skládkové choroby</w:t>
            </w:r>
          </w:p>
        </w:tc>
        <w:tc>
          <w:tcPr>
            <w:tcW w:w="1417" w:type="dxa"/>
          </w:tcPr>
          <w:p w14:paraId="1E0DF8DD" w14:textId="1A4EE04A" w:rsidR="00534F55" w:rsidRPr="009A23FB" w:rsidRDefault="009F0E8D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</w:t>
            </w:r>
            <w:r w:rsidR="00760CC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g</w:t>
            </w:r>
            <w:r w:rsidR="00760CC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 ovoce</w:t>
            </w:r>
          </w:p>
        </w:tc>
        <w:tc>
          <w:tcPr>
            <w:tcW w:w="567" w:type="dxa"/>
          </w:tcPr>
          <w:p w14:paraId="688555AC" w14:textId="1FC8E3A5" w:rsidR="00534F55" w:rsidRPr="009A23FB" w:rsidRDefault="002263B9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985" w:type="dxa"/>
          </w:tcPr>
          <w:p w14:paraId="38D66729" w14:textId="76C72D34" w:rsidR="00534F55" w:rsidRPr="009A23FB" w:rsidRDefault="005F5DFE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</w:t>
            </w:r>
            <w:r w:rsidR="009F0E8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 naskladnění</w:t>
            </w:r>
          </w:p>
        </w:tc>
        <w:tc>
          <w:tcPr>
            <w:tcW w:w="1843" w:type="dxa"/>
          </w:tcPr>
          <w:p w14:paraId="144074D3" w14:textId="738C7302" w:rsidR="00534F55" w:rsidRPr="009A23FB" w:rsidRDefault="009F0E8D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  <w:r w:rsidR="00EA16B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)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sklady</w:t>
            </w:r>
          </w:p>
        </w:tc>
      </w:tr>
    </w:tbl>
    <w:p w14:paraId="317DD574" w14:textId="77777777" w:rsidR="002263B9" w:rsidRDefault="002263B9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395C1606" w14:textId="25FE87E5" w:rsidR="009A23FB" w:rsidRDefault="0061762A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2263B9">
        <w:rPr>
          <w:rFonts w:ascii="Times New Roman" w:hAnsi="Times New Roman"/>
          <w:sz w:val="24"/>
          <w:szCs w:val="24"/>
          <w:lang w:eastAsia="cs-CZ"/>
        </w:rPr>
        <w:t xml:space="preserve">OL (ochranná lhůta) je dána počtem dnů, které je nutné dodržet mezi termínem poslední aplikace a </w:t>
      </w:r>
      <w:r w:rsidR="005602B7">
        <w:rPr>
          <w:rFonts w:ascii="Times New Roman" w:hAnsi="Times New Roman"/>
          <w:sz w:val="24"/>
          <w:szCs w:val="24"/>
          <w:lang w:eastAsia="cs-CZ"/>
        </w:rPr>
        <w:t>vyskladněním.</w:t>
      </w:r>
    </w:p>
    <w:p w14:paraId="327DF927" w14:textId="77777777" w:rsidR="0061762A" w:rsidRDefault="0061762A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35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3685"/>
        <w:gridCol w:w="1984"/>
      </w:tblGrid>
      <w:tr w:rsidR="009F0E8D" w:rsidRPr="009A23FB" w14:paraId="3B191BF1" w14:textId="21BAE092" w:rsidTr="00F4684C">
        <w:tc>
          <w:tcPr>
            <w:tcW w:w="2127" w:type="dxa"/>
            <w:tcBorders>
              <w:bottom w:val="single" w:sz="4" w:space="0" w:color="auto"/>
            </w:tcBorders>
          </w:tcPr>
          <w:p w14:paraId="6D21D4C2" w14:textId="77777777" w:rsidR="009F0E8D" w:rsidRPr="009A23FB" w:rsidRDefault="009F0E8D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Plodina, oblast použití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5EC12A2" w14:textId="77777777" w:rsidR="009F0E8D" w:rsidRPr="009A23FB" w:rsidRDefault="009F0E8D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0C93A9F2" w14:textId="77777777" w:rsidR="009F0E8D" w:rsidRPr="009A23FB" w:rsidRDefault="009F0E8D" w:rsidP="00297D87">
            <w:pPr>
              <w:keepNext/>
              <w:autoSpaceDE w:val="0"/>
              <w:autoSpaceDN w:val="0"/>
              <w:adjustRightInd w:val="0"/>
              <w:spacing w:before="40" w:after="40"/>
              <w:ind w:right="-105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7EB5B45" w14:textId="77777777" w:rsidR="009F0E8D" w:rsidRPr="009A23FB" w:rsidRDefault="009F0E8D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</w:tr>
      <w:tr w:rsidR="009F0E8D" w:rsidRPr="00534F55" w14:paraId="369D0BB2" w14:textId="2F85324D" w:rsidTr="00F4684C">
        <w:tc>
          <w:tcPr>
            <w:tcW w:w="2127" w:type="dxa"/>
          </w:tcPr>
          <w:p w14:paraId="4D51B707" w14:textId="0819202E" w:rsidR="009F0E8D" w:rsidRPr="009A23FB" w:rsidRDefault="009F0E8D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jablka, hrušky, broskve</w:t>
            </w:r>
          </w:p>
        </w:tc>
        <w:tc>
          <w:tcPr>
            <w:tcW w:w="1559" w:type="dxa"/>
          </w:tcPr>
          <w:p w14:paraId="52E77683" w14:textId="42ED26D3" w:rsidR="009F0E8D" w:rsidRPr="009A23FB" w:rsidRDefault="009F0E8D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3685" w:type="dxa"/>
          </w:tcPr>
          <w:p w14:paraId="14BA59CE" w14:textId="45EC66BD" w:rsidR="009F0E8D" w:rsidRPr="009A23FB" w:rsidRDefault="00A35BE0" w:rsidP="009F0E8D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fumigace (</w:t>
            </w:r>
            <w:r w:rsidR="002263B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bez cirkulační fumigace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1984" w:type="dxa"/>
          </w:tcPr>
          <w:p w14:paraId="4C1401FC" w14:textId="0CF40DAD" w:rsidR="009F0E8D" w:rsidRPr="009A23FB" w:rsidRDefault="009F0E8D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x</w:t>
            </w:r>
          </w:p>
        </w:tc>
      </w:tr>
    </w:tbl>
    <w:p w14:paraId="6FB8F2DA" w14:textId="62C82B1F" w:rsidR="005B263E" w:rsidRDefault="005B263E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12E09874" w14:textId="2CF1826B" w:rsidR="009F0E8D" w:rsidRPr="009F0E8D" w:rsidRDefault="009F0E8D" w:rsidP="009F0E8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F0E8D">
        <w:rPr>
          <w:rFonts w:ascii="Times New Roman" w:hAnsi="Times New Roman"/>
          <w:sz w:val="24"/>
          <w:szCs w:val="24"/>
        </w:rPr>
        <w:t xml:space="preserve">Přípravek používejte v chladírenských podmínkách, v teplotním rozsahu nejbližším podmínkám </w:t>
      </w:r>
      <w:r>
        <w:rPr>
          <w:rFonts w:ascii="Times New Roman" w:hAnsi="Times New Roman"/>
          <w:sz w:val="24"/>
          <w:szCs w:val="24"/>
        </w:rPr>
        <w:t>s</w:t>
      </w:r>
      <w:r w:rsidRPr="009F0E8D">
        <w:rPr>
          <w:rFonts w:ascii="Times New Roman" w:hAnsi="Times New Roman"/>
          <w:sz w:val="24"/>
          <w:szCs w:val="24"/>
        </w:rPr>
        <w:t>kladování ovoce (-1˚C až 10˚C). Během aplikace prostředku vypněte ventilační systém v chladicí komoře. Když pro</w:t>
      </w:r>
      <w:r w:rsidR="005602B7">
        <w:rPr>
          <w:rFonts w:ascii="Times New Roman" w:hAnsi="Times New Roman"/>
          <w:sz w:val="24"/>
          <w:szCs w:val="24"/>
        </w:rPr>
        <w:t>bíhá fumigace</w:t>
      </w:r>
      <w:r w:rsidRPr="009F0E8D">
        <w:rPr>
          <w:rFonts w:ascii="Times New Roman" w:hAnsi="Times New Roman"/>
          <w:sz w:val="24"/>
          <w:szCs w:val="24"/>
        </w:rPr>
        <w:t>, neměl by proudit vzduch. Určete potřebné množství p</w:t>
      </w:r>
      <w:r w:rsidR="005602B7">
        <w:rPr>
          <w:rFonts w:ascii="Times New Roman" w:hAnsi="Times New Roman"/>
          <w:sz w:val="24"/>
          <w:szCs w:val="24"/>
        </w:rPr>
        <w:t>řípravku</w:t>
      </w:r>
      <w:r w:rsidRPr="009F0E8D">
        <w:rPr>
          <w:rFonts w:ascii="Times New Roman" w:hAnsi="Times New Roman"/>
          <w:sz w:val="24"/>
          <w:szCs w:val="24"/>
        </w:rPr>
        <w:t>: 1 balení p</w:t>
      </w:r>
      <w:r w:rsidR="005602B7">
        <w:rPr>
          <w:rFonts w:ascii="Times New Roman" w:hAnsi="Times New Roman"/>
          <w:sz w:val="24"/>
          <w:szCs w:val="24"/>
        </w:rPr>
        <w:t>řípravku</w:t>
      </w:r>
      <w:r w:rsidRPr="009F0E8D">
        <w:rPr>
          <w:rFonts w:ascii="Times New Roman" w:hAnsi="Times New Roman"/>
          <w:sz w:val="24"/>
          <w:szCs w:val="24"/>
        </w:rPr>
        <w:t xml:space="preserve"> o hmotnosti 1000 g/50 t ovoce nebo 1 balení </w:t>
      </w:r>
      <w:r w:rsidR="005602B7">
        <w:rPr>
          <w:rFonts w:ascii="Times New Roman" w:hAnsi="Times New Roman"/>
          <w:sz w:val="24"/>
          <w:szCs w:val="24"/>
        </w:rPr>
        <w:t>přípravku</w:t>
      </w:r>
      <w:r w:rsidRPr="009F0E8D">
        <w:rPr>
          <w:rFonts w:ascii="Times New Roman" w:hAnsi="Times New Roman"/>
          <w:sz w:val="24"/>
          <w:szCs w:val="24"/>
        </w:rPr>
        <w:t xml:space="preserve"> o hmotnosti 500 g/25 t ovoce nebo 1 balení</w:t>
      </w:r>
      <w:r w:rsidR="005602B7">
        <w:rPr>
          <w:rFonts w:ascii="Times New Roman" w:hAnsi="Times New Roman"/>
          <w:sz w:val="24"/>
          <w:szCs w:val="24"/>
        </w:rPr>
        <w:t xml:space="preserve"> přípravku</w:t>
      </w:r>
      <w:r w:rsidRPr="009F0E8D">
        <w:rPr>
          <w:rFonts w:ascii="Times New Roman" w:hAnsi="Times New Roman"/>
          <w:sz w:val="24"/>
          <w:szCs w:val="24"/>
        </w:rPr>
        <w:t xml:space="preserve"> 250 g/12,5 t ovoce.</w:t>
      </w:r>
    </w:p>
    <w:p w14:paraId="060411D8" w14:textId="6249FC41" w:rsidR="00A35BE0" w:rsidRPr="004A5FEE" w:rsidRDefault="009F0E8D" w:rsidP="00A35BE0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9F0E8D">
        <w:rPr>
          <w:rFonts w:ascii="Times New Roman" w:hAnsi="Times New Roman"/>
          <w:sz w:val="24"/>
          <w:szCs w:val="24"/>
        </w:rPr>
        <w:t>Umístěte bal</w:t>
      </w:r>
      <w:r w:rsidR="005602B7">
        <w:rPr>
          <w:rFonts w:ascii="Times New Roman" w:hAnsi="Times New Roman"/>
          <w:sz w:val="24"/>
          <w:szCs w:val="24"/>
        </w:rPr>
        <w:t>ení přípravku</w:t>
      </w:r>
      <w:r w:rsidRPr="009F0E8D">
        <w:rPr>
          <w:rFonts w:ascii="Times New Roman" w:hAnsi="Times New Roman"/>
          <w:sz w:val="24"/>
          <w:szCs w:val="24"/>
        </w:rPr>
        <w:t xml:space="preserve"> do středu komory na tepelně odolný povrch. Zapalte knot</w:t>
      </w:r>
      <w:r w:rsidR="005602B7">
        <w:rPr>
          <w:rFonts w:ascii="Times New Roman" w:hAnsi="Times New Roman"/>
          <w:sz w:val="24"/>
          <w:szCs w:val="24"/>
        </w:rPr>
        <w:t>, prostor</w:t>
      </w:r>
      <w:r w:rsidRPr="009F0E8D">
        <w:rPr>
          <w:rFonts w:ascii="Times New Roman" w:hAnsi="Times New Roman"/>
          <w:sz w:val="24"/>
          <w:szCs w:val="24"/>
        </w:rPr>
        <w:t xml:space="preserve"> okamžitě</w:t>
      </w:r>
      <w:r w:rsidR="005602B7">
        <w:rPr>
          <w:rFonts w:ascii="Times New Roman" w:hAnsi="Times New Roman"/>
          <w:sz w:val="24"/>
          <w:szCs w:val="24"/>
        </w:rPr>
        <w:t xml:space="preserve"> opusťte</w:t>
      </w:r>
      <w:r w:rsidRPr="009F0E8D">
        <w:rPr>
          <w:rFonts w:ascii="Times New Roman" w:hAnsi="Times New Roman"/>
          <w:sz w:val="24"/>
          <w:szCs w:val="24"/>
        </w:rPr>
        <w:t xml:space="preserve"> </w:t>
      </w:r>
      <w:r w:rsidR="005602B7">
        <w:rPr>
          <w:rFonts w:ascii="Times New Roman" w:hAnsi="Times New Roman"/>
          <w:sz w:val="24"/>
          <w:szCs w:val="24"/>
        </w:rPr>
        <w:t xml:space="preserve">a </w:t>
      </w:r>
      <w:r w:rsidRPr="009F0E8D">
        <w:rPr>
          <w:rFonts w:ascii="Times New Roman" w:hAnsi="Times New Roman"/>
          <w:sz w:val="24"/>
          <w:szCs w:val="24"/>
        </w:rPr>
        <w:t xml:space="preserve">zavřete </w:t>
      </w:r>
      <w:r w:rsidR="005602B7">
        <w:rPr>
          <w:rFonts w:ascii="Times New Roman" w:hAnsi="Times New Roman"/>
          <w:sz w:val="24"/>
          <w:szCs w:val="24"/>
        </w:rPr>
        <w:t>chladicí komoru</w:t>
      </w:r>
      <w:r w:rsidRPr="009F0E8D">
        <w:rPr>
          <w:rFonts w:ascii="Times New Roman" w:hAnsi="Times New Roman"/>
          <w:sz w:val="24"/>
          <w:szCs w:val="24"/>
        </w:rPr>
        <w:t xml:space="preserve"> (nechte ji zavřenou alespoň 8 hodin). </w:t>
      </w:r>
      <w:r w:rsidR="00A35BE0" w:rsidRPr="00A35BE0">
        <w:rPr>
          <w:rFonts w:ascii="Times New Roman" w:eastAsia="Times New Roman" w:hAnsi="Times New Roman"/>
          <w:sz w:val="24"/>
          <w:szCs w:val="24"/>
          <w:lang w:eastAsia="cs-CZ"/>
        </w:rPr>
        <w:t>Po otevření komory větrejte místnost alespoň 1 hodinu před opětovným vstupem.</w:t>
      </w:r>
    </w:p>
    <w:p w14:paraId="05F3E76C" w14:textId="77777777" w:rsidR="001C08B9" w:rsidRDefault="001C08B9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10EABDBA" w14:textId="77777777" w:rsidR="00A35BE0" w:rsidRDefault="00A35BE0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181F9D7" w14:textId="77777777" w:rsidR="00FB6E38" w:rsidRPr="00FB6E38" w:rsidRDefault="00FB6E38" w:rsidP="00FB6E38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FB6E38">
        <w:rPr>
          <w:rFonts w:ascii="Times New Roman" w:hAnsi="Times New Roman"/>
          <w:i/>
          <w:iCs/>
          <w:sz w:val="24"/>
          <w:szCs w:val="24"/>
        </w:rPr>
        <w:t>Identifikace přípravku:</w:t>
      </w:r>
    </w:p>
    <w:p w14:paraId="325A88BE" w14:textId="0379314F" w:rsidR="00FB6E38" w:rsidRPr="001F6556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Název přípravku: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FF7CD8">
        <w:rPr>
          <w:rFonts w:ascii="Times New Roman" w:hAnsi="Times New Roman"/>
          <w:b/>
          <w:bCs/>
          <w:sz w:val="24"/>
          <w:szCs w:val="24"/>
        </w:rPr>
        <w:t>Deccopyr</w:t>
      </w:r>
      <w:proofErr w:type="spellEnd"/>
      <w:r w:rsidR="00FF7CD8">
        <w:rPr>
          <w:rFonts w:ascii="Times New Roman" w:hAnsi="Times New Roman"/>
          <w:b/>
          <w:bCs/>
          <w:sz w:val="24"/>
          <w:szCs w:val="24"/>
        </w:rPr>
        <w:t>-Pot</w:t>
      </w:r>
    </w:p>
    <w:p w14:paraId="73B11841" w14:textId="689DD056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b/>
          <w:bCs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9F0E8D">
        <w:rPr>
          <w:rFonts w:ascii="Times New Roman" w:hAnsi="Times New Roman"/>
          <w:bCs/>
          <w:iCs/>
          <w:snapToGrid w:val="0"/>
          <w:sz w:val="24"/>
          <w:szCs w:val="24"/>
        </w:rPr>
        <w:t>pyrimethanil</w:t>
      </w:r>
      <w:proofErr w:type="spellEnd"/>
      <w:r w:rsidR="00D23E56" w:rsidRPr="00D23E56">
        <w:rPr>
          <w:rFonts w:ascii="Times New Roman" w:hAnsi="Times New Roman"/>
          <w:bCs/>
          <w:iCs/>
          <w:snapToGrid w:val="0"/>
          <w:sz w:val="24"/>
          <w:szCs w:val="24"/>
        </w:rPr>
        <w:t xml:space="preserve"> </w:t>
      </w:r>
      <w:r w:rsidR="009F0E8D">
        <w:rPr>
          <w:rFonts w:ascii="Times New Roman" w:hAnsi="Times New Roman"/>
          <w:bCs/>
          <w:iCs/>
          <w:snapToGrid w:val="0"/>
          <w:sz w:val="24"/>
          <w:szCs w:val="24"/>
        </w:rPr>
        <w:t>300</w:t>
      </w:r>
      <w:r w:rsidR="00D23E56" w:rsidRPr="00D23E56">
        <w:rPr>
          <w:rFonts w:ascii="Times New Roman" w:hAnsi="Times New Roman"/>
          <w:bCs/>
          <w:iCs/>
          <w:snapToGrid w:val="0"/>
          <w:sz w:val="24"/>
          <w:szCs w:val="24"/>
        </w:rPr>
        <w:t xml:space="preserve"> g/</w:t>
      </w:r>
      <w:r w:rsidR="009F0E8D">
        <w:rPr>
          <w:rFonts w:ascii="Times New Roman" w:hAnsi="Times New Roman"/>
          <w:bCs/>
          <w:iCs/>
          <w:snapToGrid w:val="0"/>
          <w:sz w:val="24"/>
          <w:szCs w:val="24"/>
        </w:rPr>
        <w:t>kg</w:t>
      </w:r>
    </w:p>
    <w:p w14:paraId="6BFC7331" w14:textId="45BDD4CD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4A5FEE">
        <w:rPr>
          <w:rFonts w:ascii="Times New Roman" w:hAnsi="Times New Roman"/>
          <w:snapToGrid w:val="0"/>
          <w:sz w:val="24"/>
          <w:szCs w:val="24"/>
        </w:rPr>
        <w:t>dýmovnice</w:t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 xml:space="preserve"> (</w:t>
      </w:r>
      <w:r w:rsidR="004A5FEE">
        <w:rPr>
          <w:rFonts w:ascii="Times New Roman" w:hAnsi="Times New Roman"/>
          <w:snapToGrid w:val="0"/>
          <w:sz w:val="24"/>
          <w:szCs w:val="24"/>
        </w:rPr>
        <w:t>FU</w:t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>)</w:t>
      </w:r>
    </w:p>
    <w:p w14:paraId="4EDC0920" w14:textId="045F56B9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Biologická funkce přípravku: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D5094B">
        <w:rPr>
          <w:rFonts w:ascii="Times New Roman" w:hAnsi="Times New Roman"/>
          <w:snapToGrid w:val="0"/>
          <w:sz w:val="24"/>
          <w:szCs w:val="24"/>
        </w:rPr>
        <w:t>fungicid</w:t>
      </w:r>
    </w:p>
    <w:p w14:paraId="76B8F218" w14:textId="77777777" w:rsidR="00502DFD" w:rsidRDefault="00502DFD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20C28140" w14:textId="77777777" w:rsidR="00F4684C" w:rsidRPr="00066906" w:rsidRDefault="00F4684C" w:rsidP="00F4684C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066906">
        <w:rPr>
          <w:rFonts w:ascii="Times New Roman" w:hAnsi="Times New Roman"/>
          <w:i/>
          <w:iCs/>
          <w:sz w:val="24"/>
          <w:szCs w:val="24"/>
        </w:rPr>
        <w:t>Označení podle nařízení (ES) č. 1272/2008, v platném znění:</w:t>
      </w:r>
    </w:p>
    <w:p w14:paraId="60E53D87" w14:textId="5DC263B2" w:rsidR="00F4684C" w:rsidRPr="005D72D5" w:rsidRDefault="00F4684C" w:rsidP="00F4684C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Osoba používající přípravek je povinna se u klasifikace a označení podle nařízení (ES) č. 1272/2008, v platném znění, řídit původní etiketou na obalu přípravku, schválenou </w:t>
      </w:r>
      <w:r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v</w:t>
      </w: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Polsku</w:t>
      </w: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.</w:t>
      </w:r>
    </w:p>
    <w:p w14:paraId="472AC8AA" w14:textId="77777777" w:rsidR="00A35BE0" w:rsidRDefault="00A35BE0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65D59643" w14:textId="70FC481F" w:rsidR="00D23E56" w:rsidRDefault="00D23E56" w:rsidP="00D23E56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bookmarkStart w:id="0" w:name="_Hlk126660643"/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Standardní věty udávající bezpečnostní opatření pro ochranu lidského zdraví, zdraví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 xml:space="preserve"> </w:t>
      </w:r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zvířat nebo životního prostředí, uvedené v příloze III nařízení Komise (EU) č. 547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/2011:</w:t>
      </w:r>
    </w:p>
    <w:p w14:paraId="4872E543" w14:textId="05134698" w:rsidR="00F4684C" w:rsidRPr="00F4684C" w:rsidRDefault="00F4684C" w:rsidP="00F4684C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F4684C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Osoba používající přípravek je povinna vždy dodržet opatření uvedená v bodu 1) a dále se řídit standardními větami udávajícími bezpečnostní opatření, které jsou uvedeny na původní etiketě na obalu přípravku, schválené v </w:t>
      </w:r>
      <w:r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Polsku</w:t>
      </w:r>
      <w:r w:rsidRPr="00F4684C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. </w:t>
      </w:r>
    </w:p>
    <w:p w14:paraId="00ECA505" w14:textId="77777777" w:rsidR="00E43A00" w:rsidRPr="00275629" w:rsidRDefault="00E43A00" w:rsidP="00275629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</w:p>
    <w:bookmarkEnd w:id="0"/>
    <w:p w14:paraId="3F96B932" w14:textId="77777777" w:rsidR="00187A02" w:rsidRPr="00455210" w:rsidRDefault="00187A02" w:rsidP="00360D08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7B294E87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06115A77" w14:textId="77777777" w:rsidR="0086256F" w:rsidRDefault="0086256F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6E3D6FD" w14:textId="77777777" w:rsidR="00275629" w:rsidRPr="00275629" w:rsidRDefault="00275629" w:rsidP="00275629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275629">
        <w:rPr>
          <w:rFonts w:ascii="Times New Roman" w:hAnsi="Times New Roman"/>
          <w:i/>
          <w:snapToGrid w:val="0"/>
          <w:sz w:val="24"/>
          <w:szCs w:val="24"/>
        </w:rPr>
        <w:t>Informace o první pomoci ve smyslu přílohy I odst. 1 písm. g) nařízení Komise (EU) č. 547/2011 a pokyny k použití ochranných prostředků ve smyslu přílohy III bod 2 nařízení Komise (EU) č. 547/2011 pro osoby manipulující s přípravkem:</w:t>
      </w:r>
    </w:p>
    <w:p w14:paraId="0DAB7DF5" w14:textId="3CA34960" w:rsidR="00F4684C" w:rsidRPr="00F4684C" w:rsidRDefault="00F4684C" w:rsidP="00F4684C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F4684C">
        <w:rPr>
          <w:rFonts w:ascii="Times New Roman" w:hAnsi="Times New Roman"/>
          <w:sz w:val="24"/>
          <w:szCs w:val="24"/>
        </w:rPr>
        <w:t xml:space="preserve">Osoba používající přípravek je povinna se řídit informacemi o první pomoci a pokyny k použití ochranných prostředků, které jsou uvedeny na původní etiketě na obalu přípravku, schválené v </w:t>
      </w:r>
      <w:r>
        <w:rPr>
          <w:rFonts w:ascii="Times New Roman" w:hAnsi="Times New Roman"/>
          <w:sz w:val="24"/>
          <w:szCs w:val="24"/>
        </w:rPr>
        <w:t>Polsku</w:t>
      </w:r>
      <w:r w:rsidRPr="00F4684C">
        <w:rPr>
          <w:rFonts w:ascii="Times New Roman" w:hAnsi="Times New Roman"/>
          <w:sz w:val="24"/>
          <w:szCs w:val="24"/>
        </w:rPr>
        <w:t xml:space="preserve">. </w:t>
      </w:r>
    </w:p>
    <w:p w14:paraId="284106A3" w14:textId="77777777" w:rsidR="001C08B9" w:rsidRDefault="001C08B9" w:rsidP="00275629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1FC37302" w14:textId="77777777" w:rsidR="00F4684C" w:rsidRDefault="00F4684C" w:rsidP="00275629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56B50D59" w14:textId="77777777" w:rsidR="00A35BE0" w:rsidRPr="00275629" w:rsidRDefault="00A35BE0" w:rsidP="00275629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8279142" w14:textId="68C59E13" w:rsidR="00275629" w:rsidRDefault="00665D4A" w:rsidP="00665D4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665D4A">
        <w:rPr>
          <w:rFonts w:ascii="Times New Roman" w:hAnsi="Times New Roman"/>
          <w:i/>
          <w:iCs/>
          <w:sz w:val="24"/>
          <w:szCs w:val="24"/>
        </w:rPr>
        <w:lastRenderedPageBreak/>
        <w:t>Další omezení dle § 34 odst. 1 zákona:</w:t>
      </w:r>
    </w:p>
    <w:p w14:paraId="3CCF8F6F" w14:textId="07B7DA01" w:rsidR="00403699" w:rsidRDefault="004A5FEE" w:rsidP="004A5FEE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A5FEE">
        <w:rPr>
          <w:rFonts w:ascii="Times New Roman" w:eastAsia="Times New Roman" w:hAnsi="Times New Roman"/>
          <w:sz w:val="24"/>
          <w:szCs w:val="24"/>
          <w:lang w:eastAsia="cs-CZ"/>
        </w:rPr>
        <w:t xml:space="preserve">Přípravek se smí aplikovat jen ve vzduchotěsných prostorách, jako jsou sklady (chladírny), u kterých byla předem prověřena jejich plynotěsnost. </w:t>
      </w:r>
    </w:p>
    <w:p w14:paraId="49D85794" w14:textId="46C8DF48" w:rsidR="004A5FEE" w:rsidRDefault="004A5FEE" w:rsidP="004A5FEE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A5FEE">
        <w:rPr>
          <w:rFonts w:ascii="Times New Roman" w:eastAsia="Times New Roman" w:hAnsi="Times New Roman"/>
          <w:sz w:val="24"/>
          <w:szCs w:val="24"/>
          <w:lang w:eastAsia="cs-CZ"/>
        </w:rPr>
        <w:t xml:space="preserve">Neaplikujte přípravek na ovoce,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které</w:t>
      </w:r>
      <w:r w:rsidRPr="004A5FEE">
        <w:rPr>
          <w:rFonts w:ascii="Times New Roman" w:eastAsia="Times New Roman" w:hAnsi="Times New Roman"/>
          <w:sz w:val="24"/>
          <w:szCs w:val="24"/>
          <w:lang w:eastAsia="cs-CZ"/>
        </w:rPr>
        <w:t xml:space="preserve"> může být určen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Pr="004A5FEE">
        <w:rPr>
          <w:rFonts w:ascii="Times New Roman" w:eastAsia="Times New Roman" w:hAnsi="Times New Roman"/>
          <w:sz w:val="24"/>
          <w:szCs w:val="24"/>
          <w:lang w:eastAsia="cs-CZ"/>
        </w:rPr>
        <w:t xml:space="preserve"> ke kvašení.</w:t>
      </w:r>
    </w:p>
    <w:p w14:paraId="1863FF4D" w14:textId="77777777" w:rsidR="00A35BE0" w:rsidRPr="004A5FEE" w:rsidRDefault="00A35BE0" w:rsidP="004A5FEE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97F0A48" w14:textId="585E5B94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3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3DA56ECA" w14:textId="77777777" w:rsidR="000230E9" w:rsidRPr="00455210" w:rsidRDefault="000230E9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AB1252" w14:textId="27A7E1B5" w:rsidR="00466FF4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D1C6A3C" w14:textId="77777777" w:rsidR="000230E9" w:rsidRPr="00455210" w:rsidRDefault="000230E9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8E5645" w14:textId="3527DAE0" w:rsidR="00D42088" w:rsidRDefault="00D23E5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</w:t>
      </w:r>
      <w:r w:rsidRPr="00995A4B">
        <w:rPr>
          <w:rFonts w:ascii="Times New Roman" w:hAnsi="Times New Roman"/>
          <w:sz w:val="24"/>
          <w:szCs w:val="24"/>
        </w:rPr>
        <w:t xml:space="preserve">do </w:t>
      </w:r>
      <w:r w:rsidR="00636BEB" w:rsidRPr="00995A4B">
        <w:rPr>
          <w:rFonts w:ascii="Times New Roman" w:hAnsi="Times New Roman"/>
          <w:sz w:val="24"/>
          <w:szCs w:val="24"/>
        </w:rPr>
        <w:t>1</w:t>
      </w:r>
      <w:r w:rsidR="00F4684C" w:rsidRPr="00995A4B">
        <w:rPr>
          <w:rFonts w:ascii="Times New Roman" w:hAnsi="Times New Roman"/>
          <w:sz w:val="24"/>
          <w:szCs w:val="24"/>
        </w:rPr>
        <w:t>5</w:t>
      </w:r>
      <w:r w:rsidRPr="00995A4B">
        <w:rPr>
          <w:rFonts w:ascii="Times New Roman" w:hAnsi="Times New Roman"/>
          <w:sz w:val="24"/>
          <w:szCs w:val="24"/>
        </w:rPr>
        <w:t xml:space="preserve">. </w:t>
      </w:r>
      <w:r w:rsidR="00F4684C" w:rsidRPr="00995A4B">
        <w:rPr>
          <w:rFonts w:ascii="Times New Roman" w:hAnsi="Times New Roman"/>
          <w:sz w:val="24"/>
          <w:szCs w:val="24"/>
        </w:rPr>
        <w:t>září</w:t>
      </w:r>
      <w:r w:rsidRPr="00995A4B">
        <w:rPr>
          <w:rFonts w:ascii="Times New Roman" w:hAnsi="Times New Roman"/>
          <w:sz w:val="24"/>
          <w:szCs w:val="24"/>
        </w:rPr>
        <w:t xml:space="preserve"> 202</w:t>
      </w:r>
      <w:r w:rsidR="00F4684C" w:rsidRPr="00995A4B">
        <w:rPr>
          <w:rFonts w:ascii="Times New Roman" w:hAnsi="Times New Roman"/>
          <w:sz w:val="24"/>
          <w:szCs w:val="24"/>
        </w:rPr>
        <w:t>6</w:t>
      </w:r>
      <w:r w:rsidRPr="00995A4B">
        <w:rPr>
          <w:rFonts w:ascii="Times New Roman" w:hAnsi="Times New Roman"/>
          <w:sz w:val="24"/>
          <w:szCs w:val="24"/>
        </w:rPr>
        <w:t>.</w:t>
      </w:r>
    </w:p>
    <w:p w14:paraId="3DF2CB9D" w14:textId="44E66F0B" w:rsidR="00995A4B" w:rsidRDefault="00995A4B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95A4B">
        <w:rPr>
          <w:rFonts w:ascii="Times New Roman" w:hAnsi="Times New Roman"/>
          <w:sz w:val="24"/>
          <w:szCs w:val="24"/>
        </w:rPr>
        <w:t xml:space="preserve">Lhůta pro používání dovezených zásob přípravku se stanovuje do 15. </w:t>
      </w:r>
      <w:r w:rsidR="00AD0730">
        <w:rPr>
          <w:rFonts w:ascii="Times New Roman" w:hAnsi="Times New Roman"/>
          <w:sz w:val="24"/>
          <w:szCs w:val="24"/>
        </w:rPr>
        <w:t>září</w:t>
      </w:r>
      <w:r w:rsidRPr="00995A4B">
        <w:rPr>
          <w:rFonts w:ascii="Times New Roman" w:hAnsi="Times New Roman"/>
          <w:sz w:val="24"/>
          <w:szCs w:val="24"/>
        </w:rPr>
        <w:t xml:space="preserve"> 2027.</w:t>
      </w:r>
    </w:p>
    <w:p w14:paraId="68F156E3" w14:textId="77777777" w:rsidR="00BD62C1" w:rsidRDefault="00BD62C1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97D90D" w14:textId="3E01E5F5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 w:rsidR="00995A4B">
        <w:rPr>
          <w:rFonts w:ascii="Times New Roman" w:hAnsi="Times New Roman"/>
          <w:sz w:val="24"/>
          <w:szCs w:val="24"/>
        </w:rPr>
        <w:t>4</w:t>
      </w:r>
    </w:p>
    <w:p w14:paraId="596E9965" w14:textId="77777777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FC7E80" w14:textId="3DE0734C" w:rsidR="00B91FD2" w:rsidRPr="00665D4A" w:rsidRDefault="00D23E56" w:rsidP="00FF7CD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A5D92"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FF7CD8">
        <w:rPr>
          <w:rFonts w:ascii="Times New Roman" w:hAnsi="Times New Roman"/>
          <w:sz w:val="24"/>
          <w:szCs w:val="24"/>
        </w:rPr>
        <w:t>Deccopyr</w:t>
      </w:r>
      <w:proofErr w:type="spellEnd"/>
      <w:r w:rsidR="00FF7CD8">
        <w:rPr>
          <w:rFonts w:ascii="Times New Roman" w:hAnsi="Times New Roman"/>
          <w:sz w:val="24"/>
          <w:szCs w:val="24"/>
        </w:rPr>
        <w:t>-Pot</w:t>
      </w:r>
      <w:r w:rsidRPr="00EA5D92">
        <w:rPr>
          <w:rFonts w:ascii="Times New Roman" w:hAnsi="Times New Roman"/>
          <w:sz w:val="24"/>
          <w:szCs w:val="24"/>
        </w:rPr>
        <w:t xml:space="preserve">, který je povolen v </w:t>
      </w:r>
      <w:r w:rsidR="00FF7CD8">
        <w:rPr>
          <w:rFonts w:ascii="Times New Roman" w:hAnsi="Times New Roman"/>
          <w:sz w:val="24"/>
          <w:szCs w:val="24"/>
        </w:rPr>
        <w:t>Polsku</w:t>
      </w:r>
      <w:r w:rsidRPr="00EA5D92">
        <w:rPr>
          <w:rFonts w:ascii="Times New Roman" w:hAnsi="Times New Roman"/>
          <w:sz w:val="24"/>
          <w:szCs w:val="24"/>
        </w:rPr>
        <w:t xml:space="preserve"> pod číslem </w:t>
      </w:r>
      <w:r w:rsidR="00FE6468" w:rsidRPr="00FE6468">
        <w:rPr>
          <w:rFonts w:ascii="Times New Roman" w:hAnsi="Times New Roman"/>
          <w:sz w:val="24"/>
          <w:szCs w:val="24"/>
        </w:rPr>
        <w:t>R - 229/2023d</w:t>
      </w:r>
      <w:r w:rsidRPr="00EA5D92">
        <w:rPr>
          <w:rFonts w:ascii="Times New Roman" w:hAnsi="Times New Roman"/>
          <w:sz w:val="24"/>
          <w:szCs w:val="24"/>
        </w:rPr>
        <w:t>, lze dovézt z </w:t>
      </w:r>
      <w:r w:rsidR="00FF7CD8">
        <w:rPr>
          <w:rFonts w:ascii="Times New Roman" w:hAnsi="Times New Roman"/>
          <w:sz w:val="24"/>
          <w:szCs w:val="24"/>
        </w:rPr>
        <w:t>Polska</w:t>
      </w:r>
      <w:r w:rsidRPr="00EA5D92">
        <w:rPr>
          <w:rFonts w:ascii="Times New Roman" w:hAnsi="Times New Roman"/>
          <w:sz w:val="24"/>
          <w:szCs w:val="24"/>
        </w:rPr>
        <w:t xml:space="preserve"> pro vlastní potřebu </w:t>
      </w:r>
      <w:r w:rsidRPr="00A017EB">
        <w:rPr>
          <w:rFonts w:ascii="Times New Roman" w:hAnsi="Times New Roman"/>
          <w:sz w:val="24"/>
          <w:szCs w:val="24"/>
        </w:rPr>
        <w:t>subjektem</w:t>
      </w:r>
      <w:r w:rsidRPr="00EA5D92">
        <w:rPr>
          <w:rFonts w:ascii="Times New Roman" w:hAnsi="Times New Roman"/>
          <w:sz w:val="24"/>
          <w:szCs w:val="24"/>
        </w:rPr>
        <w:t xml:space="preserve">, který přípravek hodlá použít </w:t>
      </w:r>
      <w:r w:rsidRPr="00502DFD">
        <w:rPr>
          <w:rFonts w:ascii="Times New Roman" w:hAnsi="Times New Roman"/>
          <w:sz w:val="24"/>
          <w:szCs w:val="24"/>
        </w:rPr>
        <w:t>v České republice.</w:t>
      </w:r>
      <w:r w:rsidR="00D95379" w:rsidRPr="00665D4A">
        <w:rPr>
          <w:rFonts w:ascii="Times New Roman" w:hAnsi="Times New Roman"/>
          <w:sz w:val="24"/>
          <w:szCs w:val="24"/>
        </w:rPr>
        <w:t xml:space="preserve"> </w:t>
      </w:r>
    </w:p>
    <w:p w14:paraId="5560C1DC" w14:textId="44155B7A" w:rsidR="00502DFD" w:rsidRPr="00665D4A" w:rsidRDefault="00502DFD" w:rsidP="00665D4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65D4A"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FF7CD8">
        <w:rPr>
          <w:rFonts w:ascii="Times New Roman" w:hAnsi="Times New Roman"/>
          <w:sz w:val="24"/>
          <w:szCs w:val="24"/>
        </w:rPr>
        <w:t>Deccopyr</w:t>
      </w:r>
      <w:proofErr w:type="spellEnd"/>
      <w:r w:rsidR="00FF7CD8">
        <w:rPr>
          <w:rFonts w:ascii="Times New Roman" w:hAnsi="Times New Roman"/>
          <w:sz w:val="24"/>
          <w:szCs w:val="24"/>
        </w:rPr>
        <w:t>-Pot</w:t>
      </w:r>
      <w:r w:rsidRPr="00665D4A">
        <w:rPr>
          <w:rFonts w:ascii="Times New Roman" w:hAnsi="Times New Roman"/>
          <w:sz w:val="24"/>
          <w:szCs w:val="24"/>
        </w:rPr>
        <w:t xml:space="preserve"> se povoluje v souladu s </w:t>
      </w:r>
      <w:proofErr w:type="spellStart"/>
      <w:r w:rsidRPr="00665D4A">
        <w:rPr>
          <w:rFonts w:ascii="Times New Roman" w:hAnsi="Times New Roman"/>
          <w:sz w:val="24"/>
          <w:szCs w:val="24"/>
        </w:rPr>
        <w:t>ust</w:t>
      </w:r>
      <w:proofErr w:type="spellEnd"/>
      <w:r w:rsidRPr="00665D4A">
        <w:rPr>
          <w:rFonts w:ascii="Times New Roman" w:hAnsi="Times New Roman"/>
          <w:sz w:val="24"/>
          <w:szCs w:val="24"/>
        </w:rPr>
        <w:t xml:space="preserve">. § 38b vzájemným uznáváním z </w:t>
      </w:r>
      <w:r w:rsidR="00FF7CD8">
        <w:rPr>
          <w:rFonts w:ascii="Times New Roman" w:hAnsi="Times New Roman"/>
          <w:sz w:val="24"/>
          <w:szCs w:val="24"/>
        </w:rPr>
        <w:t>Polska</w:t>
      </w:r>
      <w:r w:rsidRPr="00665D4A">
        <w:rPr>
          <w:rFonts w:ascii="Times New Roman" w:hAnsi="Times New Roman"/>
          <w:sz w:val="24"/>
          <w:szCs w:val="24"/>
        </w:rPr>
        <w:t xml:space="preserve"> pouze pro vlastní potřebu</w:t>
      </w:r>
      <w:r w:rsidR="00417E26" w:rsidRPr="00665D4A">
        <w:rPr>
          <w:rFonts w:ascii="Times New Roman" w:hAnsi="Times New Roman"/>
          <w:sz w:val="24"/>
          <w:szCs w:val="24"/>
        </w:rPr>
        <w:t>.</w:t>
      </w:r>
    </w:p>
    <w:p w14:paraId="4B3827B1" w14:textId="77777777" w:rsidR="00D95379" w:rsidRPr="00455210" w:rsidRDefault="00D95379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38C7CD" w14:textId="7855BE10" w:rsidR="00850FE1" w:rsidRDefault="00850FE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696DAB" w14:textId="43A0E45B" w:rsidR="00850FE1" w:rsidRDefault="00850FE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65497C" w14:textId="5EC0C607" w:rsidR="00850FE1" w:rsidRDefault="00850FE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79EC49" w14:textId="77777777" w:rsidR="00850FE1" w:rsidRDefault="00850FE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B4B32" w14:textId="77777777" w:rsidR="00727D33" w:rsidRDefault="00727D33" w:rsidP="00CE12AE">
      <w:pPr>
        <w:spacing w:after="0" w:line="240" w:lineRule="auto"/>
      </w:pPr>
      <w:r>
        <w:separator/>
      </w:r>
    </w:p>
  </w:endnote>
  <w:endnote w:type="continuationSeparator" w:id="0">
    <w:p w14:paraId="100A1FC5" w14:textId="77777777" w:rsidR="00727D33" w:rsidRDefault="00727D33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6BC56" w14:textId="77777777" w:rsidR="00727D33" w:rsidRDefault="00727D33" w:rsidP="00CE12AE">
      <w:pPr>
        <w:spacing w:after="0" w:line="240" w:lineRule="auto"/>
      </w:pPr>
      <w:r>
        <w:separator/>
      </w:r>
    </w:p>
  </w:footnote>
  <w:footnote w:type="continuationSeparator" w:id="0">
    <w:p w14:paraId="057F892B" w14:textId="77777777" w:rsidR="00727D33" w:rsidRDefault="00727D33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47624F89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F4684C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68AFF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32E2"/>
    <w:multiLevelType w:val="hybridMultilevel"/>
    <w:tmpl w:val="68804D42"/>
    <w:lvl w:ilvl="0" w:tplc="54DE2C5E">
      <w:start w:val="1"/>
      <w:numFmt w:val="lowerLetter"/>
      <w:lvlText w:val="%1)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5A90CE1"/>
    <w:multiLevelType w:val="hybridMultilevel"/>
    <w:tmpl w:val="928C7212"/>
    <w:lvl w:ilvl="0" w:tplc="B77C8364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i/>
        <w:iCs w:val="0"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8966A8"/>
    <w:multiLevelType w:val="hybridMultilevel"/>
    <w:tmpl w:val="87E26632"/>
    <w:lvl w:ilvl="0" w:tplc="262E0ED8">
      <w:start w:val="1"/>
      <w:numFmt w:val="lowerLetter"/>
      <w:lvlText w:val="%1)"/>
      <w:lvlJc w:val="left"/>
      <w:pPr>
        <w:ind w:left="4329" w:hanging="360"/>
      </w:pPr>
      <w:rPr>
        <w:b w:val="0"/>
        <w:i/>
        <w:iCs w:val="0"/>
      </w:rPr>
    </w:lvl>
    <w:lvl w:ilvl="1" w:tplc="04050019">
      <w:start w:val="1"/>
      <w:numFmt w:val="lowerLetter"/>
      <w:lvlText w:val="%2."/>
      <w:lvlJc w:val="left"/>
      <w:pPr>
        <w:ind w:left="5049" w:hanging="360"/>
      </w:pPr>
    </w:lvl>
    <w:lvl w:ilvl="2" w:tplc="0405001B">
      <w:start w:val="1"/>
      <w:numFmt w:val="lowerRoman"/>
      <w:lvlText w:val="%3."/>
      <w:lvlJc w:val="right"/>
      <w:pPr>
        <w:ind w:left="5769" w:hanging="180"/>
      </w:pPr>
    </w:lvl>
    <w:lvl w:ilvl="3" w:tplc="0405000F">
      <w:start w:val="1"/>
      <w:numFmt w:val="decimal"/>
      <w:lvlText w:val="%4."/>
      <w:lvlJc w:val="left"/>
      <w:pPr>
        <w:ind w:left="6489" w:hanging="360"/>
      </w:pPr>
    </w:lvl>
    <w:lvl w:ilvl="4" w:tplc="04050019">
      <w:start w:val="1"/>
      <w:numFmt w:val="lowerLetter"/>
      <w:lvlText w:val="%5."/>
      <w:lvlJc w:val="left"/>
      <w:pPr>
        <w:ind w:left="7209" w:hanging="360"/>
      </w:pPr>
    </w:lvl>
    <w:lvl w:ilvl="5" w:tplc="0405001B">
      <w:start w:val="1"/>
      <w:numFmt w:val="lowerRoman"/>
      <w:lvlText w:val="%6."/>
      <w:lvlJc w:val="right"/>
      <w:pPr>
        <w:ind w:left="7929" w:hanging="180"/>
      </w:pPr>
    </w:lvl>
    <w:lvl w:ilvl="6" w:tplc="0405000F">
      <w:start w:val="1"/>
      <w:numFmt w:val="decimal"/>
      <w:lvlText w:val="%7."/>
      <w:lvlJc w:val="left"/>
      <w:pPr>
        <w:ind w:left="8649" w:hanging="360"/>
      </w:pPr>
    </w:lvl>
    <w:lvl w:ilvl="7" w:tplc="04050019">
      <w:start w:val="1"/>
      <w:numFmt w:val="lowerLetter"/>
      <w:lvlText w:val="%8."/>
      <w:lvlJc w:val="left"/>
      <w:pPr>
        <w:ind w:left="9369" w:hanging="360"/>
      </w:pPr>
    </w:lvl>
    <w:lvl w:ilvl="8" w:tplc="0405001B">
      <w:start w:val="1"/>
      <w:numFmt w:val="lowerRoman"/>
      <w:lvlText w:val="%9."/>
      <w:lvlJc w:val="right"/>
      <w:pPr>
        <w:ind w:left="10089" w:hanging="180"/>
      </w:pPr>
    </w:lvl>
  </w:abstractNum>
  <w:abstractNum w:abstractNumId="6" w15:restartNumberingAfterBreak="0">
    <w:nsid w:val="374A48E5"/>
    <w:multiLevelType w:val="hybridMultilevel"/>
    <w:tmpl w:val="BEDA2470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7" w15:restartNumberingAfterBreak="0">
    <w:nsid w:val="42DA308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A4208E0"/>
    <w:multiLevelType w:val="hybridMultilevel"/>
    <w:tmpl w:val="F32A3324"/>
    <w:lvl w:ilvl="0" w:tplc="49DCD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B856B6">
      <w:numFmt w:val="none"/>
      <w:lvlText w:val=""/>
      <w:lvlJc w:val="left"/>
      <w:pPr>
        <w:tabs>
          <w:tab w:val="num" w:pos="360"/>
        </w:tabs>
      </w:pPr>
    </w:lvl>
    <w:lvl w:ilvl="2" w:tplc="1A520942">
      <w:numFmt w:val="none"/>
      <w:lvlText w:val=""/>
      <w:lvlJc w:val="left"/>
      <w:pPr>
        <w:tabs>
          <w:tab w:val="num" w:pos="360"/>
        </w:tabs>
      </w:pPr>
    </w:lvl>
    <w:lvl w:ilvl="3" w:tplc="9822DCEE">
      <w:numFmt w:val="none"/>
      <w:lvlText w:val=""/>
      <w:lvlJc w:val="left"/>
      <w:pPr>
        <w:tabs>
          <w:tab w:val="num" w:pos="360"/>
        </w:tabs>
      </w:pPr>
    </w:lvl>
    <w:lvl w:ilvl="4" w:tplc="47340A46">
      <w:numFmt w:val="none"/>
      <w:lvlText w:val=""/>
      <w:lvlJc w:val="left"/>
      <w:pPr>
        <w:tabs>
          <w:tab w:val="num" w:pos="360"/>
        </w:tabs>
      </w:pPr>
    </w:lvl>
    <w:lvl w:ilvl="5" w:tplc="6206121E">
      <w:numFmt w:val="none"/>
      <w:lvlText w:val=""/>
      <w:lvlJc w:val="left"/>
      <w:pPr>
        <w:tabs>
          <w:tab w:val="num" w:pos="360"/>
        </w:tabs>
      </w:pPr>
    </w:lvl>
    <w:lvl w:ilvl="6" w:tplc="7CC8A602">
      <w:numFmt w:val="none"/>
      <w:lvlText w:val=""/>
      <w:lvlJc w:val="left"/>
      <w:pPr>
        <w:tabs>
          <w:tab w:val="num" w:pos="360"/>
        </w:tabs>
      </w:pPr>
    </w:lvl>
    <w:lvl w:ilvl="7" w:tplc="1632DF6C">
      <w:numFmt w:val="none"/>
      <w:lvlText w:val=""/>
      <w:lvlJc w:val="left"/>
      <w:pPr>
        <w:tabs>
          <w:tab w:val="num" w:pos="360"/>
        </w:tabs>
      </w:pPr>
    </w:lvl>
    <w:lvl w:ilvl="8" w:tplc="BD749CE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27DAF"/>
    <w:multiLevelType w:val="hybridMultilevel"/>
    <w:tmpl w:val="3A6A4D6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13"/>
  </w:num>
  <w:num w:numId="2" w16cid:durableId="355739146">
    <w:abstractNumId w:val="9"/>
  </w:num>
  <w:num w:numId="3" w16cid:durableId="2107193058">
    <w:abstractNumId w:val="1"/>
  </w:num>
  <w:num w:numId="4" w16cid:durableId="385108815">
    <w:abstractNumId w:val="11"/>
  </w:num>
  <w:num w:numId="5" w16cid:durableId="105781553">
    <w:abstractNumId w:val="6"/>
  </w:num>
  <w:num w:numId="6" w16cid:durableId="1872718983">
    <w:abstractNumId w:val="3"/>
  </w:num>
  <w:num w:numId="7" w16cid:durableId="1901211247">
    <w:abstractNumId w:val="10"/>
  </w:num>
  <w:num w:numId="8" w16cid:durableId="1934585991">
    <w:abstractNumId w:val="0"/>
  </w:num>
  <w:num w:numId="9" w16cid:durableId="1110247142">
    <w:abstractNumId w:val="7"/>
  </w:num>
  <w:num w:numId="10" w16cid:durableId="939346">
    <w:abstractNumId w:val="12"/>
  </w:num>
  <w:num w:numId="11" w16cid:durableId="795756431">
    <w:abstractNumId w:val="8"/>
  </w:num>
  <w:num w:numId="12" w16cid:durableId="2018924165">
    <w:abstractNumId w:val="2"/>
  </w:num>
  <w:num w:numId="13" w16cid:durableId="13347971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00458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2C6A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0E9"/>
    <w:rsid w:val="00023B05"/>
    <w:rsid w:val="00026918"/>
    <w:rsid w:val="00027659"/>
    <w:rsid w:val="00036ACA"/>
    <w:rsid w:val="0004098D"/>
    <w:rsid w:val="00053AA8"/>
    <w:rsid w:val="00054FBD"/>
    <w:rsid w:val="00060625"/>
    <w:rsid w:val="00063096"/>
    <w:rsid w:val="00065520"/>
    <w:rsid w:val="0006634E"/>
    <w:rsid w:val="00070DF9"/>
    <w:rsid w:val="00071102"/>
    <w:rsid w:val="00072478"/>
    <w:rsid w:val="00072DEF"/>
    <w:rsid w:val="00087009"/>
    <w:rsid w:val="00093864"/>
    <w:rsid w:val="00094C1C"/>
    <w:rsid w:val="00096456"/>
    <w:rsid w:val="000A0B54"/>
    <w:rsid w:val="000A2C53"/>
    <w:rsid w:val="000B1A34"/>
    <w:rsid w:val="000B4579"/>
    <w:rsid w:val="000C6C8C"/>
    <w:rsid w:val="000D51A6"/>
    <w:rsid w:val="000D5365"/>
    <w:rsid w:val="000E0E5E"/>
    <w:rsid w:val="000E1B65"/>
    <w:rsid w:val="000E41A9"/>
    <w:rsid w:val="000F18E2"/>
    <w:rsid w:val="001045A9"/>
    <w:rsid w:val="00104770"/>
    <w:rsid w:val="0010673A"/>
    <w:rsid w:val="0010681E"/>
    <w:rsid w:val="00107A84"/>
    <w:rsid w:val="00107EC4"/>
    <w:rsid w:val="001122C3"/>
    <w:rsid w:val="00115823"/>
    <w:rsid w:val="0012074E"/>
    <w:rsid w:val="00122131"/>
    <w:rsid w:val="00124858"/>
    <w:rsid w:val="00130932"/>
    <w:rsid w:val="00134187"/>
    <w:rsid w:val="00143235"/>
    <w:rsid w:val="00146B91"/>
    <w:rsid w:val="00147338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4588"/>
    <w:rsid w:val="00187A02"/>
    <w:rsid w:val="001935B4"/>
    <w:rsid w:val="00196DB0"/>
    <w:rsid w:val="001A4E9A"/>
    <w:rsid w:val="001A564B"/>
    <w:rsid w:val="001B2E7C"/>
    <w:rsid w:val="001C08B9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68DE"/>
    <w:rsid w:val="001F7712"/>
    <w:rsid w:val="001F7E3D"/>
    <w:rsid w:val="00201A68"/>
    <w:rsid w:val="0021120D"/>
    <w:rsid w:val="0021158F"/>
    <w:rsid w:val="002115E3"/>
    <w:rsid w:val="00211977"/>
    <w:rsid w:val="00216CAC"/>
    <w:rsid w:val="00217DD6"/>
    <w:rsid w:val="002237EC"/>
    <w:rsid w:val="002263B9"/>
    <w:rsid w:val="0022672E"/>
    <w:rsid w:val="002267A6"/>
    <w:rsid w:val="00226AAC"/>
    <w:rsid w:val="002272CD"/>
    <w:rsid w:val="002331AF"/>
    <w:rsid w:val="00247769"/>
    <w:rsid w:val="00251812"/>
    <w:rsid w:val="002534A6"/>
    <w:rsid w:val="00254C9F"/>
    <w:rsid w:val="00260FFC"/>
    <w:rsid w:val="00261814"/>
    <w:rsid w:val="0026683C"/>
    <w:rsid w:val="00271024"/>
    <w:rsid w:val="0027370D"/>
    <w:rsid w:val="00275629"/>
    <w:rsid w:val="0027696F"/>
    <w:rsid w:val="00281645"/>
    <w:rsid w:val="002826F6"/>
    <w:rsid w:val="00284BFB"/>
    <w:rsid w:val="00286C5D"/>
    <w:rsid w:val="002900BA"/>
    <w:rsid w:val="00290C4E"/>
    <w:rsid w:val="00297D87"/>
    <w:rsid w:val="002A011E"/>
    <w:rsid w:val="002A2373"/>
    <w:rsid w:val="002A3811"/>
    <w:rsid w:val="002A6401"/>
    <w:rsid w:val="002A642C"/>
    <w:rsid w:val="002A6E53"/>
    <w:rsid w:val="002B062C"/>
    <w:rsid w:val="002B216C"/>
    <w:rsid w:val="002B360A"/>
    <w:rsid w:val="002B62A6"/>
    <w:rsid w:val="002C3001"/>
    <w:rsid w:val="002D1505"/>
    <w:rsid w:val="002D3B70"/>
    <w:rsid w:val="002E1593"/>
    <w:rsid w:val="002E1FD2"/>
    <w:rsid w:val="002E27F2"/>
    <w:rsid w:val="002E3B34"/>
    <w:rsid w:val="002E4DB3"/>
    <w:rsid w:val="002E6E07"/>
    <w:rsid w:val="002F1B82"/>
    <w:rsid w:val="002F360E"/>
    <w:rsid w:val="002F6A86"/>
    <w:rsid w:val="002F6F0F"/>
    <w:rsid w:val="003107E6"/>
    <w:rsid w:val="00321597"/>
    <w:rsid w:val="0032449D"/>
    <w:rsid w:val="0034596A"/>
    <w:rsid w:val="00350A69"/>
    <w:rsid w:val="00353D1E"/>
    <w:rsid w:val="003552E5"/>
    <w:rsid w:val="00355DD5"/>
    <w:rsid w:val="00360D08"/>
    <w:rsid w:val="00362F1F"/>
    <w:rsid w:val="0036432F"/>
    <w:rsid w:val="0036507D"/>
    <w:rsid w:val="00365C57"/>
    <w:rsid w:val="0037105F"/>
    <w:rsid w:val="00371691"/>
    <w:rsid w:val="00375F38"/>
    <w:rsid w:val="00380294"/>
    <w:rsid w:val="0038104C"/>
    <w:rsid w:val="0038285B"/>
    <w:rsid w:val="00382A8D"/>
    <w:rsid w:val="00386938"/>
    <w:rsid w:val="00387F2D"/>
    <w:rsid w:val="00392F7A"/>
    <w:rsid w:val="00393353"/>
    <w:rsid w:val="00394DC7"/>
    <w:rsid w:val="003964B7"/>
    <w:rsid w:val="00397B54"/>
    <w:rsid w:val="003A0795"/>
    <w:rsid w:val="003A598A"/>
    <w:rsid w:val="003A7970"/>
    <w:rsid w:val="003B10DF"/>
    <w:rsid w:val="003B2936"/>
    <w:rsid w:val="003B3B79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4F8A"/>
    <w:rsid w:val="003F581F"/>
    <w:rsid w:val="00403699"/>
    <w:rsid w:val="004045F6"/>
    <w:rsid w:val="00407E73"/>
    <w:rsid w:val="00413D72"/>
    <w:rsid w:val="0041470F"/>
    <w:rsid w:val="004153BD"/>
    <w:rsid w:val="00415D6D"/>
    <w:rsid w:val="004168B3"/>
    <w:rsid w:val="00417E26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5359"/>
    <w:rsid w:val="0048376B"/>
    <w:rsid w:val="0048530D"/>
    <w:rsid w:val="00486888"/>
    <w:rsid w:val="004876D3"/>
    <w:rsid w:val="00490767"/>
    <w:rsid w:val="00490866"/>
    <w:rsid w:val="00493FE2"/>
    <w:rsid w:val="004A27DB"/>
    <w:rsid w:val="004A4E7F"/>
    <w:rsid w:val="004A5FEE"/>
    <w:rsid w:val="004A6DF7"/>
    <w:rsid w:val="004A701B"/>
    <w:rsid w:val="004B2990"/>
    <w:rsid w:val="004B31A0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4F6E7C"/>
    <w:rsid w:val="00501F7D"/>
    <w:rsid w:val="00502DFD"/>
    <w:rsid w:val="00504141"/>
    <w:rsid w:val="00510533"/>
    <w:rsid w:val="00514DFC"/>
    <w:rsid w:val="00515895"/>
    <w:rsid w:val="00523C49"/>
    <w:rsid w:val="005251CA"/>
    <w:rsid w:val="0052551A"/>
    <w:rsid w:val="005267C6"/>
    <w:rsid w:val="00534F55"/>
    <w:rsid w:val="00535822"/>
    <w:rsid w:val="0053605D"/>
    <w:rsid w:val="00543FEE"/>
    <w:rsid w:val="005467B8"/>
    <w:rsid w:val="005473A9"/>
    <w:rsid w:val="00547D4A"/>
    <w:rsid w:val="00550EAE"/>
    <w:rsid w:val="00552179"/>
    <w:rsid w:val="00555EDC"/>
    <w:rsid w:val="00556205"/>
    <w:rsid w:val="005602B7"/>
    <w:rsid w:val="005624A7"/>
    <w:rsid w:val="00563FCF"/>
    <w:rsid w:val="00564030"/>
    <w:rsid w:val="00564B2A"/>
    <w:rsid w:val="005656ED"/>
    <w:rsid w:val="00570876"/>
    <w:rsid w:val="0057259D"/>
    <w:rsid w:val="0058391A"/>
    <w:rsid w:val="005856D3"/>
    <w:rsid w:val="00591795"/>
    <w:rsid w:val="00591BEA"/>
    <w:rsid w:val="005926D9"/>
    <w:rsid w:val="00592741"/>
    <w:rsid w:val="005931DA"/>
    <w:rsid w:val="005A4C6C"/>
    <w:rsid w:val="005A5194"/>
    <w:rsid w:val="005A6B22"/>
    <w:rsid w:val="005B263E"/>
    <w:rsid w:val="005B6145"/>
    <w:rsid w:val="005B7000"/>
    <w:rsid w:val="005C3669"/>
    <w:rsid w:val="005C37F2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5F5DFE"/>
    <w:rsid w:val="00600AE8"/>
    <w:rsid w:val="006012F8"/>
    <w:rsid w:val="0060149C"/>
    <w:rsid w:val="00601B90"/>
    <w:rsid w:val="006034FE"/>
    <w:rsid w:val="0060446A"/>
    <w:rsid w:val="00606702"/>
    <w:rsid w:val="006103AF"/>
    <w:rsid w:val="00611A17"/>
    <w:rsid w:val="00612394"/>
    <w:rsid w:val="00613BFF"/>
    <w:rsid w:val="00615983"/>
    <w:rsid w:val="0061762A"/>
    <w:rsid w:val="00617B1B"/>
    <w:rsid w:val="00621944"/>
    <w:rsid w:val="00625E3F"/>
    <w:rsid w:val="00633AA9"/>
    <w:rsid w:val="00636BEB"/>
    <w:rsid w:val="00646029"/>
    <w:rsid w:val="006475EA"/>
    <w:rsid w:val="00660EF5"/>
    <w:rsid w:val="006649A6"/>
    <w:rsid w:val="00664C5E"/>
    <w:rsid w:val="00665D4A"/>
    <w:rsid w:val="00673A30"/>
    <w:rsid w:val="00676ABD"/>
    <w:rsid w:val="00677762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97D93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395F"/>
    <w:rsid w:val="006D5F1B"/>
    <w:rsid w:val="006E0EC5"/>
    <w:rsid w:val="006E2856"/>
    <w:rsid w:val="006E2E99"/>
    <w:rsid w:val="006E7AFB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722B"/>
    <w:rsid w:val="00727995"/>
    <w:rsid w:val="00727D33"/>
    <w:rsid w:val="00727DCD"/>
    <w:rsid w:val="007329F9"/>
    <w:rsid w:val="00736FAD"/>
    <w:rsid w:val="00737A39"/>
    <w:rsid w:val="007464DE"/>
    <w:rsid w:val="00746924"/>
    <w:rsid w:val="00757065"/>
    <w:rsid w:val="00760CCA"/>
    <w:rsid w:val="00765594"/>
    <w:rsid w:val="007665AD"/>
    <w:rsid w:val="00767D6D"/>
    <w:rsid w:val="0077011C"/>
    <w:rsid w:val="007704C4"/>
    <w:rsid w:val="00771C8B"/>
    <w:rsid w:val="00781FA4"/>
    <w:rsid w:val="00783A73"/>
    <w:rsid w:val="007853B8"/>
    <w:rsid w:val="00785578"/>
    <w:rsid w:val="00794B15"/>
    <w:rsid w:val="0079540F"/>
    <w:rsid w:val="007A0701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295"/>
    <w:rsid w:val="0083748C"/>
    <w:rsid w:val="008411FE"/>
    <w:rsid w:val="00845BAD"/>
    <w:rsid w:val="00850FE1"/>
    <w:rsid w:val="00851592"/>
    <w:rsid w:val="0085361B"/>
    <w:rsid w:val="00856BA4"/>
    <w:rsid w:val="0085737E"/>
    <w:rsid w:val="008579E7"/>
    <w:rsid w:val="00857A87"/>
    <w:rsid w:val="00861476"/>
    <w:rsid w:val="00861EE5"/>
    <w:rsid w:val="0086256F"/>
    <w:rsid w:val="00866BCA"/>
    <w:rsid w:val="008679E9"/>
    <w:rsid w:val="008711B3"/>
    <w:rsid w:val="00871DEF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A7B1C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0880"/>
    <w:rsid w:val="008F334E"/>
    <w:rsid w:val="008F3868"/>
    <w:rsid w:val="00903FE0"/>
    <w:rsid w:val="009051A2"/>
    <w:rsid w:val="00913704"/>
    <w:rsid w:val="00914790"/>
    <w:rsid w:val="009176F5"/>
    <w:rsid w:val="00920717"/>
    <w:rsid w:val="00921479"/>
    <w:rsid w:val="0092442E"/>
    <w:rsid w:val="009244D6"/>
    <w:rsid w:val="0092634E"/>
    <w:rsid w:val="00931165"/>
    <w:rsid w:val="009340CB"/>
    <w:rsid w:val="00934311"/>
    <w:rsid w:val="00935B37"/>
    <w:rsid w:val="00940529"/>
    <w:rsid w:val="0095326E"/>
    <w:rsid w:val="009540ED"/>
    <w:rsid w:val="00956640"/>
    <w:rsid w:val="00957802"/>
    <w:rsid w:val="00960E1B"/>
    <w:rsid w:val="009615A4"/>
    <w:rsid w:val="00966908"/>
    <w:rsid w:val="00971334"/>
    <w:rsid w:val="0097678F"/>
    <w:rsid w:val="009772CA"/>
    <w:rsid w:val="009778CC"/>
    <w:rsid w:val="0098086D"/>
    <w:rsid w:val="009856A2"/>
    <w:rsid w:val="0098737C"/>
    <w:rsid w:val="00991087"/>
    <w:rsid w:val="00994D85"/>
    <w:rsid w:val="00995A4B"/>
    <w:rsid w:val="00996663"/>
    <w:rsid w:val="009A23FB"/>
    <w:rsid w:val="009A2833"/>
    <w:rsid w:val="009A2E6E"/>
    <w:rsid w:val="009A521B"/>
    <w:rsid w:val="009A6D7B"/>
    <w:rsid w:val="009A7871"/>
    <w:rsid w:val="009B18BA"/>
    <w:rsid w:val="009B26FC"/>
    <w:rsid w:val="009C0947"/>
    <w:rsid w:val="009C0F91"/>
    <w:rsid w:val="009C106C"/>
    <w:rsid w:val="009C76D1"/>
    <w:rsid w:val="009D6F6B"/>
    <w:rsid w:val="009F0E8D"/>
    <w:rsid w:val="009F3EB7"/>
    <w:rsid w:val="009F6DBB"/>
    <w:rsid w:val="009F79D0"/>
    <w:rsid w:val="009F7E83"/>
    <w:rsid w:val="00A00066"/>
    <w:rsid w:val="00A017EB"/>
    <w:rsid w:val="00A036BC"/>
    <w:rsid w:val="00A06094"/>
    <w:rsid w:val="00A07215"/>
    <w:rsid w:val="00A10301"/>
    <w:rsid w:val="00A111FC"/>
    <w:rsid w:val="00A13341"/>
    <w:rsid w:val="00A13CD1"/>
    <w:rsid w:val="00A22080"/>
    <w:rsid w:val="00A243C1"/>
    <w:rsid w:val="00A32877"/>
    <w:rsid w:val="00A32B7F"/>
    <w:rsid w:val="00A35BE0"/>
    <w:rsid w:val="00A44805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C11F8"/>
    <w:rsid w:val="00AC3870"/>
    <w:rsid w:val="00AC7650"/>
    <w:rsid w:val="00AD0730"/>
    <w:rsid w:val="00AD2E31"/>
    <w:rsid w:val="00AD2EAD"/>
    <w:rsid w:val="00AD7579"/>
    <w:rsid w:val="00AD75BF"/>
    <w:rsid w:val="00AE001D"/>
    <w:rsid w:val="00AE0DDB"/>
    <w:rsid w:val="00AE323B"/>
    <w:rsid w:val="00AE3A77"/>
    <w:rsid w:val="00AE3C56"/>
    <w:rsid w:val="00AF0053"/>
    <w:rsid w:val="00AF02CC"/>
    <w:rsid w:val="00AF4FB6"/>
    <w:rsid w:val="00B11906"/>
    <w:rsid w:val="00B168E2"/>
    <w:rsid w:val="00B32B4C"/>
    <w:rsid w:val="00B3391D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1FD2"/>
    <w:rsid w:val="00B94175"/>
    <w:rsid w:val="00B94549"/>
    <w:rsid w:val="00B95349"/>
    <w:rsid w:val="00B96BB8"/>
    <w:rsid w:val="00BA1AA8"/>
    <w:rsid w:val="00BB394F"/>
    <w:rsid w:val="00BB7393"/>
    <w:rsid w:val="00BB7E9A"/>
    <w:rsid w:val="00BC0183"/>
    <w:rsid w:val="00BC1C75"/>
    <w:rsid w:val="00BC1ECC"/>
    <w:rsid w:val="00BC647F"/>
    <w:rsid w:val="00BC798F"/>
    <w:rsid w:val="00BD2B89"/>
    <w:rsid w:val="00BD3FCF"/>
    <w:rsid w:val="00BD52FA"/>
    <w:rsid w:val="00BD62C1"/>
    <w:rsid w:val="00BD76B9"/>
    <w:rsid w:val="00BD7F4A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32AC3"/>
    <w:rsid w:val="00C33BC4"/>
    <w:rsid w:val="00C359A5"/>
    <w:rsid w:val="00C4081A"/>
    <w:rsid w:val="00C430E9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80147"/>
    <w:rsid w:val="00C815E8"/>
    <w:rsid w:val="00C915E3"/>
    <w:rsid w:val="00C91C0B"/>
    <w:rsid w:val="00C94F36"/>
    <w:rsid w:val="00C95FF1"/>
    <w:rsid w:val="00C9672D"/>
    <w:rsid w:val="00C97092"/>
    <w:rsid w:val="00CA13FA"/>
    <w:rsid w:val="00CA2993"/>
    <w:rsid w:val="00CA31B2"/>
    <w:rsid w:val="00CA6AE5"/>
    <w:rsid w:val="00CA7EB3"/>
    <w:rsid w:val="00CB0AE6"/>
    <w:rsid w:val="00CB44D5"/>
    <w:rsid w:val="00CB6D3D"/>
    <w:rsid w:val="00CC10DC"/>
    <w:rsid w:val="00CC258C"/>
    <w:rsid w:val="00CC2F22"/>
    <w:rsid w:val="00CC7B65"/>
    <w:rsid w:val="00CD316E"/>
    <w:rsid w:val="00CD3636"/>
    <w:rsid w:val="00CD5540"/>
    <w:rsid w:val="00CD7DD3"/>
    <w:rsid w:val="00CE05B4"/>
    <w:rsid w:val="00CE0A71"/>
    <w:rsid w:val="00CE12AE"/>
    <w:rsid w:val="00CE7AB5"/>
    <w:rsid w:val="00CF3503"/>
    <w:rsid w:val="00CF6634"/>
    <w:rsid w:val="00CF7EF3"/>
    <w:rsid w:val="00D02E45"/>
    <w:rsid w:val="00D03728"/>
    <w:rsid w:val="00D06555"/>
    <w:rsid w:val="00D11F81"/>
    <w:rsid w:val="00D16252"/>
    <w:rsid w:val="00D16538"/>
    <w:rsid w:val="00D21253"/>
    <w:rsid w:val="00D23461"/>
    <w:rsid w:val="00D23E56"/>
    <w:rsid w:val="00D24AC0"/>
    <w:rsid w:val="00D24B06"/>
    <w:rsid w:val="00D26765"/>
    <w:rsid w:val="00D27226"/>
    <w:rsid w:val="00D33DF5"/>
    <w:rsid w:val="00D34460"/>
    <w:rsid w:val="00D3631E"/>
    <w:rsid w:val="00D37277"/>
    <w:rsid w:val="00D42088"/>
    <w:rsid w:val="00D4263E"/>
    <w:rsid w:val="00D43513"/>
    <w:rsid w:val="00D43837"/>
    <w:rsid w:val="00D5088E"/>
    <w:rsid w:val="00D5094B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5379"/>
    <w:rsid w:val="00D9661E"/>
    <w:rsid w:val="00D97D83"/>
    <w:rsid w:val="00DA0D86"/>
    <w:rsid w:val="00DA1B7C"/>
    <w:rsid w:val="00DA3E61"/>
    <w:rsid w:val="00DB1373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1AF7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3A00"/>
    <w:rsid w:val="00E463F9"/>
    <w:rsid w:val="00E47568"/>
    <w:rsid w:val="00E47C68"/>
    <w:rsid w:val="00E525BC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A16BC"/>
    <w:rsid w:val="00EA6530"/>
    <w:rsid w:val="00EB2D36"/>
    <w:rsid w:val="00EB4FB6"/>
    <w:rsid w:val="00EB6202"/>
    <w:rsid w:val="00EC33E9"/>
    <w:rsid w:val="00ED0478"/>
    <w:rsid w:val="00ED05D7"/>
    <w:rsid w:val="00ED07AB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00FD3"/>
    <w:rsid w:val="00F1398D"/>
    <w:rsid w:val="00F15872"/>
    <w:rsid w:val="00F172E3"/>
    <w:rsid w:val="00F17B72"/>
    <w:rsid w:val="00F20565"/>
    <w:rsid w:val="00F21CAC"/>
    <w:rsid w:val="00F22431"/>
    <w:rsid w:val="00F3641E"/>
    <w:rsid w:val="00F375DE"/>
    <w:rsid w:val="00F41EEA"/>
    <w:rsid w:val="00F43AC0"/>
    <w:rsid w:val="00F441F2"/>
    <w:rsid w:val="00F453CE"/>
    <w:rsid w:val="00F4684C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70E12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B6E38"/>
    <w:rsid w:val="00FC230F"/>
    <w:rsid w:val="00FC2BCF"/>
    <w:rsid w:val="00FC405A"/>
    <w:rsid w:val="00FC684C"/>
    <w:rsid w:val="00FD2B1B"/>
    <w:rsid w:val="00FD7DB7"/>
    <w:rsid w:val="00FE4A6B"/>
    <w:rsid w:val="00FE6468"/>
    <w:rsid w:val="00FE73E1"/>
    <w:rsid w:val="00FF4FF3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C32A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711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7</cp:revision>
  <cp:lastPrinted>2021-03-11T06:06:00Z</cp:lastPrinted>
  <dcterms:created xsi:type="dcterms:W3CDTF">2026-01-13T09:49:00Z</dcterms:created>
  <dcterms:modified xsi:type="dcterms:W3CDTF">2026-01-20T07:00:00Z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