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BF2646" w14:textId="437E6B5B" w:rsidR="005A7C92" w:rsidRPr="001247D1" w:rsidRDefault="005A7C92" w:rsidP="00BF524F">
      <w:pPr>
        <w:tabs>
          <w:tab w:val="left" w:pos="3544"/>
        </w:tabs>
        <w:spacing w:after="240"/>
        <w:jc w:val="center"/>
        <w:rPr>
          <w:b/>
          <w:bCs/>
          <w:color w:val="000000" w:themeColor="text1"/>
          <w:sz w:val="32"/>
          <w:szCs w:val="32"/>
        </w:rPr>
      </w:pPr>
      <w:r w:rsidRPr="001247D1">
        <w:rPr>
          <w:b/>
          <w:bCs/>
          <w:color w:val="000000" w:themeColor="text1"/>
          <w:sz w:val="32"/>
          <w:szCs w:val="32"/>
        </w:rPr>
        <w:t>MĚSTO</w:t>
      </w:r>
      <w:r w:rsidR="00BF524F" w:rsidRPr="001247D1">
        <w:rPr>
          <w:b/>
          <w:bCs/>
          <w:color w:val="000000" w:themeColor="text1"/>
          <w:sz w:val="32"/>
          <w:szCs w:val="32"/>
        </w:rPr>
        <w:t xml:space="preserve"> BUDIŠOV NAD BUDIŠOVKOU</w:t>
      </w:r>
    </w:p>
    <w:p w14:paraId="0F2C0581" w14:textId="6E81CD56" w:rsidR="005A7C92" w:rsidRPr="005376EE" w:rsidRDefault="00BF524F" w:rsidP="00BF524F">
      <w:pPr>
        <w:spacing w:after="240" w:line="276" w:lineRule="auto"/>
        <w:jc w:val="center"/>
        <w:rPr>
          <w:b/>
          <w:color w:val="000000" w:themeColor="text1"/>
          <w:sz w:val="28"/>
          <w:szCs w:val="28"/>
        </w:rPr>
      </w:pPr>
      <w:r w:rsidRPr="005376EE">
        <w:rPr>
          <w:b/>
          <w:bCs/>
          <w:color w:val="000000" w:themeColor="text1"/>
          <w:sz w:val="28"/>
          <w:szCs w:val="28"/>
        </w:rPr>
        <w:t>ZASTUPITELSTVO MĚSTA BUDIŠOV NAD BUDIŠOVKOU</w:t>
      </w:r>
    </w:p>
    <w:p w14:paraId="26DBD093" w14:textId="35DCF55C" w:rsidR="005A7C92" w:rsidRPr="00BF524F" w:rsidRDefault="005A7C92" w:rsidP="00BF524F">
      <w:pPr>
        <w:spacing w:after="240" w:line="276" w:lineRule="auto"/>
        <w:jc w:val="center"/>
        <w:rPr>
          <w:b/>
          <w:color w:val="000000" w:themeColor="text1"/>
        </w:rPr>
      </w:pPr>
      <w:r w:rsidRPr="00BF524F">
        <w:rPr>
          <w:b/>
          <w:color w:val="000000" w:themeColor="text1"/>
        </w:rPr>
        <w:t xml:space="preserve">Obecně závazná vyhláška </w:t>
      </w:r>
      <w:r w:rsidR="00BF524F" w:rsidRPr="00BF524F">
        <w:rPr>
          <w:b/>
          <w:color w:val="000000" w:themeColor="text1"/>
        </w:rPr>
        <w:t>města Budišov nad Budišovkou</w:t>
      </w:r>
    </w:p>
    <w:p w14:paraId="1CA207FA" w14:textId="6F0483B5" w:rsidR="00901DF9" w:rsidRPr="006E4623" w:rsidRDefault="00901DF9" w:rsidP="00BF524F">
      <w:pPr>
        <w:autoSpaceDE w:val="0"/>
        <w:autoSpaceDN w:val="0"/>
        <w:spacing w:after="240" w:line="312" w:lineRule="auto"/>
        <w:jc w:val="center"/>
        <w:rPr>
          <w:b/>
          <w:bCs/>
        </w:rPr>
      </w:pPr>
      <w:r w:rsidRPr="006E4623">
        <w:rPr>
          <w:b/>
          <w:bCs/>
          <w:color w:val="000000" w:themeColor="text1"/>
        </w:rPr>
        <w:t xml:space="preserve">o zákazu konzumace alkoholických nápojů </w:t>
      </w:r>
      <w:r w:rsidR="00C2795A" w:rsidRPr="006E4623">
        <w:rPr>
          <w:b/>
          <w:color w:val="000000" w:themeColor="text1"/>
        </w:rPr>
        <w:t>na vymezených veřejných prostranstvích</w:t>
      </w:r>
    </w:p>
    <w:p w14:paraId="4C0AA12B" w14:textId="6F4BF7F3" w:rsidR="0068171D" w:rsidRPr="0068171D" w:rsidRDefault="00901DF9" w:rsidP="005F2037">
      <w:pPr>
        <w:pStyle w:val="Zkladntext"/>
        <w:spacing w:after="0"/>
        <w:jc w:val="both"/>
        <w:rPr>
          <w:szCs w:val="24"/>
        </w:rPr>
      </w:pPr>
      <w:r w:rsidRPr="0068171D">
        <w:rPr>
          <w:szCs w:val="24"/>
        </w:rPr>
        <w:t xml:space="preserve">Zastupitelstvo </w:t>
      </w:r>
      <w:r w:rsidR="00BF524F" w:rsidRPr="0068171D">
        <w:rPr>
          <w:szCs w:val="24"/>
        </w:rPr>
        <w:t>města Budišov nad Budišovkou</w:t>
      </w:r>
      <w:r w:rsidRPr="0068171D">
        <w:rPr>
          <w:szCs w:val="24"/>
        </w:rPr>
        <w:t xml:space="preserve"> se na svém zasedání </w:t>
      </w:r>
      <w:r w:rsidR="0068171D" w:rsidRPr="0068171D">
        <w:rPr>
          <w:szCs w:val="24"/>
        </w:rPr>
        <w:t>dne</w:t>
      </w:r>
      <w:r w:rsidR="006201C9">
        <w:rPr>
          <w:szCs w:val="24"/>
        </w:rPr>
        <w:t xml:space="preserve"> 5. 3. 2025</w:t>
      </w:r>
      <w:r w:rsidR="0068171D" w:rsidRPr="0068171D">
        <w:rPr>
          <w:szCs w:val="24"/>
        </w:rPr>
        <w:t xml:space="preserve"> svým usnesením   </w:t>
      </w:r>
      <w:r w:rsidR="006201C9">
        <w:rPr>
          <w:color w:val="000000" w:themeColor="text1"/>
          <w:szCs w:val="24"/>
        </w:rPr>
        <w:t>č. 16/19Z/2025</w:t>
      </w:r>
      <w:r w:rsidR="0068171D" w:rsidRPr="0068171D">
        <w:rPr>
          <w:color w:val="000000" w:themeColor="text1"/>
          <w:szCs w:val="24"/>
        </w:rPr>
        <w:t xml:space="preserve"> usneslo vydat na základě </w:t>
      </w:r>
      <w:r w:rsidR="0068171D" w:rsidRPr="0068171D">
        <w:rPr>
          <w:szCs w:val="24"/>
        </w:rPr>
        <w:t>ustanovení § 10 písm. a) a ustanovení § 84 odst. 2) písm. h) zákona č. 128/2000 Sb., o obcích (obecní zřízení), ve znění pozdějších předpisů, tuto obecně závaznou vyhlášku (dále jen „vyhláška“):</w:t>
      </w:r>
    </w:p>
    <w:p w14:paraId="2E60D28A" w14:textId="77777777" w:rsidR="00901DF9" w:rsidRPr="002A7173" w:rsidRDefault="00901DF9" w:rsidP="00933A1F">
      <w:pPr>
        <w:pStyle w:val="Zkladntext"/>
        <w:spacing w:before="480" w:after="0"/>
        <w:jc w:val="center"/>
        <w:rPr>
          <w:b/>
          <w:szCs w:val="24"/>
        </w:rPr>
      </w:pPr>
      <w:r w:rsidRPr="002A7173">
        <w:rPr>
          <w:b/>
          <w:szCs w:val="24"/>
        </w:rPr>
        <w:t>Čl. 1</w:t>
      </w:r>
    </w:p>
    <w:p w14:paraId="5379D5CB" w14:textId="00FB1DC1" w:rsidR="00901DF9" w:rsidRPr="002A7173" w:rsidRDefault="005F2037" w:rsidP="00B55CFC">
      <w:pPr>
        <w:pStyle w:val="Zkladntext"/>
        <w:spacing w:after="240"/>
        <w:jc w:val="center"/>
        <w:rPr>
          <w:b/>
          <w:szCs w:val="24"/>
        </w:rPr>
      </w:pPr>
      <w:r w:rsidRPr="002A7173">
        <w:rPr>
          <w:b/>
          <w:szCs w:val="24"/>
        </w:rPr>
        <w:t>Vymezení pojmů</w:t>
      </w:r>
    </w:p>
    <w:p w14:paraId="37811E6D" w14:textId="0A1A0130" w:rsidR="006E4623" w:rsidRPr="006E4623" w:rsidRDefault="006E4623" w:rsidP="00A472E4">
      <w:pPr>
        <w:pStyle w:val="Zkladntext"/>
        <w:numPr>
          <w:ilvl w:val="0"/>
          <w:numId w:val="22"/>
        </w:numPr>
        <w:tabs>
          <w:tab w:val="left" w:pos="426"/>
        </w:tabs>
        <w:ind w:left="426" w:hanging="426"/>
        <w:jc w:val="both"/>
        <w:rPr>
          <w:szCs w:val="24"/>
        </w:rPr>
      </w:pPr>
      <w:r w:rsidRPr="006E4623">
        <w:rPr>
          <w:szCs w:val="24"/>
        </w:rPr>
        <w:t xml:space="preserve">Veřejným prostranstvím jsou všechna náměstí, ulice, tržiště, chodníky, veřejná zeleň, parky a další prostory přístupné každému bez omezení, tedy sloužící obecnému užívání, </w:t>
      </w:r>
      <w:r w:rsidR="00A472E4">
        <w:rPr>
          <w:szCs w:val="24"/>
        </w:rPr>
        <w:br/>
      </w:r>
      <w:r w:rsidRPr="006E4623">
        <w:rPr>
          <w:szCs w:val="24"/>
        </w:rPr>
        <w:t>a to bez ohledu na vlastnictví k tomuto prostoru.</w:t>
      </w:r>
      <w:r w:rsidRPr="006E4623">
        <w:rPr>
          <w:rStyle w:val="Znakapoznpodarou"/>
          <w:szCs w:val="24"/>
        </w:rPr>
        <w:footnoteReference w:id="1"/>
      </w:r>
    </w:p>
    <w:p w14:paraId="6F791403" w14:textId="77777777" w:rsidR="006E4623" w:rsidRPr="006E4623" w:rsidRDefault="006E4623" w:rsidP="00A472E4">
      <w:pPr>
        <w:pStyle w:val="Zkladntext"/>
        <w:numPr>
          <w:ilvl w:val="0"/>
          <w:numId w:val="22"/>
        </w:numPr>
        <w:tabs>
          <w:tab w:val="left" w:pos="426"/>
        </w:tabs>
        <w:ind w:hanging="720"/>
        <w:jc w:val="both"/>
        <w:rPr>
          <w:szCs w:val="24"/>
        </w:rPr>
      </w:pPr>
      <w:r w:rsidRPr="006E4623">
        <w:rPr>
          <w:szCs w:val="24"/>
        </w:rPr>
        <w:t>Alkoholickým nápojem se rozumí nápoj obsahující více než 0,5 % objemových ethanolu.</w:t>
      </w:r>
      <w:r w:rsidRPr="006E4623">
        <w:rPr>
          <w:rStyle w:val="Znakapoznpodarou"/>
          <w:szCs w:val="24"/>
        </w:rPr>
        <w:footnoteReference w:id="2"/>
      </w:r>
    </w:p>
    <w:p w14:paraId="25455EC1" w14:textId="65C26BC2" w:rsidR="005F2037" w:rsidRPr="002A7173" w:rsidRDefault="005F2037" w:rsidP="00933A1F">
      <w:pPr>
        <w:pStyle w:val="Zkladntext"/>
        <w:spacing w:before="480" w:after="0" w:line="312" w:lineRule="auto"/>
        <w:jc w:val="center"/>
        <w:rPr>
          <w:b/>
          <w:szCs w:val="24"/>
        </w:rPr>
      </w:pPr>
      <w:r w:rsidRPr="002A7173">
        <w:rPr>
          <w:b/>
          <w:szCs w:val="24"/>
        </w:rPr>
        <w:t xml:space="preserve">Čl. </w:t>
      </w:r>
      <w:r w:rsidR="00D84FBC">
        <w:rPr>
          <w:b/>
          <w:szCs w:val="24"/>
        </w:rPr>
        <w:t>2</w:t>
      </w:r>
    </w:p>
    <w:p w14:paraId="7150D625" w14:textId="64DD77DE" w:rsidR="005F2037" w:rsidRPr="002A7173" w:rsidRDefault="005F2037" w:rsidP="005F2037">
      <w:pPr>
        <w:pStyle w:val="Zkladntext"/>
        <w:spacing w:after="240"/>
        <w:ind w:left="360"/>
        <w:jc w:val="center"/>
        <w:rPr>
          <w:b/>
          <w:szCs w:val="24"/>
        </w:rPr>
      </w:pPr>
      <w:r w:rsidRPr="002A7173">
        <w:rPr>
          <w:b/>
          <w:szCs w:val="24"/>
        </w:rPr>
        <w:t>Zákaz konzumace alkoholických nápojů</w:t>
      </w:r>
      <w:r w:rsidR="002A7173" w:rsidRPr="002A7173">
        <w:rPr>
          <w:b/>
          <w:szCs w:val="24"/>
        </w:rPr>
        <w:t xml:space="preserve"> na vymezených veřejn</w:t>
      </w:r>
      <w:r w:rsidR="00A472E4">
        <w:rPr>
          <w:b/>
          <w:szCs w:val="24"/>
        </w:rPr>
        <w:t>ých prostranstvích</w:t>
      </w:r>
    </w:p>
    <w:p w14:paraId="7CB8588F" w14:textId="112841CB" w:rsidR="00FD4CAE" w:rsidRPr="002A7173" w:rsidRDefault="005668D3" w:rsidP="002A7173">
      <w:pPr>
        <w:pStyle w:val="Zkladntext"/>
        <w:jc w:val="both"/>
        <w:rPr>
          <w:szCs w:val="24"/>
        </w:rPr>
      </w:pPr>
      <w:r>
        <w:rPr>
          <w:szCs w:val="24"/>
        </w:rPr>
        <w:t>Konzumace</w:t>
      </w:r>
      <w:r w:rsidR="00372F03" w:rsidRPr="002A7173">
        <w:rPr>
          <w:szCs w:val="24"/>
        </w:rPr>
        <w:t xml:space="preserve"> alkoholických nápojů a zdržování se s otevřenou nádobou s alkoholickým nápojem je zakázáno na </w:t>
      </w:r>
      <w:r w:rsidR="00A472E4">
        <w:rPr>
          <w:szCs w:val="24"/>
        </w:rPr>
        <w:t>veřejných prostranstvích</w:t>
      </w:r>
      <w:r w:rsidR="00372F03" w:rsidRPr="002A7173">
        <w:rPr>
          <w:szCs w:val="24"/>
        </w:rPr>
        <w:t xml:space="preserve"> vymezených v příloze č. 1 této vyhlášky.</w:t>
      </w:r>
    </w:p>
    <w:p w14:paraId="605D0E1A" w14:textId="77777777" w:rsidR="00FD4CAE" w:rsidRPr="002A7173" w:rsidRDefault="00FD4CAE" w:rsidP="00933A1F">
      <w:pPr>
        <w:pStyle w:val="Zkladntext"/>
        <w:spacing w:after="0" w:line="312" w:lineRule="auto"/>
        <w:ind w:left="567" w:hanging="567"/>
        <w:jc w:val="center"/>
        <w:rPr>
          <w:szCs w:val="24"/>
        </w:rPr>
      </w:pPr>
    </w:p>
    <w:p w14:paraId="4AD7AFE3" w14:textId="78D233A2" w:rsidR="00901DF9" w:rsidRPr="002A7173" w:rsidRDefault="00901DF9" w:rsidP="00933A1F">
      <w:pPr>
        <w:pStyle w:val="Zkladntext"/>
        <w:spacing w:after="0" w:line="312" w:lineRule="auto"/>
        <w:jc w:val="center"/>
        <w:rPr>
          <w:b/>
          <w:szCs w:val="24"/>
        </w:rPr>
      </w:pPr>
      <w:r w:rsidRPr="002A7173">
        <w:rPr>
          <w:b/>
          <w:szCs w:val="24"/>
        </w:rPr>
        <w:t xml:space="preserve">Čl. </w:t>
      </w:r>
      <w:r w:rsidR="00D84FBC">
        <w:rPr>
          <w:b/>
          <w:szCs w:val="24"/>
        </w:rPr>
        <w:t>3</w:t>
      </w:r>
    </w:p>
    <w:p w14:paraId="4F8387A2" w14:textId="77B88182" w:rsidR="00901DF9" w:rsidRPr="002A7173" w:rsidRDefault="00DA3D1F" w:rsidP="00B55CFC">
      <w:pPr>
        <w:pStyle w:val="Zkladntext"/>
        <w:spacing w:after="240"/>
        <w:jc w:val="center"/>
        <w:rPr>
          <w:szCs w:val="24"/>
        </w:rPr>
      </w:pPr>
      <w:r w:rsidRPr="002A7173">
        <w:rPr>
          <w:b/>
          <w:szCs w:val="24"/>
        </w:rPr>
        <w:t>Výjimka</w:t>
      </w:r>
      <w:r w:rsidR="002A7173" w:rsidRPr="002A7173">
        <w:rPr>
          <w:b/>
          <w:szCs w:val="24"/>
        </w:rPr>
        <w:t xml:space="preserve"> ze zákazu konzumace alkoholických nápojů na vymezených v</w:t>
      </w:r>
      <w:r w:rsidR="00A472E4">
        <w:rPr>
          <w:b/>
          <w:szCs w:val="24"/>
        </w:rPr>
        <w:t>eřejných prostranstvích</w:t>
      </w:r>
    </w:p>
    <w:p w14:paraId="042DBCA9" w14:textId="22FDE3DB" w:rsidR="002A7173" w:rsidRPr="002A7173" w:rsidRDefault="002A7173" w:rsidP="00D84FBC">
      <w:pPr>
        <w:pStyle w:val="Seznamoslovan"/>
        <w:spacing w:after="120"/>
        <w:rPr>
          <w:szCs w:val="24"/>
        </w:rPr>
      </w:pPr>
      <w:r w:rsidRPr="002A7173">
        <w:rPr>
          <w:szCs w:val="24"/>
        </w:rPr>
        <w:t xml:space="preserve">Zákaz konzumace alkoholických nápojů na </w:t>
      </w:r>
      <w:r w:rsidR="00A472E4">
        <w:rPr>
          <w:szCs w:val="24"/>
        </w:rPr>
        <w:t>veřejných prostranstvích</w:t>
      </w:r>
      <w:r w:rsidRPr="002A7173">
        <w:rPr>
          <w:szCs w:val="24"/>
        </w:rPr>
        <w:t xml:space="preserve"> se nevztahuje na:</w:t>
      </w:r>
    </w:p>
    <w:p w14:paraId="69AB3F16" w14:textId="77777777" w:rsidR="002A7173" w:rsidRPr="002A7173" w:rsidRDefault="002A7173" w:rsidP="00D84FBC">
      <w:pPr>
        <w:pStyle w:val="Seznamoslovan"/>
        <w:numPr>
          <w:ilvl w:val="0"/>
          <w:numId w:val="20"/>
        </w:numPr>
        <w:spacing w:after="120"/>
        <w:ind w:left="426" w:hanging="426"/>
        <w:rPr>
          <w:color w:val="000000" w:themeColor="text1"/>
          <w:szCs w:val="24"/>
        </w:rPr>
      </w:pPr>
      <w:r w:rsidRPr="002A7173">
        <w:rPr>
          <w:szCs w:val="24"/>
        </w:rPr>
        <w:t>oslavy příchodu nového roku 31. prosince a 1. ledna příslušného kalendářního roku,</w:t>
      </w:r>
    </w:p>
    <w:p w14:paraId="69A028D3" w14:textId="77777777" w:rsidR="002A7173" w:rsidRPr="002A7173" w:rsidRDefault="002A7173" w:rsidP="00D84FBC">
      <w:pPr>
        <w:pStyle w:val="Seznamoslovan"/>
        <w:numPr>
          <w:ilvl w:val="0"/>
          <w:numId w:val="20"/>
        </w:numPr>
        <w:spacing w:after="120"/>
        <w:ind w:left="426" w:hanging="426"/>
        <w:rPr>
          <w:color w:val="000000" w:themeColor="text1"/>
          <w:szCs w:val="24"/>
        </w:rPr>
      </w:pPr>
      <w:r w:rsidRPr="002A7173">
        <w:rPr>
          <w:szCs w:val="24"/>
        </w:rPr>
        <w:t>na prostory zahrádek a předzahrádek, které jsou součástí restauračního zařízení, případně jiných provozoven, během jejich provozní doby,</w:t>
      </w:r>
    </w:p>
    <w:p w14:paraId="404B0DD4" w14:textId="77777777" w:rsidR="002A7173" w:rsidRPr="002A7173" w:rsidRDefault="002A7173" w:rsidP="00D84FBC">
      <w:pPr>
        <w:pStyle w:val="Seznamoslovan"/>
        <w:numPr>
          <w:ilvl w:val="0"/>
          <w:numId w:val="20"/>
        </w:numPr>
        <w:spacing w:after="120"/>
        <w:ind w:left="426" w:hanging="426"/>
        <w:rPr>
          <w:color w:val="000000" w:themeColor="text1"/>
          <w:szCs w:val="24"/>
        </w:rPr>
      </w:pPr>
      <w:r w:rsidRPr="002A7173">
        <w:rPr>
          <w:szCs w:val="24"/>
        </w:rPr>
        <w:t>stánky a jiné obdobné zařízení s občerstvením, kde probíhá prodej alkoholických nápojů, které nejsou součástí restauračního zařízení, případně jiných provozoven, přičemž zákaz požívání alkoholických nápojů neplatí v místě prodeje ve vzdálenosti 30 metrů od stánku a během jeho provozní doby,</w:t>
      </w:r>
    </w:p>
    <w:p w14:paraId="1A5E5C6E" w14:textId="2A09DA9A" w:rsidR="002A7173" w:rsidRPr="002A7173" w:rsidRDefault="002A7173" w:rsidP="00D84FBC">
      <w:pPr>
        <w:pStyle w:val="Seznamoslovan"/>
        <w:numPr>
          <w:ilvl w:val="0"/>
          <w:numId w:val="20"/>
        </w:numPr>
        <w:spacing w:after="120"/>
        <w:ind w:left="426" w:hanging="426"/>
        <w:rPr>
          <w:color w:val="000000" w:themeColor="text1"/>
          <w:szCs w:val="24"/>
        </w:rPr>
      </w:pPr>
      <w:r w:rsidRPr="002A7173">
        <w:rPr>
          <w:szCs w:val="24"/>
        </w:rPr>
        <w:t xml:space="preserve">kulturní, sportovní a společenské akce, v rámci kterých bude probíhat příležitostný prodej alkoholických nápojů ve stáncích a jiných obdobných zařízeních s občerstvením v době </w:t>
      </w:r>
      <w:r w:rsidR="001A63EB">
        <w:rPr>
          <w:szCs w:val="24"/>
        </w:rPr>
        <w:br/>
      </w:r>
      <w:r w:rsidRPr="002A7173">
        <w:rPr>
          <w:szCs w:val="24"/>
        </w:rPr>
        <w:t xml:space="preserve">a místě jejich konání.      </w:t>
      </w:r>
    </w:p>
    <w:p w14:paraId="46C7DC8E" w14:textId="77777777" w:rsidR="003A42C8" w:rsidRDefault="003A42C8" w:rsidP="00933A1F">
      <w:pPr>
        <w:pStyle w:val="Zkladntext"/>
        <w:tabs>
          <w:tab w:val="left" w:pos="540"/>
        </w:tabs>
        <w:spacing w:after="0" w:line="312" w:lineRule="auto"/>
        <w:jc w:val="center"/>
        <w:rPr>
          <w:b/>
          <w:szCs w:val="24"/>
        </w:rPr>
      </w:pPr>
    </w:p>
    <w:p w14:paraId="7F537233" w14:textId="77777777" w:rsidR="006A7388" w:rsidRDefault="006A7388" w:rsidP="00933A1F">
      <w:pPr>
        <w:pStyle w:val="Zkladntext"/>
        <w:tabs>
          <w:tab w:val="left" w:pos="540"/>
        </w:tabs>
        <w:spacing w:after="0" w:line="312" w:lineRule="auto"/>
        <w:jc w:val="center"/>
        <w:rPr>
          <w:b/>
          <w:szCs w:val="24"/>
        </w:rPr>
      </w:pPr>
    </w:p>
    <w:p w14:paraId="4534E557" w14:textId="6792A1BB" w:rsidR="00901DF9" w:rsidRPr="002A7173" w:rsidRDefault="00901DF9" w:rsidP="00933A1F">
      <w:pPr>
        <w:pStyle w:val="Zkladntext"/>
        <w:tabs>
          <w:tab w:val="left" w:pos="540"/>
        </w:tabs>
        <w:spacing w:after="0" w:line="312" w:lineRule="auto"/>
        <w:jc w:val="center"/>
        <w:rPr>
          <w:b/>
          <w:szCs w:val="24"/>
        </w:rPr>
      </w:pPr>
      <w:r w:rsidRPr="002A7173">
        <w:rPr>
          <w:b/>
          <w:szCs w:val="24"/>
        </w:rPr>
        <w:lastRenderedPageBreak/>
        <w:t xml:space="preserve">Čl. </w:t>
      </w:r>
      <w:r w:rsidR="00F203DA">
        <w:rPr>
          <w:b/>
          <w:szCs w:val="24"/>
        </w:rPr>
        <w:t>4</w:t>
      </w:r>
    </w:p>
    <w:p w14:paraId="194F046A" w14:textId="77777777" w:rsidR="00901DF9" w:rsidRPr="002A7173" w:rsidRDefault="00901DF9" w:rsidP="00933A1F">
      <w:pPr>
        <w:pStyle w:val="Zkladntext"/>
        <w:tabs>
          <w:tab w:val="left" w:pos="540"/>
        </w:tabs>
        <w:spacing w:after="240"/>
        <w:jc w:val="center"/>
        <w:rPr>
          <w:b/>
          <w:szCs w:val="24"/>
        </w:rPr>
      </w:pPr>
      <w:r w:rsidRPr="002A7173">
        <w:rPr>
          <w:b/>
          <w:szCs w:val="24"/>
        </w:rPr>
        <w:t>Účinnost</w:t>
      </w:r>
    </w:p>
    <w:p w14:paraId="3095AC91" w14:textId="3F51049D" w:rsidR="00084BDC" w:rsidRPr="002A7173" w:rsidRDefault="00084BDC" w:rsidP="00BF524F">
      <w:pPr>
        <w:jc w:val="both"/>
      </w:pPr>
      <w:r w:rsidRPr="002A7173">
        <w:t>Tato vyhláška nabývá účinnosti počátkem patnáctého dne následujícího po dni jejího vyhlášení.</w:t>
      </w:r>
    </w:p>
    <w:p w14:paraId="790A0652" w14:textId="77777777" w:rsidR="00084BDC" w:rsidRPr="002A7173" w:rsidRDefault="00084BDC" w:rsidP="00084BDC">
      <w:pPr>
        <w:spacing w:before="120" w:line="288" w:lineRule="auto"/>
        <w:jc w:val="both"/>
      </w:pPr>
    </w:p>
    <w:p w14:paraId="28F33DED" w14:textId="77777777" w:rsidR="00B55CFC" w:rsidRPr="002A7173" w:rsidRDefault="00B55CFC" w:rsidP="00084BDC">
      <w:pPr>
        <w:spacing w:before="120" w:line="288" w:lineRule="auto"/>
        <w:jc w:val="both"/>
      </w:pPr>
    </w:p>
    <w:p w14:paraId="10A17B37" w14:textId="77777777" w:rsidR="00084BDC" w:rsidRDefault="00084BDC" w:rsidP="00901DF9">
      <w:pPr>
        <w:pStyle w:val="Zkladntext"/>
        <w:tabs>
          <w:tab w:val="left" w:pos="697"/>
          <w:tab w:val="left" w:pos="7020"/>
        </w:tabs>
        <w:spacing w:after="0" w:line="312" w:lineRule="auto"/>
        <w:rPr>
          <w:i/>
          <w:iCs/>
          <w:szCs w:val="24"/>
        </w:rPr>
      </w:pPr>
    </w:p>
    <w:p w14:paraId="05444AB5" w14:textId="77777777" w:rsidR="00F203DA" w:rsidRDefault="00F203DA" w:rsidP="00901DF9">
      <w:pPr>
        <w:pStyle w:val="Zkladntext"/>
        <w:tabs>
          <w:tab w:val="left" w:pos="697"/>
          <w:tab w:val="left" w:pos="7020"/>
        </w:tabs>
        <w:spacing w:after="0" w:line="312" w:lineRule="auto"/>
        <w:rPr>
          <w:i/>
          <w:iCs/>
          <w:szCs w:val="24"/>
        </w:rPr>
      </w:pPr>
    </w:p>
    <w:p w14:paraId="2392BBF4" w14:textId="77777777" w:rsidR="00F203DA" w:rsidRDefault="00F203DA" w:rsidP="00901DF9">
      <w:pPr>
        <w:pStyle w:val="Zkladntext"/>
        <w:tabs>
          <w:tab w:val="left" w:pos="697"/>
          <w:tab w:val="left" w:pos="7020"/>
        </w:tabs>
        <w:spacing w:after="0" w:line="312" w:lineRule="auto"/>
        <w:rPr>
          <w:i/>
          <w:iCs/>
          <w:szCs w:val="24"/>
        </w:rPr>
      </w:pPr>
    </w:p>
    <w:p w14:paraId="0EDC8757" w14:textId="77777777" w:rsidR="001A63EB" w:rsidRPr="002A7173" w:rsidRDefault="001A63EB" w:rsidP="005D6CB0">
      <w:pPr>
        <w:pStyle w:val="Zkladntext"/>
        <w:tabs>
          <w:tab w:val="left" w:pos="697"/>
          <w:tab w:val="left" w:pos="7020"/>
        </w:tabs>
        <w:spacing w:after="0" w:line="312" w:lineRule="auto"/>
        <w:jc w:val="center"/>
        <w:rPr>
          <w:i/>
          <w:iCs/>
          <w:szCs w:val="24"/>
        </w:rPr>
      </w:pPr>
    </w:p>
    <w:p w14:paraId="4B3AFCBC" w14:textId="77777777" w:rsidR="00DA3D1F" w:rsidRPr="002A7173" w:rsidRDefault="00DA3D1F" w:rsidP="005D6CB0">
      <w:pPr>
        <w:pStyle w:val="Zkladntext"/>
        <w:tabs>
          <w:tab w:val="left" w:pos="180"/>
          <w:tab w:val="left" w:pos="6480"/>
        </w:tabs>
        <w:spacing w:after="0" w:line="312" w:lineRule="auto"/>
        <w:jc w:val="center"/>
        <w:rPr>
          <w:szCs w:val="24"/>
        </w:rPr>
      </w:pPr>
    </w:p>
    <w:p w14:paraId="07CB5011" w14:textId="36E88082" w:rsidR="00901DF9" w:rsidRPr="002A7173" w:rsidRDefault="00BF524F" w:rsidP="005D6CB0">
      <w:pPr>
        <w:pStyle w:val="Zkladntext"/>
        <w:tabs>
          <w:tab w:val="left" w:pos="0"/>
          <w:tab w:val="left" w:pos="6379"/>
        </w:tabs>
        <w:spacing w:after="0"/>
        <w:rPr>
          <w:szCs w:val="24"/>
        </w:rPr>
      </w:pPr>
      <w:r w:rsidRPr="002A7173">
        <w:rPr>
          <w:szCs w:val="24"/>
        </w:rPr>
        <w:t>Ing. Patrik Schramm</w:t>
      </w:r>
      <w:r w:rsidR="00901DF9" w:rsidRPr="002A7173">
        <w:rPr>
          <w:szCs w:val="24"/>
        </w:rPr>
        <w:t xml:space="preserve"> </w:t>
      </w:r>
      <w:r w:rsidR="00993A80">
        <w:rPr>
          <w:szCs w:val="24"/>
        </w:rPr>
        <w:t>v. r.</w:t>
      </w:r>
      <w:r w:rsidR="005D6CB0">
        <w:rPr>
          <w:szCs w:val="24"/>
        </w:rPr>
        <w:tab/>
      </w:r>
      <w:r w:rsidRPr="002A7173">
        <w:rPr>
          <w:szCs w:val="24"/>
        </w:rPr>
        <w:t>Ing. Pavel Jílek</w:t>
      </w:r>
      <w:r w:rsidR="00993A80">
        <w:rPr>
          <w:szCs w:val="24"/>
        </w:rPr>
        <w:t xml:space="preserve"> v. r.</w:t>
      </w:r>
    </w:p>
    <w:p w14:paraId="1DCB4457" w14:textId="3AD929FA" w:rsidR="00901DF9" w:rsidRPr="002A7173" w:rsidRDefault="00993A80" w:rsidP="005D6CB0">
      <w:pPr>
        <w:pStyle w:val="Zkladntext"/>
        <w:tabs>
          <w:tab w:val="left" w:pos="0"/>
        </w:tabs>
        <w:spacing w:after="0"/>
        <w:rPr>
          <w:szCs w:val="24"/>
        </w:rPr>
      </w:pPr>
      <w:r>
        <w:rPr>
          <w:szCs w:val="24"/>
        </w:rPr>
        <w:t xml:space="preserve">        </w:t>
      </w:r>
      <w:r w:rsidR="00BF524F" w:rsidRPr="002A7173">
        <w:rPr>
          <w:szCs w:val="24"/>
        </w:rPr>
        <w:t>starosta</w:t>
      </w:r>
      <w:r w:rsidR="00DA3D1F" w:rsidRPr="002A7173">
        <w:rPr>
          <w:szCs w:val="24"/>
        </w:rPr>
        <w:t xml:space="preserve">                                                                                         </w:t>
      </w:r>
      <w:r>
        <w:rPr>
          <w:szCs w:val="24"/>
        </w:rPr>
        <w:t xml:space="preserve">   </w:t>
      </w:r>
      <w:r w:rsidR="00BF524F" w:rsidRPr="002A7173">
        <w:rPr>
          <w:szCs w:val="24"/>
        </w:rPr>
        <w:t>místo</w:t>
      </w:r>
      <w:r w:rsidR="00901DF9" w:rsidRPr="002A7173">
        <w:rPr>
          <w:szCs w:val="24"/>
        </w:rPr>
        <w:t>starosta</w:t>
      </w:r>
    </w:p>
    <w:p w14:paraId="1A097EDF" w14:textId="77777777" w:rsidR="00901DF9" w:rsidRPr="002A7173" w:rsidRDefault="00901DF9" w:rsidP="005D6CB0">
      <w:pPr>
        <w:autoSpaceDE w:val="0"/>
        <w:autoSpaceDN w:val="0"/>
        <w:spacing w:line="312" w:lineRule="auto"/>
        <w:jc w:val="center"/>
      </w:pPr>
    </w:p>
    <w:p w14:paraId="2B37EA2C" w14:textId="77777777" w:rsidR="001A63EB" w:rsidRDefault="001A63EB" w:rsidP="005D6CB0">
      <w:pPr>
        <w:jc w:val="center"/>
        <w:rPr>
          <w:i/>
          <w:color w:val="0070C0"/>
          <w:sz w:val="20"/>
          <w:szCs w:val="20"/>
        </w:rPr>
      </w:pPr>
      <w:r>
        <w:rPr>
          <w:i/>
          <w:color w:val="0070C0"/>
          <w:sz w:val="20"/>
          <w:szCs w:val="20"/>
        </w:rPr>
        <w:br w:type="page"/>
      </w:r>
    </w:p>
    <w:p w14:paraId="1B1F5900" w14:textId="0CBAD89E" w:rsidR="001A63EB" w:rsidRDefault="001A63EB" w:rsidP="009014B6">
      <w:pPr>
        <w:pBdr>
          <w:bottom w:val="single" w:sz="4" w:space="1" w:color="auto"/>
        </w:pBdr>
        <w:jc w:val="both"/>
        <w:rPr>
          <w:b/>
          <w:bCs/>
        </w:rPr>
      </w:pPr>
      <w:r w:rsidRPr="00115EFD">
        <w:rPr>
          <w:b/>
          <w:bCs/>
        </w:rPr>
        <w:lastRenderedPageBreak/>
        <w:t xml:space="preserve">Příloha č. 1 </w:t>
      </w:r>
      <w:r w:rsidR="00F203DA">
        <w:rPr>
          <w:b/>
          <w:bCs/>
        </w:rPr>
        <w:t xml:space="preserve">Obecně závazné </w:t>
      </w:r>
      <w:r w:rsidR="00995C4B">
        <w:rPr>
          <w:b/>
          <w:bCs/>
        </w:rPr>
        <w:t>vyhlášky – vymezení</w:t>
      </w:r>
      <w:r>
        <w:rPr>
          <w:b/>
          <w:bCs/>
        </w:rPr>
        <w:t xml:space="preserve"> </w:t>
      </w:r>
      <w:r w:rsidR="00A472E4">
        <w:rPr>
          <w:b/>
          <w:bCs/>
        </w:rPr>
        <w:t>veřejných prostranství</w:t>
      </w:r>
      <w:r w:rsidR="00F203DA">
        <w:rPr>
          <w:b/>
          <w:bCs/>
        </w:rPr>
        <w:t xml:space="preserve"> dle </w:t>
      </w:r>
      <w:r w:rsidR="00752F52">
        <w:rPr>
          <w:b/>
          <w:bCs/>
        </w:rPr>
        <w:br/>
      </w:r>
      <w:r w:rsidR="00F203DA">
        <w:rPr>
          <w:b/>
          <w:bCs/>
        </w:rPr>
        <w:t>čl</w:t>
      </w:r>
      <w:r w:rsidR="003A42C8">
        <w:rPr>
          <w:b/>
          <w:bCs/>
        </w:rPr>
        <w:t>ánku</w:t>
      </w:r>
      <w:r w:rsidR="00F203DA">
        <w:rPr>
          <w:b/>
          <w:bCs/>
        </w:rPr>
        <w:t xml:space="preserve"> 2 vyhlášky</w:t>
      </w:r>
      <w:r w:rsidR="00B842B6">
        <w:rPr>
          <w:b/>
          <w:bCs/>
        </w:rPr>
        <w:t>:</w:t>
      </w:r>
    </w:p>
    <w:p w14:paraId="2950AFBE" w14:textId="77777777" w:rsidR="001A63EB" w:rsidRDefault="001A63EB" w:rsidP="001A63EB">
      <w:pPr>
        <w:rPr>
          <w:i/>
          <w:color w:val="0070C0"/>
          <w:sz w:val="20"/>
          <w:szCs w:val="20"/>
        </w:rPr>
      </w:pPr>
    </w:p>
    <w:p w14:paraId="0E3E0D4E" w14:textId="77777777" w:rsidR="00293FD4" w:rsidRPr="00293FD4" w:rsidRDefault="00293FD4" w:rsidP="00293FD4">
      <w:pPr>
        <w:pStyle w:val="Zkladntext"/>
        <w:ind w:left="425"/>
        <w:jc w:val="both"/>
        <w:rPr>
          <w:iCs/>
          <w:szCs w:val="24"/>
        </w:rPr>
      </w:pPr>
    </w:p>
    <w:p w14:paraId="112DAA2D" w14:textId="7D912CEB" w:rsidR="00372F03" w:rsidRDefault="001A63EB" w:rsidP="009D04E7">
      <w:pPr>
        <w:pStyle w:val="Zkladntext"/>
        <w:numPr>
          <w:ilvl w:val="0"/>
          <w:numId w:val="18"/>
        </w:numPr>
        <w:ind w:left="425" w:hanging="425"/>
        <w:jc w:val="both"/>
        <w:rPr>
          <w:iCs/>
          <w:szCs w:val="24"/>
        </w:rPr>
      </w:pPr>
      <w:r w:rsidRPr="00C85E99">
        <w:rPr>
          <w:b/>
          <w:bCs/>
          <w:iCs/>
          <w:szCs w:val="24"/>
        </w:rPr>
        <w:t>P</w:t>
      </w:r>
      <w:r w:rsidR="00372F03" w:rsidRPr="00C85E99">
        <w:rPr>
          <w:b/>
          <w:bCs/>
          <w:iCs/>
          <w:szCs w:val="24"/>
        </w:rPr>
        <w:t>ark na ulici Dukelská</w:t>
      </w:r>
      <w:r w:rsidR="00372F03" w:rsidRPr="001A63EB">
        <w:rPr>
          <w:iCs/>
          <w:szCs w:val="24"/>
        </w:rPr>
        <w:t xml:space="preserve"> (pozemek p.č. 2322, k.ú. Budišov nad Budišovkou)</w:t>
      </w:r>
    </w:p>
    <w:p w14:paraId="253BB8AE" w14:textId="77777777" w:rsidR="00293FD4" w:rsidRPr="001A63EB" w:rsidRDefault="00293FD4" w:rsidP="00293FD4">
      <w:pPr>
        <w:pStyle w:val="Zkladntext"/>
        <w:ind w:left="425"/>
        <w:jc w:val="both"/>
        <w:rPr>
          <w:iCs/>
          <w:szCs w:val="24"/>
        </w:rPr>
      </w:pPr>
    </w:p>
    <w:p w14:paraId="319B6226" w14:textId="3D3EB48E" w:rsidR="001A63EB" w:rsidRDefault="00F519A0" w:rsidP="001A63EB">
      <w:pPr>
        <w:pStyle w:val="Zkladntext"/>
        <w:spacing w:after="0" w:line="312" w:lineRule="auto"/>
        <w:jc w:val="both"/>
        <w:rPr>
          <w:i/>
          <w:szCs w:val="24"/>
        </w:rPr>
      </w:pPr>
      <w:r w:rsidRPr="00F519A0">
        <w:rPr>
          <w:i/>
          <w:noProof/>
          <w:szCs w:val="24"/>
        </w:rPr>
        <w:drawing>
          <wp:inline distT="0" distB="0" distL="0" distR="0" wp14:anchorId="29A18B32" wp14:editId="55045608">
            <wp:extent cx="5760720" cy="4331335"/>
            <wp:effectExtent l="0" t="0" r="0" b="0"/>
            <wp:docPr id="653658857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3658857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31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7DDD59" w14:textId="77777777" w:rsidR="001A63EB" w:rsidRDefault="001A63EB">
      <w:pPr>
        <w:rPr>
          <w:i/>
        </w:rPr>
      </w:pPr>
      <w:r>
        <w:rPr>
          <w:i/>
        </w:rPr>
        <w:br w:type="page"/>
      </w:r>
    </w:p>
    <w:p w14:paraId="1FE62F08" w14:textId="019ABD62" w:rsidR="00372F03" w:rsidRDefault="001A63EB" w:rsidP="009D04E7">
      <w:pPr>
        <w:pStyle w:val="Zkladntext"/>
        <w:numPr>
          <w:ilvl w:val="0"/>
          <w:numId w:val="18"/>
        </w:numPr>
        <w:spacing w:after="0"/>
        <w:ind w:left="425" w:hanging="425"/>
        <w:jc w:val="both"/>
        <w:rPr>
          <w:iCs/>
          <w:szCs w:val="24"/>
        </w:rPr>
      </w:pPr>
      <w:r w:rsidRPr="00DB464C">
        <w:rPr>
          <w:b/>
          <w:bCs/>
          <w:iCs/>
          <w:szCs w:val="24"/>
        </w:rPr>
        <w:lastRenderedPageBreak/>
        <w:t>Skatepark</w:t>
      </w:r>
      <w:r w:rsidR="00372F03" w:rsidRPr="00DB464C">
        <w:rPr>
          <w:b/>
          <w:bCs/>
          <w:iCs/>
          <w:szCs w:val="24"/>
        </w:rPr>
        <w:t xml:space="preserve">, </w:t>
      </w:r>
      <w:r w:rsidRPr="00DB464C">
        <w:rPr>
          <w:b/>
          <w:bCs/>
          <w:iCs/>
          <w:szCs w:val="24"/>
        </w:rPr>
        <w:t xml:space="preserve">dětské hřiště, </w:t>
      </w:r>
      <w:r w:rsidR="00372F03" w:rsidRPr="00DB464C">
        <w:rPr>
          <w:b/>
          <w:bCs/>
          <w:iCs/>
          <w:szCs w:val="24"/>
        </w:rPr>
        <w:t>workoutové hřiště</w:t>
      </w:r>
      <w:r w:rsidRPr="00DB464C">
        <w:rPr>
          <w:b/>
          <w:bCs/>
          <w:iCs/>
          <w:szCs w:val="24"/>
        </w:rPr>
        <w:t>, prostor před sportovní halou</w:t>
      </w:r>
      <w:r w:rsidRPr="001A63EB">
        <w:rPr>
          <w:iCs/>
          <w:szCs w:val="24"/>
        </w:rPr>
        <w:t xml:space="preserve"> (pozemek p.č. 447/15 a </w:t>
      </w:r>
      <w:r w:rsidR="00372F03" w:rsidRPr="001A63EB">
        <w:rPr>
          <w:iCs/>
          <w:szCs w:val="24"/>
        </w:rPr>
        <w:t>pozemek p.č. 447/11, k.ú. Budišov nad Budišovkou)</w:t>
      </w:r>
    </w:p>
    <w:p w14:paraId="1D2785F2" w14:textId="77777777" w:rsidR="0089388C" w:rsidRDefault="0089388C" w:rsidP="0089388C">
      <w:pPr>
        <w:pStyle w:val="Zkladntext"/>
        <w:spacing w:after="0"/>
        <w:jc w:val="both"/>
        <w:rPr>
          <w:iCs/>
          <w:szCs w:val="24"/>
        </w:rPr>
      </w:pPr>
    </w:p>
    <w:p w14:paraId="41206E96" w14:textId="77777777" w:rsidR="009D04E7" w:rsidRPr="001A63EB" w:rsidRDefault="009D04E7" w:rsidP="009D04E7">
      <w:pPr>
        <w:pStyle w:val="Zkladntext"/>
        <w:spacing w:after="0"/>
        <w:ind w:left="425"/>
        <w:jc w:val="both"/>
        <w:rPr>
          <w:iCs/>
          <w:szCs w:val="24"/>
        </w:rPr>
      </w:pPr>
    </w:p>
    <w:p w14:paraId="5CA6FF9A" w14:textId="47EF12B6" w:rsidR="00372F03" w:rsidRDefault="00FE7C72" w:rsidP="001A63EB">
      <w:pPr>
        <w:pStyle w:val="Zkladntext"/>
        <w:spacing w:after="0" w:line="312" w:lineRule="auto"/>
        <w:ind w:left="426"/>
        <w:jc w:val="both"/>
        <w:rPr>
          <w:i/>
          <w:szCs w:val="24"/>
        </w:rPr>
      </w:pPr>
      <w:r w:rsidRPr="00FE7C72">
        <w:rPr>
          <w:i/>
          <w:noProof/>
          <w:szCs w:val="24"/>
        </w:rPr>
        <w:drawing>
          <wp:inline distT="0" distB="0" distL="0" distR="0" wp14:anchorId="39ADA383" wp14:editId="331DBEDE">
            <wp:extent cx="5760720" cy="5769610"/>
            <wp:effectExtent l="0" t="0" r="0" b="2540"/>
            <wp:docPr id="112448858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4488584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769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34F05D" w14:textId="77777777" w:rsidR="001A63EB" w:rsidRDefault="001A63EB">
      <w:pPr>
        <w:rPr>
          <w:i/>
        </w:rPr>
      </w:pPr>
      <w:r>
        <w:rPr>
          <w:i/>
        </w:rPr>
        <w:br w:type="page"/>
      </w:r>
    </w:p>
    <w:p w14:paraId="4DC8AB58" w14:textId="5A2EC37A" w:rsidR="00372F03" w:rsidRPr="00DB464C" w:rsidRDefault="00C969CF" w:rsidP="00C969CF">
      <w:pPr>
        <w:pStyle w:val="Zkladntext"/>
        <w:numPr>
          <w:ilvl w:val="0"/>
          <w:numId w:val="18"/>
        </w:numPr>
        <w:spacing w:after="0" w:line="312" w:lineRule="auto"/>
        <w:ind w:left="426" w:hanging="426"/>
        <w:jc w:val="both"/>
        <w:rPr>
          <w:b/>
          <w:bCs/>
          <w:iCs/>
          <w:szCs w:val="24"/>
        </w:rPr>
      </w:pPr>
      <w:r w:rsidRPr="00DB464C">
        <w:rPr>
          <w:b/>
          <w:bCs/>
          <w:iCs/>
        </w:rPr>
        <w:lastRenderedPageBreak/>
        <w:t>Autobusové nádraží</w:t>
      </w:r>
      <w:r w:rsidR="00372F03" w:rsidRPr="00DB464C">
        <w:rPr>
          <w:b/>
          <w:bCs/>
          <w:iCs/>
        </w:rPr>
        <w:t xml:space="preserve"> </w:t>
      </w:r>
      <w:r w:rsidR="00372F03" w:rsidRPr="006A7388">
        <w:rPr>
          <w:iCs/>
        </w:rPr>
        <w:t>(pozemek p.č. 3568/17 a p.č. 4738 k.ú. Budišov nad Budišovkou)</w:t>
      </w:r>
    </w:p>
    <w:p w14:paraId="66CEA38C" w14:textId="76C0C825" w:rsidR="00C969CF" w:rsidRDefault="00FE7C72" w:rsidP="00C969CF">
      <w:pPr>
        <w:pStyle w:val="Zkladntext"/>
        <w:spacing w:after="0" w:line="312" w:lineRule="auto"/>
        <w:ind w:left="426"/>
        <w:jc w:val="both"/>
        <w:rPr>
          <w:i/>
          <w:szCs w:val="24"/>
        </w:rPr>
      </w:pPr>
      <w:r w:rsidRPr="00FE7C72">
        <w:rPr>
          <w:i/>
          <w:noProof/>
          <w:szCs w:val="24"/>
        </w:rPr>
        <w:drawing>
          <wp:inline distT="0" distB="0" distL="0" distR="0" wp14:anchorId="5CCB35E4" wp14:editId="11F225C0">
            <wp:extent cx="4953000" cy="3291081"/>
            <wp:effectExtent l="0" t="0" r="0" b="5080"/>
            <wp:docPr id="65714346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714346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956506" cy="3293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4A515D" w14:textId="77777777" w:rsidR="00DB464C" w:rsidRPr="00C969CF" w:rsidRDefault="00DB464C" w:rsidP="00C969CF">
      <w:pPr>
        <w:pStyle w:val="Zkladntext"/>
        <w:spacing w:after="0" w:line="312" w:lineRule="auto"/>
        <w:ind w:left="426"/>
        <w:jc w:val="both"/>
        <w:rPr>
          <w:i/>
          <w:szCs w:val="24"/>
        </w:rPr>
      </w:pPr>
    </w:p>
    <w:p w14:paraId="274C2D38" w14:textId="760F26E1" w:rsidR="00BF03FC" w:rsidRPr="00A46EC6" w:rsidRDefault="000A5E73" w:rsidP="00BF03FC">
      <w:pPr>
        <w:pStyle w:val="Zkladntext"/>
        <w:numPr>
          <w:ilvl w:val="0"/>
          <w:numId w:val="18"/>
        </w:numPr>
        <w:ind w:left="425" w:hanging="425"/>
        <w:jc w:val="both"/>
        <w:rPr>
          <w:b/>
          <w:bCs/>
          <w:iCs/>
          <w:szCs w:val="24"/>
        </w:rPr>
      </w:pPr>
      <w:r>
        <w:rPr>
          <w:b/>
          <w:bCs/>
          <w:iCs/>
          <w:szCs w:val="24"/>
        </w:rPr>
        <w:t>Ulice</w:t>
      </w:r>
      <w:r w:rsidR="00C2286A">
        <w:rPr>
          <w:b/>
          <w:bCs/>
          <w:iCs/>
          <w:szCs w:val="24"/>
        </w:rPr>
        <w:t xml:space="preserve"> Berounská v části o</w:t>
      </w:r>
      <w:r w:rsidR="003F3235" w:rsidRPr="00A46EC6">
        <w:rPr>
          <w:b/>
          <w:bCs/>
          <w:iCs/>
          <w:szCs w:val="24"/>
        </w:rPr>
        <w:t xml:space="preserve">d křižovatky </w:t>
      </w:r>
      <w:r w:rsidR="004D660B" w:rsidRPr="00A46EC6">
        <w:rPr>
          <w:b/>
          <w:bCs/>
          <w:iCs/>
          <w:szCs w:val="24"/>
        </w:rPr>
        <w:t>s ulicí Hřbitovní</w:t>
      </w:r>
      <w:r w:rsidR="003F3235" w:rsidRPr="00A46EC6">
        <w:rPr>
          <w:b/>
          <w:bCs/>
          <w:iCs/>
          <w:szCs w:val="24"/>
        </w:rPr>
        <w:t xml:space="preserve"> po Halaškovo náměstí</w:t>
      </w:r>
    </w:p>
    <w:p w14:paraId="4B9F704E" w14:textId="6CE400C1" w:rsidR="00BB0E88" w:rsidRDefault="003409B1" w:rsidP="00BB0E88">
      <w:pPr>
        <w:pStyle w:val="Zkladntext"/>
        <w:numPr>
          <w:ilvl w:val="0"/>
          <w:numId w:val="18"/>
        </w:numPr>
        <w:ind w:left="425" w:hanging="425"/>
        <w:jc w:val="both"/>
        <w:rPr>
          <w:iCs/>
          <w:szCs w:val="24"/>
        </w:rPr>
      </w:pPr>
      <w:r>
        <w:rPr>
          <w:b/>
          <w:bCs/>
          <w:iCs/>
          <w:szCs w:val="24"/>
        </w:rPr>
        <w:t>Č</w:t>
      </w:r>
      <w:r w:rsidR="00A46EC6" w:rsidRPr="00BB0E88">
        <w:rPr>
          <w:b/>
          <w:bCs/>
          <w:iCs/>
          <w:szCs w:val="24"/>
        </w:rPr>
        <w:t>ást pozemku p.č. 80</w:t>
      </w:r>
      <w:r w:rsidR="001D469E">
        <w:rPr>
          <w:iCs/>
          <w:szCs w:val="24"/>
        </w:rPr>
        <w:t>,</w:t>
      </w:r>
      <w:r w:rsidR="00A46EC6">
        <w:rPr>
          <w:iCs/>
          <w:szCs w:val="24"/>
        </w:rPr>
        <w:t xml:space="preserve"> </w:t>
      </w:r>
      <w:r w:rsidR="00A46EC6" w:rsidRPr="00A46EC6">
        <w:rPr>
          <w:iCs/>
          <w:szCs w:val="24"/>
        </w:rPr>
        <w:t xml:space="preserve">k.ú. Budišov nad Budišovkou, </w:t>
      </w:r>
      <w:r w:rsidR="00A46EC6">
        <w:rPr>
          <w:iCs/>
          <w:szCs w:val="24"/>
        </w:rPr>
        <w:t>vymezená níže (</w:t>
      </w:r>
      <w:r w:rsidR="004D660B" w:rsidRPr="00A46EC6">
        <w:rPr>
          <w:iCs/>
          <w:szCs w:val="24"/>
        </w:rPr>
        <w:t xml:space="preserve">chodník </w:t>
      </w:r>
      <w:r>
        <w:rPr>
          <w:iCs/>
          <w:szCs w:val="24"/>
        </w:rPr>
        <w:t xml:space="preserve">vedoucí </w:t>
      </w:r>
      <w:r w:rsidR="00A46EC6">
        <w:rPr>
          <w:iCs/>
          <w:szCs w:val="24"/>
        </w:rPr>
        <w:t>na ulici Na Sídlišti)</w:t>
      </w:r>
      <w:r>
        <w:rPr>
          <w:iCs/>
          <w:szCs w:val="24"/>
        </w:rPr>
        <w:t>,</w:t>
      </w:r>
      <w:r w:rsidRPr="003409B1">
        <w:rPr>
          <w:b/>
          <w:bCs/>
          <w:iCs/>
          <w:szCs w:val="24"/>
        </w:rPr>
        <w:t xml:space="preserve"> </w:t>
      </w:r>
      <w:r>
        <w:rPr>
          <w:b/>
          <w:bCs/>
          <w:iCs/>
          <w:szCs w:val="24"/>
        </w:rPr>
        <w:t>p</w:t>
      </w:r>
      <w:r w:rsidRPr="00A46EC6">
        <w:rPr>
          <w:b/>
          <w:bCs/>
          <w:iCs/>
          <w:szCs w:val="24"/>
        </w:rPr>
        <w:t>ozemek p.č. 4694</w:t>
      </w:r>
      <w:r w:rsidRPr="00A46EC6">
        <w:rPr>
          <w:iCs/>
          <w:szCs w:val="24"/>
        </w:rPr>
        <w:t xml:space="preserve">, </w:t>
      </w:r>
      <w:r>
        <w:rPr>
          <w:iCs/>
          <w:szCs w:val="24"/>
        </w:rPr>
        <w:t xml:space="preserve">pozemek p.č. </w:t>
      </w:r>
      <w:r w:rsidRPr="00BB0E88">
        <w:rPr>
          <w:b/>
          <w:bCs/>
          <w:iCs/>
          <w:szCs w:val="24"/>
        </w:rPr>
        <w:t>4696</w:t>
      </w:r>
      <w:r>
        <w:rPr>
          <w:iCs/>
          <w:szCs w:val="24"/>
        </w:rPr>
        <w:t>,</w:t>
      </w:r>
      <w:r w:rsidR="00D5284F" w:rsidRPr="00D5284F">
        <w:rPr>
          <w:iCs/>
          <w:szCs w:val="24"/>
        </w:rPr>
        <w:t xml:space="preserve"> </w:t>
      </w:r>
      <w:r w:rsidR="00D5284F" w:rsidRPr="00A46EC6">
        <w:rPr>
          <w:iCs/>
          <w:szCs w:val="24"/>
        </w:rPr>
        <w:t>k.ú. Budišov nad Budišovkou</w:t>
      </w:r>
    </w:p>
    <w:p w14:paraId="5F283BB6" w14:textId="3A0E249D" w:rsidR="00D84FD7" w:rsidRDefault="00A46EC6" w:rsidP="00BB0E88">
      <w:pPr>
        <w:pStyle w:val="Zkladntext"/>
        <w:ind w:left="425"/>
        <w:jc w:val="both"/>
        <w:rPr>
          <w:iCs/>
          <w:szCs w:val="24"/>
        </w:rPr>
      </w:pPr>
      <w:r>
        <w:rPr>
          <w:iCs/>
          <w:szCs w:val="24"/>
        </w:rPr>
        <w:t xml:space="preserve">   </w:t>
      </w:r>
      <w:r w:rsidRPr="00A46EC6">
        <w:rPr>
          <w:iCs/>
          <w:noProof/>
          <w:szCs w:val="24"/>
        </w:rPr>
        <w:drawing>
          <wp:inline distT="0" distB="0" distL="0" distR="0" wp14:anchorId="6A5A4017" wp14:editId="4FE258B0">
            <wp:extent cx="3009800" cy="4543579"/>
            <wp:effectExtent l="0" t="0" r="635" b="0"/>
            <wp:docPr id="1555385899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5385899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017765" cy="45556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8C619F" w14:textId="667D4B14" w:rsidR="00A46EC6" w:rsidRPr="00A46EC6" w:rsidRDefault="00A46EC6" w:rsidP="001D469E">
      <w:pPr>
        <w:pStyle w:val="Zkladntext"/>
        <w:ind w:left="425"/>
        <w:jc w:val="both"/>
        <w:rPr>
          <w:iCs/>
          <w:szCs w:val="24"/>
        </w:rPr>
      </w:pPr>
    </w:p>
    <w:p w14:paraId="0E063B7C" w14:textId="77724F81" w:rsidR="000839E5" w:rsidRPr="003409B1" w:rsidRDefault="00DB464C" w:rsidP="00BF03FC">
      <w:pPr>
        <w:pStyle w:val="Zkladntext"/>
        <w:numPr>
          <w:ilvl w:val="0"/>
          <w:numId w:val="18"/>
        </w:numPr>
        <w:ind w:left="425" w:hanging="425"/>
        <w:jc w:val="both"/>
        <w:rPr>
          <w:b/>
          <w:bCs/>
          <w:iCs/>
          <w:szCs w:val="24"/>
        </w:rPr>
      </w:pPr>
      <w:r w:rsidRPr="003409B1">
        <w:rPr>
          <w:b/>
          <w:bCs/>
          <w:iCs/>
        </w:rPr>
        <w:lastRenderedPageBreak/>
        <w:t>Ulice</w:t>
      </w:r>
      <w:r w:rsidR="001A63EB" w:rsidRPr="003409B1">
        <w:rPr>
          <w:b/>
          <w:bCs/>
          <w:iCs/>
        </w:rPr>
        <w:t xml:space="preserve"> 9. května</w:t>
      </w:r>
      <w:r w:rsidRPr="003409B1">
        <w:rPr>
          <w:b/>
          <w:bCs/>
          <w:iCs/>
        </w:rPr>
        <w:t xml:space="preserve"> od křižovatky ulice 9. května a ulice Na Sídlišti po náměstí Republiky,</w:t>
      </w:r>
      <w:r w:rsidR="00990B60" w:rsidRPr="003409B1">
        <w:rPr>
          <w:b/>
          <w:bCs/>
          <w:iCs/>
        </w:rPr>
        <w:t xml:space="preserve"> </w:t>
      </w:r>
      <w:r w:rsidR="00A62E77" w:rsidRPr="003409B1">
        <w:rPr>
          <w:b/>
          <w:bCs/>
          <w:iCs/>
          <w:szCs w:val="24"/>
        </w:rPr>
        <w:t>ulice</w:t>
      </w:r>
      <w:r w:rsidRPr="003409B1">
        <w:rPr>
          <w:b/>
          <w:bCs/>
          <w:iCs/>
          <w:szCs w:val="24"/>
        </w:rPr>
        <w:t xml:space="preserve"> Generála Svobody </w:t>
      </w:r>
      <w:r w:rsidR="00A62E77" w:rsidRPr="003409B1">
        <w:rPr>
          <w:b/>
          <w:bCs/>
          <w:iCs/>
          <w:szCs w:val="24"/>
        </w:rPr>
        <w:t>od náměstí Republiky po silnici 443</w:t>
      </w:r>
      <w:r w:rsidR="00F36FEF" w:rsidRPr="003409B1">
        <w:rPr>
          <w:b/>
          <w:bCs/>
          <w:iCs/>
          <w:szCs w:val="24"/>
        </w:rPr>
        <w:t>,</w:t>
      </w:r>
      <w:r w:rsidR="00A62E77" w:rsidRPr="003409B1">
        <w:rPr>
          <w:b/>
          <w:bCs/>
          <w:iCs/>
          <w:szCs w:val="24"/>
        </w:rPr>
        <w:t xml:space="preserve"> průchod domem č.p. 690 z ulice Generála Svobody na ulici Na Sídlišti</w:t>
      </w:r>
      <w:r w:rsidR="006A7388">
        <w:rPr>
          <w:b/>
          <w:bCs/>
          <w:iCs/>
          <w:szCs w:val="24"/>
        </w:rPr>
        <w:t>, ulice Na Sídlišti</w:t>
      </w:r>
      <w:r w:rsidR="00A62E77" w:rsidRPr="003409B1">
        <w:rPr>
          <w:b/>
          <w:bCs/>
          <w:iCs/>
          <w:szCs w:val="24"/>
        </w:rPr>
        <w:t xml:space="preserve"> </w:t>
      </w:r>
      <w:r w:rsidRPr="003409B1">
        <w:rPr>
          <w:b/>
          <w:bCs/>
          <w:iCs/>
          <w:szCs w:val="24"/>
        </w:rPr>
        <w:t xml:space="preserve"> </w:t>
      </w:r>
    </w:p>
    <w:p w14:paraId="63FB3861" w14:textId="4E494EC3" w:rsidR="009014B6" w:rsidRDefault="00586B61" w:rsidP="00BF03FC">
      <w:pPr>
        <w:pStyle w:val="Zkladntext"/>
        <w:numPr>
          <w:ilvl w:val="0"/>
          <w:numId w:val="18"/>
        </w:numPr>
        <w:ind w:left="425" w:hanging="425"/>
        <w:jc w:val="both"/>
        <w:rPr>
          <w:b/>
          <w:bCs/>
          <w:iCs/>
          <w:szCs w:val="24"/>
        </w:rPr>
      </w:pPr>
      <w:r>
        <w:rPr>
          <w:b/>
          <w:bCs/>
          <w:iCs/>
          <w:szCs w:val="24"/>
        </w:rPr>
        <w:t>Pozemek p.č. 3568/24</w:t>
      </w:r>
      <w:r w:rsidR="00FB6F53" w:rsidRPr="003409B1">
        <w:rPr>
          <w:b/>
          <w:bCs/>
          <w:iCs/>
          <w:szCs w:val="24"/>
        </w:rPr>
        <w:t xml:space="preserve">, </w:t>
      </w:r>
      <w:r w:rsidR="001C27AC">
        <w:rPr>
          <w:b/>
          <w:bCs/>
          <w:iCs/>
          <w:szCs w:val="24"/>
        </w:rPr>
        <w:t>k.ú. Budišov nad Budišovkou</w:t>
      </w:r>
    </w:p>
    <w:p w14:paraId="023BEA40" w14:textId="1F504F41" w:rsidR="001C27AC" w:rsidRPr="003409B1" w:rsidRDefault="001C27AC" w:rsidP="001C27AC">
      <w:pPr>
        <w:pStyle w:val="Zkladntext"/>
        <w:ind w:left="425"/>
        <w:jc w:val="both"/>
        <w:rPr>
          <w:b/>
          <w:bCs/>
          <w:iCs/>
          <w:szCs w:val="24"/>
        </w:rPr>
      </w:pPr>
      <w:r w:rsidRPr="001C27AC">
        <w:rPr>
          <w:b/>
          <w:bCs/>
          <w:iCs/>
          <w:noProof/>
          <w:szCs w:val="24"/>
        </w:rPr>
        <w:drawing>
          <wp:inline distT="0" distB="0" distL="0" distR="0" wp14:anchorId="66FD3206" wp14:editId="3820FECB">
            <wp:extent cx="5894705" cy="2743035"/>
            <wp:effectExtent l="0" t="0" r="0" b="635"/>
            <wp:docPr id="113442017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4420175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12534" cy="2751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6B2C5D" w14:textId="77777777" w:rsidR="00762567" w:rsidRDefault="00762567" w:rsidP="00762567">
      <w:pPr>
        <w:pStyle w:val="Zkladntext"/>
        <w:numPr>
          <w:ilvl w:val="0"/>
          <w:numId w:val="18"/>
        </w:numPr>
        <w:spacing w:after="0"/>
        <w:ind w:left="425" w:hanging="425"/>
        <w:jc w:val="both"/>
        <w:rPr>
          <w:b/>
          <w:bCs/>
          <w:iCs/>
          <w:szCs w:val="24"/>
        </w:rPr>
      </w:pPr>
      <w:r w:rsidRPr="00DB464C">
        <w:rPr>
          <w:b/>
          <w:bCs/>
          <w:iCs/>
          <w:szCs w:val="24"/>
        </w:rPr>
        <w:t>Halaškovo náměstí, náměstí Republiky</w:t>
      </w:r>
      <w:r>
        <w:rPr>
          <w:b/>
          <w:bCs/>
          <w:iCs/>
          <w:szCs w:val="24"/>
        </w:rPr>
        <w:t>, ulice Horská</w:t>
      </w:r>
    </w:p>
    <w:p w14:paraId="5391D00A" w14:textId="77777777" w:rsidR="00762567" w:rsidRDefault="00762567" w:rsidP="00762567">
      <w:pPr>
        <w:pStyle w:val="Zkladntext"/>
        <w:spacing w:after="0"/>
        <w:ind w:left="425"/>
        <w:jc w:val="both"/>
        <w:rPr>
          <w:b/>
          <w:bCs/>
          <w:iCs/>
          <w:szCs w:val="24"/>
        </w:rPr>
      </w:pPr>
    </w:p>
    <w:p w14:paraId="1BE6EAD3" w14:textId="77777777" w:rsidR="00762567" w:rsidRDefault="00762567" w:rsidP="00762567">
      <w:pPr>
        <w:pStyle w:val="Zkladntext"/>
        <w:numPr>
          <w:ilvl w:val="0"/>
          <w:numId w:val="18"/>
        </w:numPr>
        <w:spacing w:after="0"/>
        <w:ind w:left="425" w:hanging="425"/>
        <w:jc w:val="both"/>
        <w:rPr>
          <w:b/>
          <w:bCs/>
          <w:iCs/>
          <w:szCs w:val="24"/>
        </w:rPr>
      </w:pPr>
      <w:r>
        <w:rPr>
          <w:b/>
          <w:bCs/>
          <w:iCs/>
          <w:szCs w:val="24"/>
        </w:rPr>
        <w:t>Parkoviště a dětské hřiště na ulici Křivá (pozemek p.č. 131/4, 4684, 131/3, 3613/3, k.ú. Budišov nad Budišovkou)</w:t>
      </w:r>
    </w:p>
    <w:p w14:paraId="04CB564E" w14:textId="77777777" w:rsidR="00762567" w:rsidRDefault="00762567" w:rsidP="00762567">
      <w:pPr>
        <w:ind w:firstLine="142"/>
        <w:rPr>
          <w:i/>
          <w:color w:val="0070C0"/>
          <w:sz w:val="20"/>
          <w:szCs w:val="20"/>
        </w:rPr>
      </w:pPr>
    </w:p>
    <w:p w14:paraId="07BAA3EA" w14:textId="77777777" w:rsidR="00762567" w:rsidRDefault="00762567" w:rsidP="00762567">
      <w:pPr>
        <w:rPr>
          <w:sz w:val="22"/>
          <w:szCs w:val="22"/>
        </w:rPr>
      </w:pPr>
      <w:r w:rsidRPr="00B842B6">
        <w:rPr>
          <w:noProof/>
          <w:sz w:val="22"/>
          <w:szCs w:val="22"/>
        </w:rPr>
        <w:drawing>
          <wp:inline distT="0" distB="0" distL="0" distR="0" wp14:anchorId="1E2EF69E" wp14:editId="0AB7BE21">
            <wp:extent cx="5760720" cy="4101465"/>
            <wp:effectExtent l="0" t="0" r="0" b="0"/>
            <wp:docPr id="2101986799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1986799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101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AE3310" w14:textId="77777777" w:rsidR="00762567" w:rsidRDefault="00762567" w:rsidP="00762567">
      <w:pPr>
        <w:rPr>
          <w:sz w:val="22"/>
          <w:szCs w:val="22"/>
        </w:rPr>
      </w:pPr>
    </w:p>
    <w:p w14:paraId="0F5062F7" w14:textId="77777777" w:rsidR="00762567" w:rsidRDefault="00762567" w:rsidP="00762567">
      <w:pPr>
        <w:rPr>
          <w:sz w:val="22"/>
          <w:szCs w:val="22"/>
        </w:rPr>
      </w:pPr>
    </w:p>
    <w:p w14:paraId="4F9C6A7E" w14:textId="77777777" w:rsidR="00F519A0" w:rsidRDefault="00F519A0" w:rsidP="00762567">
      <w:pPr>
        <w:rPr>
          <w:sz w:val="22"/>
          <w:szCs w:val="22"/>
        </w:rPr>
      </w:pPr>
    </w:p>
    <w:p w14:paraId="3F7B4AD1" w14:textId="77777777" w:rsidR="00F519A0" w:rsidRDefault="00F519A0" w:rsidP="00762567">
      <w:pPr>
        <w:rPr>
          <w:sz w:val="22"/>
          <w:szCs w:val="22"/>
        </w:rPr>
      </w:pPr>
    </w:p>
    <w:p w14:paraId="1BE18B8F" w14:textId="77777777" w:rsidR="00F519A0" w:rsidRPr="00BF524F" w:rsidRDefault="00F519A0" w:rsidP="00762567">
      <w:pPr>
        <w:rPr>
          <w:sz w:val="22"/>
          <w:szCs w:val="22"/>
        </w:rPr>
      </w:pPr>
    </w:p>
    <w:p w14:paraId="51BC01E6" w14:textId="5B18C387" w:rsidR="001C27AC" w:rsidRDefault="00C04909" w:rsidP="001C27AC">
      <w:pPr>
        <w:pStyle w:val="Zkladntext"/>
        <w:numPr>
          <w:ilvl w:val="0"/>
          <w:numId w:val="18"/>
        </w:numPr>
        <w:ind w:left="425" w:hanging="425"/>
        <w:jc w:val="both"/>
        <w:rPr>
          <w:b/>
          <w:bCs/>
          <w:iCs/>
          <w:szCs w:val="24"/>
        </w:rPr>
      </w:pPr>
      <w:r>
        <w:rPr>
          <w:b/>
          <w:bCs/>
          <w:iCs/>
          <w:szCs w:val="24"/>
        </w:rPr>
        <w:lastRenderedPageBreak/>
        <w:t>C</w:t>
      </w:r>
      <w:r w:rsidR="001C27AC" w:rsidRPr="003409B1">
        <w:rPr>
          <w:b/>
          <w:bCs/>
          <w:iCs/>
          <w:szCs w:val="24"/>
        </w:rPr>
        <w:t>hodníky</w:t>
      </w:r>
      <w:r w:rsidR="006A7388">
        <w:rPr>
          <w:b/>
          <w:bCs/>
          <w:iCs/>
          <w:szCs w:val="24"/>
        </w:rPr>
        <w:t>, parkovací místa</w:t>
      </w:r>
      <w:r w:rsidR="001C27AC" w:rsidRPr="003409B1">
        <w:rPr>
          <w:b/>
          <w:bCs/>
          <w:iCs/>
          <w:szCs w:val="24"/>
        </w:rPr>
        <w:t xml:space="preserve"> a veřejná zeleň </w:t>
      </w:r>
      <w:r w:rsidR="006A7388">
        <w:rPr>
          <w:b/>
          <w:bCs/>
          <w:iCs/>
          <w:szCs w:val="24"/>
        </w:rPr>
        <w:t>kolem bytových domů</w:t>
      </w:r>
      <w:r w:rsidR="001C27AC" w:rsidRPr="003409B1">
        <w:rPr>
          <w:b/>
          <w:bCs/>
          <w:iCs/>
          <w:szCs w:val="24"/>
        </w:rPr>
        <w:t xml:space="preserve"> na ulici Na Sídlišti</w:t>
      </w:r>
      <w:r>
        <w:rPr>
          <w:b/>
          <w:bCs/>
          <w:iCs/>
          <w:szCs w:val="24"/>
        </w:rPr>
        <w:t>:</w:t>
      </w:r>
    </w:p>
    <w:p w14:paraId="0BE87744" w14:textId="1FD4366E" w:rsidR="00C04909" w:rsidRDefault="006A7388" w:rsidP="00C04909">
      <w:pPr>
        <w:pStyle w:val="Zkladntext"/>
        <w:ind w:left="425"/>
        <w:jc w:val="both"/>
        <w:rPr>
          <w:b/>
          <w:bCs/>
          <w:iCs/>
          <w:szCs w:val="24"/>
        </w:rPr>
      </w:pPr>
      <w:r w:rsidRPr="006A7388">
        <w:rPr>
          <w:b/>
          <w:bCs/>
          <w:iCs/>
          <w:noProof/>
          <w:szCs w:val="24"/>
        </w:rPr>
        <w:drawing>
          <wp:inline distT="0" distB="0" distL="0" distR="0" wp14:anchorId="2B38D4DB" wp14:editId="297C456E">
            <wp:extent cx="5760720" cy="5511165"/>
            <wp:effectExtent l="0" t="0" r="0" b="0"/>
            <wp:docPr id="1677171717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171717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511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0F46F9" w14:textId="4F3A6F4A" w:rsidR="00DE1628" w:rsidRPr="00A46EC6" w:rsidRDefault="000839E5" w:rsidP="00137727">
      <w:pPr>
        <w:pStyle w:val="Zkladntext"/>
        <w:numPr>
          <w:ilvl w:val="0"/>
          <w:numId w:val="18"/>
        </w:numPr>
        <w:ind w:left="425" w:hanging="425"/>
        <w:jc w:val="both"/>
        <w:rPr>
          <w:iCs/>
          <w:szCs w:val="24"/>
        </w:rPr>
      </w:pPr>
      <w:r w:rsidRPr="003409B1">
        <w:rPr>
          <w:b/>
          <w:bCs/>
          <w:iCs/>
          <w:szCs w:val="24"/>
        </w:rPr>
        <w:t>P</w:t>
      </w:r>
      <w:r w:rsidR="00DE1628" w:rsidRPr="003409B1">
        <w:rPr>
          <w:b/>
          <w:bCs/>
          <w:iCs/>
          <w:szCs w:val="24"/>
        </w:rPr>
        <w:t>rostor před prodejnou smíšeného zboží na adrese Budišov nad Budišovkou č.p. 695</w:t>
      </w:r>
      <w:r w:rsidR="00DE1628" w:rsidRPr="00A46EC6">
        <w:rPr>
          <w:iCs/>
          <w:szCs w:val="24"/>
        </w:rPr>
        <w:t xml:space="preserve"> (pozemek p.č.  3580, k.ú. Budišov nad Budišovkou)</w:t>
      </w:r>
    </w:p>
    <w:p w14:paraId="75BD1919" w14:textId="5EB9B943" w:rsidR="00995C4B" w:rsidRDefault="00542684" w:rsidP="00542684">
      <w:pPr>
        <w:pStyle w:val="Zkladntext"/>
        <w:spacing w:after="0" w:line="312" w:lineRule="auto"/>
        <w:ind w:left="426"/>
        <w:jc w:val="both"/>
        <w:rPr>
          <w:i/>
          <w:color w:val="0070C0"/>
          <w:sz w:val="20"/>
        </w:rPr>
      </w:pPr>
      <w:r w:rsidRPr="00FE7C72">
        <w:rPr>
          <w:i/>
          <w:noProof/>
          <w:color w:val="0070C0"/>
          <w:sz w:val="20"/>
        </w:rPr>
        <w:drawing>
          <wp:inline distT="0" distB="0" distL="0" distR="0" wp14:anchorId="0E114EF5" wp14:editId="407C8898">
            <wp:extent cx="2809875" cy="2890404"/>
            <wp:effectExtent l="0" t="0" r="0" b="5715"/>
            <wp:docPr id="28907046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9070463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829524" cy="2910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0524A5" w14:textId="77777777" w:rsidR="00995C4B" w:rsidRDefault="00995C4B">
      <w:pPr>
        <w:rPr>
          <w:i/>
          <w:color w:val="0070C0"/>
          <w:sz w:val="20"/>
          <w:szCs w:val="20"/>
        </w:rPr>
      </w:pPr>
      <w:r>
        <w:rPr>
          <w:i/>
          <w:color w:val="0070C0"/>
          <w:sz w:val="20"/>
        </w:rPr>
        <w:br w:type="page"/>
      </w:r>
    </w:p>
    <w:p w14:paraId="5E5B9798" w14:textId="2B214AB0" w:rsidR="00995C4B" w:rsidRPr="00A46EC6" w:rsidRDefault="00995C4B" w:rsidP="00995C4B">
      <w:pPr>
        <w:pStyle w:val="Zkladntext"/>
        <w:numPr>
          <w:ilvl w:val="0"/>
          <w:numId w:val="18"/>
        </w:numPr>
        <w:ind w:left="425" w:hanging="425"/>
        <w:jc w:val="both"/>
        <w:rPr>
          <w:iCs/>
          <w:szCs w:val="24"/>
        </w:rPr>
      </w:pPr>
      <w:r>
        <w:rPr>
          <w:b/>
          <w:bCs/>
          <w:iCs/>
          <w:szCs w:val="24"/>
        </w:rPr>
        <w:lastRenderedPageBreak/>
        <w:t>Smuteční síň</w:t>
      </w:r>
      <w:r w:rsidRPr="00A46EC6">
        <w:rPr>
          <w:iCs/>
          <w:szCs w:val="24"/>
        </w:rPr>
        <w:t xml:space="preserve"> (pozemek p.č. </w:t>
      </w:r>
      <w:r>
        <w:rPr>
          <w:iCs/>
          <w:szCs w:val="24"/>
        </w:rPr>
        <w:t xml:space="preserve">st. 1225, </w:t>
      </w:r>
      <w:r w:rsidRPr="00A46EC6">
        <w:rPr>
          <w:iCs/>
          <w:szCs w:val="24"/>
        </w:rPr>
        <w:t>k.ú. Budišov nad Budišovkou</w:t>
      </w:r>
      <w:r>
        <w:rPr>
          <w:iCs/>
          <w:szCs w:val="24"/>
        </w:rPr>
        <w:t>, jehož součástí je budova smuteční síně</w:t>
      </w:r>
      <w:r w:rsidRPr="00A46EC6">
        <w:rPr>
          <w:iCs/>
          <w:szCs w:val="24"/>
        </w:rPr>
        <w:t>,</w:t>
      </w:r>
      <w:r>
        <w:rPr>
          <w:iCs/>
          <w:szCs w:val="24"/>
        </w:rPr>
        <w:t xml:space="preserve"> pozemek p.č. 4225 a pozemek p.č. 4223, k.ú. Budišov nad Budišovkou</w:t>
      </w:r>
      <w:r w:rsidRPr="00A46EC6">
        <w:rPr>
          <w:iCs/>
          <w:szCs w:val="24"/>
        </w:rPr>
        <w:t>)</w:t>
      </w:r>
    </w:p>
    <w:p w14:paraId="602AA2F0" w14:textId="7632BDE9" w:rsidR="00000F2C" w:rsidRDefault="00995C4B" w:rsidP="00542684">
      <w:pPr>
        <w:pStyle w:val="Zkladntext"/>
        <w:spacing w:after="0" w:line="312" w:lineRule="auto"/>
        <w:ind w:left="426"/>
        <w:jc w:val="both"/>
        <w:rPr>
          <w:i/>
          <w:color w:val="0070C0"/>
          <w:sz w:val="20"/>
        </w:rPr>
      </w:pPr>
      <w:r w:rsidRPr="00995C4B">
        <w:rPr>
          <w:i/>
          <w:noProof/>
          <w:color w:val="0070C0"/>
          <w:sz w:val="20"/>
        </w:rPr>
        <w:drawing>
          <wp:inline distT="0" distB="0" distL="0" distR="0" wp14:anchorId="13AC8E74" wp14:editId="11103702">
            <wp:extent cx="5760720" cy="4966970"/>
            <wp:effectExtent l="0" t="0" r="0" b="5080"/>
            <wp:docPr id="205966396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9663965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966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00F2C" w:rsidSect="00C90CD4">
      <w:pgSz w:w="11906" w:h="16838"/>
      <w:pgMar w:top="993" w:right="1417" w:bottom="851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2AFE77" w14:textId="77777777" w:rsidR="00B82FC8" w:rsidRDefault="00B82FC8">
      <w:r>
        <w:separator/>
      </w:r>
    </w:p>
  </w:endnote>
  <w:endnote w:type="continuationSeparator" w:id="0">
    <w:p w14:paraId="21AD22C2" w14:textId="77777777" w:rsidR="00B82FC8" w:rsidRDefault="00B82F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67FADD" w14:textId="77777777" w:rsidR="00B82FC8" w:rsidRDefault="00B82FC8">
      <w:r>
        <w:separator/>
      </w:r>
    </w:p>
  </w:footnote>
  <w:footnote w:type="continuationSeparator" w:id="0">
    <w:p w14:paraId="5E930ABC" w14:textId="77777777" w:rsidR="00B82FC8" w:rsidRDefault="00B82FC8">
      <w:r>
        <w:continuationSeparator/>
      </w:r>
    </w:p>
  </w:footnote>
  <w:footnote w:id="1">
    <w:p w14:paraId="13019DD2" w14:textId="77777777" w:rsidR="006E4623" w:rsidRPr="00E31980" w:rsidRDefault="006E4623" w:rsidP="00004CA0">
      <w:pPr>
        <w:pStyle w:val="Textpoznpodarou"/>
        <w:jc w:val="both"/>
      </w:pPr>
      <w:r w:rsidRPr="00E31980">
        <w:rPr>
          <w:rStyle w:val="Znakapoznpodarou"/>
        </w:rPr>
        <w:footnoteRef/>
      </w:r>
      <w:r w:rsidRPr="00E31980">
        <w:t xml:space="preserve"> ustanovení § 34 zákona č. 128/2000 Sb., o obcích (obecní zřízení), ve znění pozdějších předpisů</w:t>
      </w:r>
    </w:p>
  </w:footnote>
  <w:footnote w:id="2">
    <w:p w14:paraId="401035F7" w14:textId="77777777" w:rsidR="006E4623" w:rsidRDefault="006E4623" w:rsidP="00004CA0">
      <w:pPr>
        <w:pStyle w:val="Textpoznpodarou"/>
        <w:jc w:val="both"/>
        <w:rPr>
          <w:rFonts w:ascii="Arial" w:hAnsi="Arial" w:cs="Arial"/>
        </w:rPr>
      </w:pPr>
      <w:r w:rsidRPr="00E31980">
        <w:rPr>
          <w:rStyle w:val="Znakapoznpodarou"/>
        </w:rPr>
        <w:footnoteRef/>
      </w:r>
      <w:r w:rsidRPr="00E31980">
        <w:t xml:space="preserve"> ustanovení § 2 písm. f) zákona č. 65/2017 Sb., o ochraně zdraví před škodlivými účinky návykových látek, ve znění pozdějších předpisů</w:t>
      </w:r>
      <w:r>
        <w:rPr>
          <w:rFonts w:ascii="Arial" w:hAnsi="Arial" w:cs="Arial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908005D"/>
    <w:multiLevelType w:val="hybridMultilevel"/>
    <w:tmpl w:val="5CA6C662"/>
    <w:lvl w:ilvl="0" w:tplc="FFFFFFFF">
      <w:start w:val="1"/>
      <w:numFmt w:val="lowerLetter"/>
      <w:lvlText w:val="%1)"/>
      <w:lvlJc w:val="left"/>
      <w:pPr>
        <w:ind w:left="185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74" w:hanging="360"/>
      </w:pPr>
    </w:lvl>
    <w:lvl w:ilvl="2" w:tplc="FFFFFFFF" w:tentative="1">
      <w:start w:val="1"/>
      <w:numFmt w:val="lowerRoman"/>
      <w:lvlText w:val="%3."/>
      <w:lvlJc w:val="right"/>
      <w:pPr>
        <w:ind w:left="3294" w:hanging="180"/>
      </w:pPr>
    </w:lvl>
    <w:lvl w:ilvl="3" w:tplc="FFFFFFFF" w:tentative="1">
      <w:start w:val="1"/>
      <w:numFmt w:val="decimal"/>
      <w:lvlText w:val="%4."/>
      <w:lvlJc w:val="left"/>
      <w:pPr>
        <w:ind w:left="4014" w:hanging="360"/>
      </w:pPr>
    </w:lvl>
    <w:lvl w:ilvl="4" w:tplc="FFFFFFFF" w:tentative="1">
      <w:start w:val="1"/>
      <w:numFmt w:val="lowerLetter"/>
      <w:lvlText w:val="%5."/>
      <w:lvlJc w:val="left"/>
      <w:pPr>
        <w:ind w:left="4734" w:hanging="360"/>
      </w:pPr>
    </w:lvl>
    <w:lvl w:ilvl="5" w:tplc="FFFFFFFF" w:tentative="1">
      <w:start w:val="1"/>
      <w:numFmt w:val="lowerRoman"/>
      <w:lvlText w:val="%6."/>
      <w:lvlJc w:val="right"/>
      <w:pPr>
        <w:ind w:left="5454" w:hanging="180"/>
      </w:pPr>
    </w:lvl>
    <w:lvl w:ilvl="6" w:tplc="FFFFFFFF" w:tentative="1">
      <w:start w:val="1"/>
      <w:numFmt w:val="decimal"/>
      <w:lvlText w:val="%7."/>
      <w:lvlJc w:val="left"/>
      <w:pPr>
        <w:ind w:left="6174" w:hanging="360"/>
      </w:pPr>
    </w:lvl>
    <w:lvl w:ilvl="7" w:tplc="FFFFFFFF" w:tentative="1">
      <w:start w:val="1"/>
      <w:numFmt w:val="lowerLetter"/>
      <w:lvlText w:val="%8."/>
      <w:lvlJc w:val="left"/>
      <w:pPr>
        <w:ind w:left="6894" w:hanging="360"/>
      </w:pPr>
    </w:lvl>
    <w:lvl w:ilvl="8" w:tplc="FFFFFFFF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" w15:restartNumberingAfterBreak="0">
    <w:nsid w:val="225B2F08"/>
    <w:multiLevelType w:val="hybridMultilevel"/>
    <w:tmpl w:val="0F5EDCE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94E5F3C"/>
    <w:multiLevelType w:val="hybridMultilevel"/>
    <w:tmpl w:val="BE6CBD2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08D6F69"/>
    <w:multiLevelType w:val="hybridMultilevel"/>
    <w:tmpl w:val="C6DA3140"/>
    <w:lvl w:ilvl="0" w:tplc="F2A2BB26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AC2C95"/>
    <w:multiLevelType w:val="hybridMultilevel"/>
    <w:tmpl w:val="194E117E"/>
    <w:lvl w:ilvl="0" w:tplc="1EA4BB5A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49F771C"/>
    <w:multiLevelType w:val="hybridMultilevel"/>
    <w:tmpl w:val="1BB2D9B4"/>
    <w:lvl w:ilvl="0" w:tplc="7EC2443A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95D5CDA"/>
    <w:multiLevelType w:val="hybridMultilevel"/>
    <w:tmpl w:val="6DCE00AC"/>
    <w:lvl w:ilvl="0" w:tplc="29227BF8">
      <w:start w:val="1"/>
      <w:numFmt w:val="decimal"/>
      <w:lvlText w:val="%1."/>
      <w:lvlJc w:val="left"/>
      <w:pPr>
        <w:ind w:left="1854" w:hanging="360"/>
      </w:pPr>
      <w:rPr>
        <w:rFonts w:ascii="Times New Roman" w:eastAsia="Times New Roman" w:hAnsi="Times New Roman" w:cs="Times New Roman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2574" w:hanging="360"/>
      </w:pPr>
    </w:lvl>
    <w:lvl w:ilvl="2" w:tplc="FFFFFFFF" w:tentative="1">
      <w:start w:val="1"/>
      <w:numFmt w:val="lowerRoman"/>
      <w:lvlText w:val="%3."/>
      <w:lvlJc w:val="right"/>
      <w:pPr>
        <w:ind w:left="3294" w:hanging="180"/>
      </w:pPr>
    </w:lvl>
    <w:lvl w:ilvl="3" w:tplc="FFFFFFFF" w:tentative="1">
      <w:start w:val="1"/>
      <w:numFmt w:val="decimal"/>
      <w:lvlText w:val="%4."/>
      <w:lvlJc w:val="left"/>
      <w:pPr>
        <w:ind w:left="4014" w:hanging="360"/>
      </w:pPr>
    </w:lvl>
    <w:lvl w:ilvl="4" w:tplc="FFFFFFFF" w:tentative="1">
      <w:start w:val="1"/>
      <w:numFmt w:val="lowerLetter"/>
      <w:lvlText w:val="%5."/>
      <w:lvlJc w:val="left"/>
      <w:pPr>
        <w:ind w:left="4734" w:hanging="360"/>
      </w:pPr>
    </w:lvl>
    <w:lvl w:ilvl="5" w:tplc="FFFFFFFF" w:tentative="1">
      <w:start w:val="1"/>
      <w:numFmt w:val="lowerRoman"/>
      <w:lvlText w:val="%6."/>
      <w:lvlJc w:val="right"/>
      <w:pPr>
        <w:ind w:left="5454" w:hanging="180"/>
      </w:pPr>
    </w:lvl>
    <w:lvl w:ilvl="6" w:tplc="FFFFFFFF" w:tentative="1">
      <w:start w:val="1"/>
      <w:numFmt w:val="decimal"/>
      <w:lvlText w:val="%7."/>
      <w:lvlJc w:val="left"/>
      <w:pPr>
        <w:ind w:left="6174" w:hanging="360"/>
      </w:pPr>
    </w:lvl>
    <w:lvl w:ilvl="7" w:tplc="FFFFFFFF" w:tentative="1">
      <w:start w:val="1"/>
      <w:numFmt w:val="lowerLetter"/>
      <w:lvlText w:val="%8."/>
      <w:lvlJc w:val="left"/>
      <w:pPr>
        <w:ind w:left="6894" w:hanging="360"/>
      </w:pPr>
    </w:lvl>
    <w:lvl w:ilvl="8" w:tplc="FFFFFFFF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5" w15:restartNumberingAfterBreak="0">
    <w:nsid w:val="6A4B115A"/>
    <w:multiLevelType w:val="hybridMultilevel"/>
    <w:tmpl w:val="5CA6C662"/>
    <w:lvl w:ilvl="0" w:tplc="04050017">
      <w:start w:val="1"/>
      <w:numFmt w:val="lowerLetter"/>
      <w:lvlText w:val="%1)"/>
      <w:lvlJc w:val="left"/>
      <w:pPr>
        <w:ind w:left="185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6" w15:restartNumberingAfterBreak="0">
    <w:nsid w:val="6F4B72D6"/>
    <w:multiLevelType w:val="hybridMultilevel"/>
    <w:tmpl w:val="E8E40FE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886F2C"/>
    <w:multiLevelType w:val="hybridMultilevel"/>
    <w:tmpl w:val="5CA6C662"/>
    <w:lvl w:ilvl="0" w:tplc="0405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941455150">
    <w:abstractNumId w:val="4"/>
  </w:num>
  <w:num w:numId="2" w16cid:durableId="217280245">
    <w:abstractNumId w:val="18"/>
  </w:num>
  <w:num w:numId="3" w16cid:durableId="1408728913">
    <w:abstractNumId w:val="1"/>
  </w:num>
  <w:num w:numId="4" w16cid:durableId="233273483">
    <w:abstractNumId w:val="10"/>
  </w:num>
  <w:num w:numId="5" w16cid:durableId="679815364">
    <w:abstractNumId w:val="9"/>
  </w:num>
  <w:num w:numId="6" w16cid:durableId="60522014">
    <w:abstractNumId w:val="13"/>
  </w:num>
  <w:num w:numId="7" w16cid:durableId="2124763273">
    <w:abstractNumId w:val="6"/>
  </w:num>
  <w:num w:numId="8" w16cid:durableId="1810319931">
    <w:abstractNumId w:val="0"/>
  </w:num>
  <w:num w:numId="9" w16cid:durableId="2030791668">
    <w:abstractNumId w:val="12"/>
  </w:num>
  <w:num w:numId="10" w16cid:durableId="1303732862">
    <w:abstractNumId w:val="16"/>
  </w:num>
  <w:num w:numId="11" w16cid:durableId="693842977">
    <w:abstractNumId w:val="5"/>
  </w:num>
  <w:num w:numId="12" w16cid:durableId="1991206687">
    <w:abstractNumId w:val="8"/>
  </w:num>
  <w:num w:numId="13" w16cid:durableId="474301996">
    <w:abstractNumId w:val="15"/>
  </w:num>
  <w:num w:numId="14" w16cid:durableId="1965386266">
    <w:abstractNumId w:val="17"/>
  </w:num>
  <w:num w:numId="15" w16cid:durableId="103153978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2953208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65853137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399282857">
    <w:abstractNumId w:val="14"/>
  </w:num>
  <w:num w:numId="19" w16cid:durableId="211159236">
    <w:abstractNumId w:val="3"/>
  </w:num>
  <w:num w:numId="20" w16cid:durableId="154305104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404300875">
    <w:abstractNumId w:val="2"/>
  </w:num>
  <w:num w:numId="22" w16cid:durableId="19900187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0F2C"/>
    <w:rsid w:val="00004CA0"/>
    <w:rsid w:val="00021927"/>
    <w:rsid w:val="000410D9"/>
    <w:rsid w:val="00055C51"/>
    <w:rsid w:val="000663D6"/>
    <w:rsid w:val="000705D6"/>
    <w:rsid w:val="00072DF8"/>
    <w:rsid w:val="000743B4"/>
    <w:rsid w:val="000839E5"/>
    <w:rsid w:val="000841B5"/>
    <w:rsid w:val="00084BDC"/>
    <w:rsid w:val="000938B3"/>
    <w:rsid w:val="00094E60"/>
    <w:rsid w:val="000974BF"/>
    <w:rsid w:val="000A5E73"/>
    <w:rsid w:val="000A61AF"/>
    <w:rsid w:val="000B6857"/>
    <w:rsid w:val="000D0EFB"/>
    <w:rsid w:val="000E0E5C"/>
    <w:rsid w:val="001247D1"/>
    <w:rsid w:val="00137727"/>
    <w:rsid w:val="001406F5"/>
    <w:rsid w:val="00141ADB"/>
    <w:rsid w:val="0014540E"/>
    <w:rsid w:val="00147F32"/>
    <w:rsid w:val="00156400"/>
    <w:rsid w:val="001705C6"/>
    <w:rsid w:val="00194110"/>
    <w:rsid w:val="00197896"/>
    <w:rsid w:val="001A63EB"/>
    <w:rsid w:val="001C27AC"/>
    <w:rsid w:val="001D469E"/>
    <w:rsid w:val="001E0161"/>
    <w:rsid w:val="001E752C"/>
    <w:rsid w:val="00227D99"/>
    <w:rsid w:val="00234346"/>
    <w:rsid w:val="00234444"/>
    <w:rsid w:val="00237508"/>
    <w:rsid w:val="002438F0"/>
    <w:rsid w:val="0024722A"/>
    <w:rsid w:val="00254B07"/>
    <w:rsid w:val="002643C7"/>
    <w:rsid w:val="00273B78"/>
    <w:rsid w:val="00274906"/>
    <w:rsid w:val="002828BC"/>
    <w:rsid w:val="002836FE"/>
    <w:rsid w:val="00293FD4"/>
    <w:rsid w:val="002A7173"/>
    <w:rsid w:val="002B201B"/>
    <w:rsid w:val="002B4F80"/>
    <w:rsid w:val="002D07A2"/>
    <w:rsid w:val="002D77FE"/>
    <w:rsid w:val="00337FEF"/>
    <w:rsid w:val="003401C9"/>
    <w:rsid w:val="003409B1"/>
    <w:rsid w:val="00352249"/>
    <w:rsid w:val="00372F03"/>
    <w:rsid w:val="00374575"/>
    <w:rsid w:val="003778E1"/>
    <w:rsid w:val="003A42C8"/>
    <w:rsid w:val="003B4716"/>
    <w:rsid w:val="003D1A54"/>
    <w:rsid w:val="003D53BE"/>
    <w:rsid w:val="003D7F82"/>
    <w:rsid w:val="003E4B93"/>
    <w:rsid w:val="003F3235"/>
    <w:rsid w:val="00406912"/>
    <w:rsid w:val="00417455"/>
    <w:rsid w:val="00434F1F"/>
    <w:rsid w:val="00457A82"/>
    <w:rsid w:val="004652DC"/>
    <w:rsid w:val="00470B78"/>
    <w:rsid w:val="00496713"/>
    <w:rsid w:val="004B148F"/>
    <w:rsid w:val="004C2FFD"/>
    <w:rsid w:val="004D660B"/>
    <w:rsid w:val="004D78EB"/>
    <w:rsid w:val="005376EE"/>
    <w:rsid w:val="00542684"/>
    <w:rsid w:val="005668D3"/>
    <w:rsid w:val="00575B46"/>
    <w:rsid w:val="00586B61"/>
    <w:rsid w:val="005958F1"/>
    <w:rsid w:val="005A2095"/>
    <w:rsid w:val="005A3105"/>
    <w:rsid w:val="005A7741"/>
    <w:rsid w:val="005A7C92"/>
    <w:rsid w:val="005B76AC"/>
    <w:rsid w:val="005D6CB0"/>
    <w:rsid w:val="005F2037"/>
    <w:rsid w:val="006201C9"/>
    <w:rsid w:val="00637897"/>
    <w:rsid w:val="00637AEC"/>
    <w:rsid w:val="00641107"/>
    <w:rsid w:val="006646C1"/>
    <w:rsid w:val="0068171D"/>
    <w:rsid w:val="006925E2"/>
    <w:rsid w:val="00695A7E"/>
    <w:rsid w:val="006A7388"/>
    <w:rsid w:val="006E4623"/>
    <w:rsid w:val="00700ACC"/>
    <w:rsid w:val="007028E1"/>
    <w:rsid w:val="00752F52"/>
    <w:rsid w:val="00762567"/>
    <w:rsid w:val="0076538A"/>
    <w:rsid w:val="00775A53"/>
    <w:rsid w:val="007911D3"/>
    <w:rsid w:val="007A63E4"/>
    <w:rsid w:val="007B0D40"/>
    <w:rsid w:val="007C0753"/>
    <w:rsid w:val="007D39C4"/>
    <w:rsid w:val="007E1DB2"/>
    <w:rsid w:val="007F7A46"/>
    <w:rsid w:val="008032EC"/>
    <w:rsid w:val="0081273D"/>
    <w:rsid w:val="00830814"/>
    <w:rsid w:val="0089388C"/>
    <w:rsid w:val="008A5E26"/>
    <w:rsid w:val="008F6A19"/>
    <w:rsid w:val="00900A9A"/>
    <w:rsid w:val="009014B6"/>
    <w:rsid w:val="00901DF9"/>
    <w:rsid w:val="00914D53"/>
    <w:rsid w:val="00933A1F"/>
    <w:rsid w:val="00936B2D"/>
    <w:rsid w:val="00990B60"/>
    <w:rsid w:val="00993A1B"/>
    <w:rsid w:val="00993A80"/>
    <w:rsid w:val="00995050"/>
    <w:rsid w:val="00995C4B"/>
    <w:rsid w:val="00997367"/>
    <w:rsid w:val="009D04E7"/>
    <w:rsid w:val="009D2EE1"/>
    <w:rsid w:val="009E644B"/>
    <w:rsid w:val="009F2AEF"/>
    <w:rsid w:val="00A175D5"/>
    <w:rsid w:val="00A46EC6"/>
    <w:rsid w:val="00A472E4"/>
    <w:rsid w:val="00A47E20"/>
    <w:rsid w:val="00A62E77"/>
    <w:rsid w:val="00A66EE6"/>
    <w:rsid w:val="00A71DC3"/>
    <w:rsid w:val="00A96E34"/>
    <w:rsid w:val="00AA699F"/>
    <w:rsid w:val="00AD2F3F"/>
    <w:rsid w:val="00AE4C19"/>
    <w:rsid w:val="00B4765C"/>
    <w:rsid w:val="00B55CFC"/>
    <w:rsid w:val="00B755A5"/>
    <w:rsid w:val="00B81195"/>
    <w:rsid w:val="00B82FC8"/>
    <w:rsid w:val="00B842B6"/>
    <w:rsid w:val="00BA4CF6"/>
    <w:rsid w:val="00BB0E88"/>
    <w:rsid w:val="00BD6613"/>
    <w:rsid w:val="00BE023A"/>
    <w:rsid w:val="00BF03FC"/>
    <w:rsid w:val="00BF524F"/>
    <w:rsid w:val="00BF5271"/>
    <w:rsid w:val="00C04909"/>
    <w:rsid w:val="00C05F81"/>
    <w:rsid w:val="00C160E8"/>
    <w:rsid w:val="00C20F14"/>
    <w:rsid w:val="00C2286A"/>
    <w:rsid w:val="00C23ACF"/>
    <w:rsid w:val="00C2795A"/>
    <w:rsid w:val="00C4123A"/>
    <w:rsid w:val="00C4275B"/>
    <w:rsid w:val="00C44472"/>
    <w:rsid w:val="00C465EB"/>
    <w:rsid w:val="00C74E1E"/>
    <w:rsid w:val="00C8592D"/>
    <w:rsid w:val="00C85E99"/>
    <w:rsid w:val="00C90CD4"/>
    <w:rsid w:val="00C92BBC"/>
    <w:rsid w:val="00C969CF"/>
    <w:rsid w:val="00CC77F6"/>
    <w:rsid w:val="00CC7944"/>
    <w:rsid w:val="00CF0B34"/>
    <w:rsid w:val="00D41B91"/>
    <w:rsid w:val="00D5284F"/>
    <w:rsid w:val="00D84FBC"/>
    <w:rsid w:val="00D84FD7"/>
    <w:rsid w:val="00D9483A"/>
    <w:rsid w:val="00DA3D1F"/>
    <w:rsid w:val="00DB464C"/>
    <w:rsid w:val="00DE1628"/>
    <w:rsid w:val="00E00E61"/>
    <w:rsid w:val="00E31980"/>
    <w:rsid w:val="00E7521E"/>
    <w:rsid w:val="00E77823"/>
    <w:rsid w:val="00F004F0"/>
    <w:rsid w:val="00F14197"/>
    <w:rsid w:val="00F203DA"/>
    <w:rsid w:val="00F329E8"/>
    <w:rsid w:val="00F36FEF"/>
    <w:rsid w:val="00F37DC4"/>
    <w:rsid w:val="00F40A68"/>
    <w:rsid w:val="00F519A0"/>
    <w:rsid w:val="00F96A31"/>
    <w:rsid w:val="00FA379A"/>
    <w:rsid w:val="00FB41D1"/>
    <w:rsid w:val="00FB6F53"/>
    <w:rsid w:val="00FC73A2"/>
    <w:rsid w:val="00FD4CAE"/>
    <w:rsid w:val="00FD685D"/>
    <w:rsid w:val="00FE7C72"/>
    <w:rsid w:val="00FF2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7564EE53"/>
  <w15:chartTrackingRefBased/>
  <w15:docId w15:val="{E2FE8ED4-2A1D-4BDB-88DB-533256520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qFormat/>
    <w:rsid w:val="00C4275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2Char">
    <w:name w:val="Nadpis 2 Char"/>
    <w:link w:val="Nadpis2"/>
    <w:rsid w:val="00901DF9"/>
    <w:rPr>
      <w:sz w:val="24"/>
      <w:u w:val="single"/>
    </w:rPr>
  </w:style>
  <w:style w:type="character" w:customStyle="1" w:styleId="Nadpis3Char">
    <w:name w:val="Nadpis 3 Char"/>
    <w:link w:val="Nadpis3"/>
    <w:rsid w:val="00901DF9"/>
    <w:rPr>
      <w:rFonts w:ascii="Arial" w:hAnsi="Arial" w:cs="Arial"/>
      <w:b/>
      <w:bCs/>
      <w:sz w:val="26"/>
      <w:szCs w:val="26"/>
    </w:rPr>
  </w:style>
  <w:style w:type="character" w:customStyle="1" w:styleId="TextpoznpodarouChar">
    <w:name w:val="Text pozn. pod čarou Char"/>
    <w:link w:val="Textpoznpodarou"/>
    <w:uiPriority w:val="99"/>
    <w:semiHidden/>
    <w:rsid w:val="00901DF9"/>
    <w:rPr>
      <w:noProof/>
    </w:rPr>
  </w:style>
  <w:style w:type="character" w:customStyle="1" w:styleId="ZhlavChar">
    <w:name w:val="Záhlaví Char"/>
    <w:link w:val="Zhlav"/>
    <w:rsid w:val="00901DF9"/>
    <w:rPr>
      <w:sz w:val="24"/>
    </w:rPr>
  </w:style>
  <w:style w:type="character" w:customStyle="1" w:styleId="ZkladntextChar">
    <w:name w:val="Základní text Char"/>
    <w:link w:val="Zkladntext"/>
    <w:rsid w:val="00901DF9"/>
    <w:rPr>
      <w:sz w:val="24"/>
    </w:rPr>
  </w:style>
  <w:style w:type="paragraph" w:customStyle="1" w:styleId="Text">
    <w:name w:val="Text"/>
    <w:basedOn w:val="Normln"/>
    <w:rsid w:val="005A7C92"/>
    <w:rPr>
      <w:rFonts w:ascii="Arial" w:hAnsi="Arial" w:cs="Arial"/>
    </w:rPr>
  </w:style>
  <w:style w:type="paragraph" w:customStyle="1" w:styleId="Nzvylnk">
    <w:name w:val="Názvy článků"/>
    <w:basedOn w:val="Normln"/>
    <w:rsid w:val="00084BDC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Seznamoslovan">
    <w:name w:val="Seznam očíslovaný"/>
    <w:basedOn w:val="Zkladntext"/>
    <w:rsid w:val="002A7173"/>
    <w:pPr>
      <w:widowControl w:val="0"/>
      <w:spacing w:after="113"/>
      <w:ind w:left="425" w:hanging="424"/>
      <w:jc w:val="both"/>
    </w:pPr>
    <w:rPr>
      <w:noProof/>
    </w:rPr>
  </w:style>
  <w:style w:type="paragraph" w:styleId="Zpat">
    <w:name w:val="footer"/>
    <w:basedOn w:val="Normln"/>
    <w:link w:val="ZpatChar"/>
    <w:uiPriority w:val="99"/>
    <w:unhideWhenUsed/>
    <w:rsid w:val="00C90CD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90CD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838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2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8</Pages>
  <Words>545</Words>
  <Characters>3287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3825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lponcikova</cp:lastModifiedBy>
  <cp:revision>4</cp:revision>
  <cp:lastPrinted>2009-11-09T15:38:00Z</cp:lastPrinted>
  <dcterms:created xsi:type="dcterms:W3CDTF">2025-03-07T07:48:00Z</dcterms:created>
  <dcterms:modified xsi:type="dcterms:W3CDTF">2025-03-13T08:05:00Z</dcterms:modified>
</cp:coreProperties>
</file>