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D367A" w14:textId="77777777" w:rsidR="004877B2" w:rsidRPr="004877B2" w:rsidRDefault="004877B2" w:rsidP="004877B2">
      <w:pPr>
        <w:jc w:val="center"/>
        <w:rPr>
          <w:b/>
          <w:bCs/>
          <w:sz w:val="24"/>
          <w:szCs w:val="24"/>
        </w:rPr>
      </w:pPr>
      <w:r>
        <w:rPr>
          <w:b/>
          <w:bCs/>
          <w:sz w:val="24"/>
          <w:szCs w:val="24"/>
        </w:rPr>
        <w:t>Město Šternberk</w:t>
      </w:r>
    </w:p>
    <w:p w14:paraId="3E5FD5F7" w14:textId="77777777" w:rsidR="004877B2" w:rsidRPr="004877B2" w:rsidRDefault="004877B2" w:rsidP="004877B2">
      <w:pPr>
        <w:jc w:val="center"/>
        <w:rPr>
          <w:b/>
          <w:bCs/>
          <w:sz w:val="24"/>
          <w:szCs w:val="24"/>
        </w:rPr>
      </w:pPr>
      <w:r w:rsidRPr="004877B2">
        <w:rPr>
          <w:b/>
          <w:bCs/>
          <w:sz w:val="24"/>
          <w:szCs w:val="24"/>
        </w:rPr>
        <w:t xml:space="preserve">Zastupitelstvo </w:t>
      </w:r>
      <w:r>
        <w:rPr>
          <w:b/>
          <w:bCs/>
          <w:sz w:val="24"/>
          <w:szCs w:val="24"/>
        </w:rPr>
        <w:t>města Šternberka</w:t>
      </w:r>
    </w:p>
    <w:p w14:paraId="7DA030EE" w14:textId="77777777" w:rsidR="004877B2" w:rsidRPr="004877B2" w:rsidRDefault="004877B2" w:rsidP="004877B2">
      <w:pPr>
        <w:jc w:val="center"/>
        <w:rPr>
          <w:b/>
          <w:bCs/>
          <w:sz w:val="24"/>
          <w:szCs w:val="24"/>
        </w:rPr>
      </w:pPr>
      <w:r w:rsidRPr="004877B2">
        <w:rPr>
          <w:b/>
          <w:bCs/>
          <w:sz w:val="24"/>
          <w:szCs w:val="24"/>
        </w:rPr>
        <w:t xml:space="preserve">Obecně závazná vyhláška </w:t>
      </w:r>
      <w:r>
        <w:rPr>
          <w:b/>
          <w:bCs/>
          <w:sz w:val="24"/>
          <w:szCs w:val="24"/>
        </w:rPr>
        <w:t>města Šternberka,</w:t>
      </w:r>
    </w:p>
    <w:p w14:paraId="05821041" w14:textId="77777777" w:rsidR="004877B2" w:rsidRPr="00FD644F" w:rsidRDefault="004877B2" w:rsidP="004877B2">
      <w:pPr>
        <w:jc w:val="center"/>
        <w:rPr>
          <w:b/>
          <w:bCs/>
          <w:sz w:val="24"/>
          <w:szCs w:val="24"/>
        </w:rPr>
      </w:pPr>
      <w:r w:rsidRPr="004877B2">
        <w:rPr>
          <w:b/>
          <w:bCs/>
          <w:sz w:val="24"/>
          <w:szCs w:val="24"/>
        </w:rPr>
        <w:t xml:space="preserve">kterou se stanoví školské obvody základních škol zřízených </w:t>
      </w:r>
      <w:r>
        <w:rPr>
          <w:b/>
          <w:bCs/>
          <w:sz w:val="24"/>
          <w:szCs w:val="24"/>
        </w:rPr>
        <w:t>městem Šternberk</w:t>
      </w:r>
      <w:r w:rsidR="00FD644F" w:rsidRPr="00FD644F">
        <w:rPr>
          <w:rFonts w:cs="Arial"/>
          <w:b/>
        </w:rPr>
        <w:t xml:space="preserve"> </w:t>
      </w:r>
      <w:r w:rsidR="00FD644F" w:rsidRPr="00FD644F">
        <w:rPr>
          <w:rFonts w:cs="Arial"/>
          <w:b/>
          <w:sz w:val="24"/>
          <w:szCs w:val="24"/>
        </w:rPr>
        <w:t>a části společných školských obvodů základních škol zřízených městem Šternberk</w:t>
      </w:r>
    </w:p>
    <w:p w14:paraId="69B62F67" w14:textId="77777777" w:rsidR="004877B2" w:rsidRDefault="004877B2" w:rsidP="004877B2"/>
    <w:p w14:paraId="0D457F8D" w14:textId="77777777" w:rsidR="004877B2" w:rsidRDefault="004877B2" w:rsidP="007655E1">
      <w:pPr>
        <w:jc w:val="both"/>
      </w:pPr>
      <w:r>
        <w:t xml:space="preserve">Zastupitelstvo města Šternberka se na svém zasedání dne </w:t>
      </w:r>
      <w:r w:rsidR="00C052A3">
        <w:t>24.09.</w:t>
      </w:r>
      <w:r>
        <w:t xml:space="preserve">2025 usnesením č. </w:t>
      </w:r>
      <w:r w:rsidR="00C052A3">
        <w:t>361/16</w:t>
      </w:r>
      <w:r>
        <w:t xml:space="preserve"> usneslo vydat na základě ustanovení § 178 odst. 2 písm. b) </w:t>
      </w:r>
      <w:r w:rsidR="007655E1">
        <w:t xml:space="preserve">a c) </w:t>
      </w:r>
      <w:r>
        <w:t>zákona č. 561/2004 Sb., o předškolním, základním, středním, vyšším odborném a jiném vzdělávání (školský zákon), ve znění pozdějších předpisů, a v souladu s § 10 písm. d) a § 84 odst. 2 písm. h) zákona č. 128/2000 Sb., o obcích (obecní zřízení), ve znění pozdějších přepisů, tuto obecně závaznou vyhlášku:</w:t>
      </w:r>
    </w:p>
    <w:p w14:paraId="3E3B04BD" w14:textId="77777777" w:rsidR="004877B2" w:rsidRPr="004877B2" w:rsidRDefault="004877B2" w:rsidP="004877B2">
      <w:pPr>
        <w:jc w:val="center"/>
        <w:rPr>
          <w:b/>
          <w:bCs/>
        </w:rPr>
      </w:pPr>
      <w:r w:rsidRPr="004877B2">
        <w:rPr>
          <w:b/>
          <w:bCs/>
        </w:rPr>
        <w:t>Čl. 1</w:t>
      </w:r>
    </w:p>
    <w:p w14:paraId="79318931" w14:textId="77777777" w:rsidR="004877B2" w:rsidRPr="004877B2" w:rsidRDefault="004877B2" w:rsidP="004877B2">
      <w:pPr>
        <w:jc w:val="center"/>
        <w:rPr>
          <w:b/>
          <w:bCs/>
        </w:rPr>
      </w:pPr>
      <w:r w:rsidRPr="004877B2">
        <w:rPr>
          <w:b/>
          <w:bCs/>
        </w:rPr>
        <w:t>Stanovení školských obvodů</w:t>
      </w:r>
    </w:p>
    <w:p w14:paraId="7C692864" w14:textId="77777777" w:rsidR="00FD644F" w:rsidRPr="00FD644F" w:rsidRDefault="00FD644F" w:rsidP="00FD644F">
      <w:pPr>
        <w:numPr>
          <w:ilvl w:val="0"/>
          <w:numId w:val="2"/>
        </w:numPr>
        <w:ind w:left="426" w:hanging="426"/>
      </w:pPr>
      <w:r w:rsidRPr="00FD644F">
        <w:t>Školské obvody základních škol zřízených městem Šternberk se stanovují takto:</w:t>
      </w:r>
    </w:p>
    <w:p w14:paraId="693F6D73" w14:textId="77777777" w:rsidR="00FD644F" w:rsidRPr="00FD644F" w:rsidRDefault="00FD644F" w:rsidP="00AC6C65">
      <w:pPr>
        <w:numPr>
          <w:ilvl w:val="0"/>
          <w:numId w:val="3"/>
        </w:numPr>
        <w:jc w:val="both"/>
      </w:pPr>
      <w:r w:rsidRPr="00FD644F">
        <w:t>školský obvod Základní školy Svatoplukova 7, Šternberk, příspěvková organizace</w:t>
      </w:r>
      <w:r w:rsidR="0095473E">
        <w:t>,</w:t>
      </w:r>
      <w:r w:rsidR="00AC6C65">
        <w:t xml:space="preserve"> </w:t>
      </w:r>
      <w:r w:rsidR="00AC6C65" w:rsidRPr="00AC6C65">
        <w:t>Svatoplukova 1419/7, 785 01 Šternberk</w:t>
      </w:r>
      <w:r w:rsidR="00AC6C65">
        <w:t xml:space="preserve">, </w:t>
      </w:r>
      <w:r w:rsidRPr="00FD644F">
        <w:t>tvoří:</w:t>
      </w:r>
    </w:p>
    <w:p w14:paraId="4156CEFC" w14:textId="77777777" w:rsidR="00FD644F" w:rsidRPr="00FD644F" w:rsidRDefault="00FD644F" w:rsidP="00FD644F">
      <w:pPr>
        <w:jc w:val="both"/>
      </w:pPr>
      <w:r w:rsidRPr="00FD644F">
        <w:t xml:space="preserve">ulice Anenská od křižovatky s ulicí Jiráskovou, ulice Besední, ulice Brigádnická, ulice Dolní Žleb, ulice Dřevařská, ulice Farní, Horní náměstí, ulice Hvězdné údolí, ulice Jabloňová, ulice Jiráskova od křižovatky s ulicí Křížkovského po křižovatku s ulicí Puškinovou a ulicí Palackého, ulice </w:t>
      </w:r>
      <w:proofErr w:type="spellStart"/>
      <w:r w:rsidRPr="00FD644F">
        <w:t>Jívavská</w:t>
      </w:r>
      <w:proofErr w:type="spellEnd"/>
      <w:r w:rsidRPr="00FD644F">
        <w:t xml:space="preserve"> od č. 22 včetně, ulice Kamenná, </w:t>
      </w:r>
      <w:r>
        <w:t xml:space="preserve">ulice Kiosk, </w:t>
      </w:r>
      <w:r w:rsidRPr="00FD644F">
        <w:t xml:space="preserve">ulice Lesní, ulice Lomená, ulice Na Stráni, ulice Na Valech, ulice Na Vyhlídce, ulice Nad Koupalištěm, ulice Nad Nemocnicí, ulice Návrší, ulice Opavská, ulice Opluštilova, ulice Ořechová, ulice Palackého, ulice Pod Kioskem, ulice Pod Lesem, ulice Pod Mýtem, ulice Puškinova, ulice Sadová, ulice Sluneční, ulice Sojkova, ulice Strmá, ulice Svatoplukova, ulice Světlov, ulice U Startu, ulice U Vrby, ulice Údolní, ulice Úzká, ulice Zahradní, ulice Za Humny, ulice Zámecká, ulice Žižkova, místní části </w:t>
      </w:r>
      <w:proofErr w:type="spellStart"/>
      <w:r w:rsidRPr="00FD644F">
        <w:t>Dalov</w:t>
      </w:r>
      <w:proofErr w:type="spellEnd"/>
      <w:r w:rsidRPr="00FD644F">
        <w:t xml:space="preserve"> a </w:t>
      </w:r>
      <w:proofErr w:type="spellStart"/>
      <w:r w:rsidRPr="00FD644F">
        <w:t>Těšíkov</w:t>
      </w:r>
      <w:proofErr w:type="spellEnd"/>
      <w:r w:rsidRPr="00FD644F">
        <w:t>.</w:t>
      </w:r>
    </w:p>
    <w:p w14:paraId="3A4F7D34" w14:textId="77777777" w:rsidR="00FD644F" w:rsidRPr="00FD644F" w:rsidRDefault="00FD644F" w:rsidP="00FD644F"/>
    <w:p w14:paraId="1682FDB3" w14:textId="77777777" w:rsidR="00FD644F" w:rsidRPr="00FD644F" w:rsidRDefault="00FD644F" w:rsidP="00AC6C65">
      <w:pPr>
        <w:numPr>
          <w:ilvl w:val="0"/>
          <w:numId w:val="3"/>
        </w:numPr>
        <w:jc w:val="both"/>
      </w:pPr>
      <w:r w:rsidRPr="00FD644F">
        <w:t>školský obvod Základní školy Dr. Hrubého 2, Šternberk, příspěvková organizace</w:t>
      </w:r>
      <w:r w:rsidR="0095473E">
        <w:t>,</w:t>
      </w:r>
      <w:r w:rsidR="00AC6C65">
        <w:t xml:space="preserve"> </w:t>
      </w:r>
      <w:r w:rsidR="00AC6C65" w:rsidRPr="00AC6C65">
        <w:t>Dr. Hrubého 319/2, 785 01 Šternberk</w:t>
      </w:r>
      <w:r w:rsidR="00AC6C65">
        <w:t>,</w:t>
      </w:r>
      <w:r w:rsidRPr="00FD644F">
        <w:t xml:space="preserve"> tvoří:</w:t>
      </w:r>
    </w:p>
    <w:p w14:paraId="3A4B6C48" w14:textId="77777777" w:rsidR="00FD644F" w:rsidRPr="00FD644F" w:rsidRDefault="00FD644F" w:rsidP="00FD644F">
      <w:pPr>
        <w:jc w:val="both"/>
      </w:pPr>
      <w:r w:rsidRPr="00FD644F">
        <w:t xml:space="preserve">ulice Balcárkova, ulice Dlouhá, ulice Dr. Hrubého, ulice Hanácká, ulice Havlíčkova, ulice Hraniční, ulice Janáčkova, ulice Jílová, ulice Kollárova, ulice Komenského, ulice </w:t>
      </w:r>
      <w:proofErr w:type="spellStart"/>
      <w:r w:rsidRPr="00FD644F">
        <w:t>Krampolova</w:t>
      </w:r>
      <w:proofErr w:type="spellEnd"/>
      <w:r w:rsidRPr="00FD644F">
        <w:t xml:space="preserve">, ulice Květinová, ulice Labutí, ulice Litovelská, ulice </w:t>
      </w:r>
      <w:proofErr w:type="spellStart"/>
      <w:r w:rsidRPr="00FD644F">
        <w:t>Loutockého</w:t>
      </w:r>
      <w:proofErr w:type="spellEnd"/>
      <w:r w:rsidRPr="00FD644F">
        <w:t xml:space="preserve">, ulice Lužická, ulice Masarykova, ulice Nábřežní, ulice Nádražní od č. 11 včetně, ulice Nová, ulice Obchodní, ulice </w:t>
      </w:r>
      <w:proofErr w:type="spellStart"/>
      <w:r w:rsidRPr="00FD644F">
        <w:t>Palouková</w:t>
      </w:r>
      <w:proofErr w:type="spellEnd"/>
      <w:r w:rsidRPr="00FD644F">
        <w:t xml:space="preserve">, ulice Pískoviště, ulice Potoční, ulice Staškova, ulice Studniční, ulice U Hřbitova, ulice </w:t>
      </w:r>
      <w:r>
        <w:t xml:space="preserve">U Sitky, ulice </w:t>
      </w:r>
      <w:r w:rsidRPr="00FD644F">
        <w:t>Uničovská, ulice Věžní, ulice Vinohradská, ulice Za Zahradami, ulice Závodní, ulice Žitná</w:t>
      </w:r>
      <w:r w:rsidR="00A56C92">
        <w:t>,</w:t>
      </w:r>
      <w:r w:rsidRPr="00FD644F">
        <w:t xml:space="preserve"> místní část </w:t>
      </w:r>
      <w:proofErr w:type="spellStart"/>
      <w:r w:rsidRPr="00FD644F">
        <w:t>Krakořice</w:t>
      </w:r>
      <w:proofErr w:type="spellEnd"/>
      <w:r w:rsidRPr="00FD644F">
        <w:t>.</w:t>
      </w:r>
    </w:p>
    <w:p w14:paraId="7A85DF18" w14:textId="77777777" w:rsidR="00FD644F" w:rsidRPr="00FD644F" w:rsidRDefault="00FD644F" w:rsidP="00FD644F"/>
    <w:p w14:paraId="7CCC8CDB" w14:textId="77777777" w:rsidR="00FD644F" w:rsidRPr="00FD644F" w:rsidRDefault="00FD644F" w:rsidP="00AC6C65">
      <w:pPr>
        <w:numPr>
          <w:ilvl w:val="0"/>
          <w:numId w:val="3"/>
        </w:numPr>
        <w:jc w:val="both"/>
      </w:pPr>
      <w:r w:rsidRPr="00FD644F">
        <w:t>školský obvod Základní školy náměstí Svobody 3, Šternberk, příspěvková organizace</w:t>
      </w:r>
      <w:r w:rsidR="0095473E">
        <w:t>,</w:t>
      </w:r>
      <w:r w:rsidRPr="00FD644F">
        <w:t xml:space="preserve"> </w:t>
      </w:r>
      <w:r w:rsidR="00AC6C65" w:rsidRPr="00AC6C65">
        <w:t>náměstí Svobody 1264/3, 785 01 Šternberk</w:t>
      </w:r>
      <w:r w:rsidR="00AC6C65">
        <w:t xml:space="preserve">, </w:t>
      </w:r>
      <w:r w:rsidRPr="00FD644F">
        <w:t xml:space="preserve">tvoří: </w:t>
      </w:r>
    </w:p>
    <w:p w14:paraId="4E44B88D" w14:textId="77777777" w:rsidR="00FD644F" w:rsidRPr="00FD644F" w:rsidRDefault="00FD644F" w:rsidP="00FD644F">
      <w:pPr>
        <w:jc w:val="both"/>
      </w:pPr>
      <w:r w:rsidRPr="00FD644F">
        <w:t>ulice Anenská po křižovatku s ulicí Křížkovského, ulice Babická, ulice Babická stezka, ulice Barvířská, ulice Bezručova, ulice Blahoslavova, ulice Bojovníků za svobodu, ulice Březinova, ulice Čechova, ulice ČSA, ulice Dukelská, ulice Dvorská, ulice Dvořákova, ulice Generála Eliáše, Hlavní náměstí, ulice Husova, ulice Jarní, ulice Jaroslavova, ulice Jesenická,  ulice Jiráskova od č. 1 po křižovatku s ulicí Křížkovského, ulice </w:t>
      </w:r>
      <w:proofErr w:type="spellStart"/>
      <w:r w:rsidRPr="00FD644F">
        <w:t>Jívavská</w:t>
      </w:r>
      <w:proofErr w:type="spellEnd"/>
      <w:r w:rsidRPr="00FD644F">
        <w:t xml:space="preserve">  do  č. 21 včetně, ulice Ke Kapličce, ulice Kopečná, ulice Kosmákova, ulice Kozinova, ulice Krátká, ulice Křížkovského, ulice Křížová, ulice Lhotská, ulice Lidická, ulice Mánesova, ulice Měsíční, ulice Na Bažinách, </w:t>
      </w:r>
      <w:r w:rsidRPr="00FD644F">
        <w:lastRenderedPageBreak/>
        <w:t xml:space="preserve">ulice na Pláni, ulice Na Větrníku, ulice Nádražní do č. 10 včetně, náměstí Svobody, ulice Oblouková, ulice Obora, ulice Okrajová, ulice Olomoucká, ulice Panská, ulice Partyzánská, ulice Pekařská, ulice Pod Pivovarem, ulice Poděbradova, ulice Polní, ulice Průmyslová, ulice Příčná, ulice Příkopy, ulice Přikrylova, ulice Radniční, ulice Rostislavova, ulice Rýmařovská, ulice Schodová, ulice Smetanova, ulice Střední, ulice Tkalcovská, ulice Tolstého, ulice U Dráhy, ulice U Horní brány, </w:t>
      </w:r>
      <w:r>
        <w:t xml:space="preserve">ulice </w:t>
      </w:r>
      <w:r w:rsidR="00A81EEA">
        <w:t>U</w:t>
      </w:r>
      <w:r>
        <w:t xml:space="preserve"> </w:t>
      </w:r>
      <w:proofErr w:type="spellStart"/>
      <w:r>
        <w:t>Chytiličky</w:t>
      </w:r>
      <w:proofErr w:type="spellEnd"/>
      <w:r>
        <w:t xml:space="preserve">, </w:t>
      </w:r>
      <w:r w:rsidRPr="00FD644F">
        <w:t>ulice U Střelnice, ulice Valíčkova, ulice Větrná, ulice Vinný vrch, ulice Vodní, ulice Zátiší, ulice Ztracená</w:t>
      </w:r>
      <w:r w:rsidR="00A56C92">
        <w:t>,</w:t>
      </w:r>
      <w:r w:rsidRPr="00FD644F">
        <w:t xml:space="preserve"> místní část </w:t>
      </w:r>
      <w:proofErr w:type="spellStart"/>
      <w:r w:rsidRPr="00FD644F">
        <w:t>Chabičov</w:t>
      </w:r>
      <w:proofErr w:type="spellEnd"/>
      <w:r w:rsidRPr="00FD644F">
        <w:t>.</w:t>
      </w:r>
    </w:p>
    <w:p w14:paraId="3D68D0F7" w14:textId="77777777" w:rsidR="00FD644F" w:rsidRPr="00FD644F" w:rsidRDefault="00FD644F" w:rsidP="00FD644F"/>
    <w:p w14:paraId="7925621A" w14:textId="77777777" w:rsidR="00FD644F" w:rsidRPr="00FD644F" w:rsidRDefault="00FD644F" w:rsidP="00AB077F">
      <w:pPr>
        <w:numPr>
          <w:ilvl w:val="0"/>
          <w:numId w:val="2"/>
        </w:numPr>
        <w:ind w:left="284" w:hanging="426"/>
        <w:jc w:val="both"/>
      </w:pPr>
      <w:r w:rsidRPr="00FD644F">
        <w:t>Na základě dohody obc</w:t>
      </w:r>
      <w:r w:rsidR="0047308F">
        <w:t>í</w:t>
      </w:r>
      <w:r w:rsidRPr="00FD644F">
        <w:t xml:space="preserve"> Jívová</w:t>
      </w:r>
      <w:r w:rsidR="0047308F">
        <w:t>, Hraničné Petrovice</w:t>
      </w:r>
      <w:r w:rsidRPr="00FD644F">
        <w:t xml:space="preserve"> a města Šternberka o vytvoření společného školského obvodu pro 2. stupeň základní školy (6. – 9. ročník) stanovuje část společného školského obvodu Základní školy Svatoplukova 7, Šternberk, příspěvková organizace, </w:t>
      </w:r>
      <w:r w:rsidR="00AC6C65" w:rsidRPr="00AC6C65">
        <w:t>Svatoplukova 1419/7, 785 01 Šternberk</w:t>
      </w:r>
      <w:r w:rsidR="00AC6C65">
        <w:t>,</w:t>
      </w:r>
      <w:r w:rsidR="00AC6C65" w:rsidRPr="00FD644F">
        <w:t xml:space="preserve"> </w:t>
      </w:r>
      <w:r w:rsidRPr="00FD644F">
        <w:t>kterou tvoří:</w:t>
      </w:r>
    </w:p>
    <w:p w14:paraId="2A317F80" w14:textId="77777777" w:rsidR="00FD644F" w:rsidRPr="00FD644F" w:rsidRDefault="00FD644F" w:rsidP="00A81EEA">
      <w:pPr>
        <w:jc w:val="both"/>
      </w:pPr>
      <w:r w:rsidRPr="00FD644F">
        <w:t xml:space="preserve">ulice Anenská od křižovatky s ulicí Jiráskovou, ulice Besední, ulice Brigádnická, ulice Dolní Žleb, ulice Dřevařská, ulice Farní, Horní náměstí, ulice Hvězdné údolí, ulice Jabloňová, ulice Jiráskova od křižovatky s ulicí Křížkovského po křižovatku s ulicí Puškinovou a ulicí Palackého, ulice </w:t>
      </w:r>
      <w:proofErr w:type="spellStart"/>
      <w:r w:rsidRPr="00FD644F">
        <w:t>Jívavská</w:t>
      </w:r>
      <w:proofErr w:type="spellEnd"/>
      <w:r w:rsidRPr="00FD644F">
        <w:t xml:space="preserve"> od č. 22 včetně, ulice Kamenná, </w:t>
      </w:r>
      <w:r w:rsidR="00A81EEA">
        <w:t xml:space="preserve">ulice Kiosk, </w:t>
      </w:r>
      <w:r w:rsidRPr="00FD644F">
        <w:t xml:space="preserve">ulice Lesní, ulice Lomená, ulice Na Stráni, ulice Na Valech, ulice Na Vyhlídce, ulice Nad Koupalištěm, ulice Nad Nemocnicí, ulice Návrší, ulice Opavská, ulice Opluštilova, ulice Ořechová, ulice Palackého, ulice Pod Kioskem, ulice Pod Lesem, ulice Pod Mýtem, ulice Puškinova, ulice Sadová, ulice Sluneční, ulice Sojkova, ulice Strmá, ulice Svatoplukova, ulice Světlov, ulice U Startu, ulice U Vrby, ulice Údolní, ulice Úzká, ulice Zahradní, ulice Za Humny, ulice Zámecká, ulice Žižkova, místní části </w:t>
      </w:r>
      <w:proofErr w:type="spellStart"/>
      <w:r w:rsidRPr="00FD644F">
        <w:t>Dalov</w:t>
      </w:r>
      <w:proofErr w:type="spellEnd"/>
      <w:r w:rsidRPr="00FD644F">
        <w:t xml:space="preserve"> a </w:t>
      </w:r>
      <w:proofErr w:type="spellStart"/>
      <w:r w:rsidRPr="00FD644F">
        <w:t>Těšíkov</w:t>
      </w:r>
      <w:proofErr w:type="spellEnd"/>
      <w:r w:rsidRPr="00FD644F">
        <w:t>.</w:t>
      </w:r>
    </w:p>
    <w:p w14:paraId="47F5154F" w14:textId="77777777" w:rsidR="00FD644F" w:rsidRDefault="00FD644F" w:rsidP="004877B2"/>
    <w:p w14:paraId="203F604D" w14:textId="77777777" w:rsidR="00FD644F" w:rsidRPr="00AC6C65" w:rsidRDefault="00FD644F" w:rsidP="00AC6C65">
      <w:pPr>
        <w:pStyle w:val="Odstavecseseznamem"/>
        <w:numPr>
          <w:ilvl w:val="0"/>
          <w:numId w:val="1"/>
        </w:numPr>
        <w:spacing w:before="120"/>
        <w:ind w:left="284" w:hanging="426"/>
        <w:contextualSpacing w:val="0"/>
        <w:jc w:val="both"/>
        <w:rPr>
          <w:rFonts w:cs="Arial"/>
        </w:rPr>
      </w:pPr>
      <w:r w:rsidRPr="003E2200">
        <w:rPr>
          <w:rFonts w:cs="Arial"/>
        </w:rPr>
        <w:t xml:space="preserve">Na základě dohod obcí Babice, Řídeč, Huzová a města Šternberka o vytvoření </w:t>
      </w:r>
      <w:r w:rsidRPr="00924DA5">
        <w:rPr>
          <w:rFonts w:cs="Arial"/>
        </w:rPr>
        <w:t xml:space="preserve">společného školského obvodu pro 2. stupeň základní školy (6. – 9. ročník), dohody obce  Mladějovice a města Šternberka o vytvoření společného školského obvodu pro 5. – 9. ročník základní školy a dohody obce Hlásnice a města Šternberka o vytvoření </w:t>
      </w:r>
      <w:r w:rsidRPr="003E2200">
        <w:rPr>
          <w:rFonts w:cs="Arial"/>
        </w:rPr>
        <w:t xml:space="preserve">společného školského obvodu pro žáky základní školy (1. – 9. ročník) se stanovuje část společného školského </w:t>
      </w:r>
      <w:r w:rsidRPr="00AC6C65">
        <w:rPr>
          <w:rFonts w:cs="Arial"/>
        </w:rPr>
        <w:t>obvodu Základní školy náměstí Svobody 3, Šternberk, příspěvková organizace,</w:t>
      </w:r>
      <w:r w:rsidR="00AC6C65" w:rsidRPr="00AC6C65">
        <w:rPr>
          <w:rFonts w:cs="Arial"/>
        </w:rPr>
        <w:t xml:space="preserve"> náměstí Svobody 1264/3, 785 01 Šternberk,</w:t>
      </w:r>
      <w:r w:rsidRPr="00AC6C65">
        <w:rPr>
          <w:rFonts w:cs="Arial"/>
        </w:rPr>
        <w:t xml:space="preserve"> kterou tvoří: </w:t>
      </w:r>
    </w:p>
    <w:p w14:paraId="3A5E3354" w14:textId="77777777" w:rsidR="00FD644F" w:rsidRPr="003E2200" w:rsidRDefault="00FD644F" w:rsidP="00A81EEA">
      <w:pPr>
        <w:spacing w:after="240"/>
        <w:jc w:val="both"/>
        <w:rPr>
          <w:rFonts w:cs="Arial"/>
        </w:rPr>
      </w:pPr>
      <w:r w:rsidRPr="003E2200">
        <w:rPr>
          <w:rFonts w:cs="Arial"/>
        </w:rPr>
        <w:t>ulice Anenská po křižovatku s ulicí Křížkovského, ulice Babická, ulice Babická stezka, ulice Barvířská, ulice Bezručova, ulice Blahoslavova, ulice Bojovníků za svobodu, ulice Březinova, ulice Čechova, ulice ČSA, ulice Dukelská, ulice Dvorská, ulice Dvořákova, ulice Generála Eliáše, Hlavní náměstí, ulice Husova, ulice Jarní, ulice Jaroslavova, ulice Jesenická, ulice Jiráskova od č. 1 po křižovatku s ulicí Křížkovského, ulice </w:t>
      </w:r>
      <w:proofErr w:type="spellStart"/>
      <w:r w:rsidRPr="003E2200">
        <w:rPr>
          <w:rFonts w:cs="Arial"/>
        </w:rPr>
        <w:t>Jívavská</w:t>
      </w:r>
      <w:proofErr w:type="spellEnd"/>
      <w:r w:rsidRPr="003E2200">
        <w:rPr>
          <w:rFonts w:cs="Arial"/>
        </w:rPr>
        <w:t xml:space="preserve"> do č. 21 včetně, ulice Ke Kapličce, ulice Kopečná, ulice Kosmákova, ulice Kozinova, ulice Krátká, ulice Křížkovského, ulice Křížová, ulice Lhotská, ulice Lidická, ulice Mánesova, ulice Měsíční, ulice Na Bažinách, ulice na Pláni, ulice Na Větrníku, ulice Nádražní do č. 10 včetně, náměstí Svobody, ulice Oblouková, ulice Obora, ulice Okrajová, ulice Olomoucká, ulice Panská, ulice Partyzánská, ulice Pekařská, ulice Pod Pivovarem, ulice Poděbradova, ulice Polní, ulice Průmyslová, ulice Příčná, ulice Příkopy, ulice Přikrylova, ulice Radniční, ulice Rostislavova, ulice Rýmařovská, ulice Schodová, ulice Smetanova, ulice Střední, ulice Tkalcovská, ulice Tolstého, ulice U Dráhy, ulice U Horní brány, </w:t>
      </w:r>
      <w:r w:rsidR="00A81EEA">
        <w:rPr>
          <w:rFonts w:cs="Arial"/>
        </w:rPr>
        <w:t xml:space="preserve">ulice U </w:t>
      </w:r>
      <w:proofErr w:type="spellStart"/>
      <w:r w:rsidR="00A81EEA">
        <w:rPr>
          <w:rFonts w:cs="Arial"/>
        </w:rPr>
        <w:t>Chytiličky</w:t>
      </w:r>
      <w:proofErr w:type="spellEnd"/>
      <w:r w:rsidR="00A81EEA">
        <w:rPr>
          <w:rFonts w:cs="Arial"/>
        </w:rPr>
        <w:t xml:space="preserve">, </w:t>
      </w:r>
      <w:r w:rsidRPr="003E2200">
        <w:rPr>
          <w:rFonts w:cs="Arial"/>
        </w:rPr>
        <w:t xml:space="preserve">ulice U Střelnice, ulice Valíčkova, ulice Větrná, ulice Vinný vrch, ulice Vodní, ulice Zátiší, ulice Ztracená, místní část </w:t>
      </w:r>
      <w:proofErr w:type="spellStart"/>
      <w:r w:rsidRPr="003E2200">
        <w:rPr>
          <w:rFonts w:cs="Arial"/>
        </w:rPr>
        <w:t>Chabičov</w:t>
      </w:r>
      <w:proofErr w:type="spellEnd"/>
      <w:r w:rsidRPr="003E2200">
        <w:rPr>
          <w:rFonts w:cs="Arial"/>
        </w:rPr>
        <w:t>.</w:t>
      </w:r>
    </w:p>
    <w:p w14:paraId="4AE3F0B0" w14:textId="77777777" w:rsidR="00AB077F" w:rsidRDefault="00AB077F" w:rsidP="004877B2"/>
    <w:p w14:paraId="25955B3E" w14:textId="77777777" w:rsidR="004877B2" w:rsidRPr="004877B2" w:rsidRDefault="004877B2" w:rsidP="004877B2">
      <w:pPr>
        <w:jc w:val="center"/>
        <w:rPr>
          <w:b/>
          <w:bCs/>
        </w:rPr>
      </w:pPr>
      <w:r w:rsidRPr="004877B2">
        <w:rPr>
          <w:b/>
          <w:bCs/>
        </w:rPr>
        <w:t>Čl. 2</w:t>
      </w:r>
    </w:p>
    <w:p w14:paraId="6DDA220D" w14:textId="77777777" w:rsidR="004877B2" w:rsidRPr="004877B2" w:rsidRDefault="004877B2" w:rsidP="004877B2">
      <w:pPr>
        <w:jc w:val="center"/>
        <w:rPr>
          <w:b/>
          <w:bCs/>
        </w:rPr>
      </w:pPr>
      <w:r w:rsidRPr="004877B2">
        <w:rPr>
          <w:b/>
          <w:bCs/>
        </w:rPr>
        <w:t>Zrušovací ustanovení</w:t>
      </w:r>
    </w:p>
    <w:p w14:paraId="64594654" w14:textId="77777777" w:rsidR="00AB077F" w:rsidRPr="00AB077F" w:rsidRDefault="007C3F73" w:rsidP="004877B2">
      <w:r w:rsidRPr="00AB077F">
        <w:t>Zrušuj</w:t>
      </w:r>
      <w:r w:rsidR="00AB077F" w:rsidRPr="00AB077F">
        <w:t>í</w:t>
      </w:r>
      <w:r w:rsidRPr="00AB077F">
        <w:t xml:space="preserve"> se obecně </w:t>
      </w:r>
      <w:r w:rsidR="00A81EEA" w:rsidRPr="00AB077F">
        <w:t>závazn</w:t>
      </w:r>
      <w:r w:rsidR="00AB077F" w:rsidRPr="00AB077F">
        <w:t>é</w:t>
      </w:r>
      <w:r w:rsidR="00A81EEA" w:rsidRPr="00AB077F">
        <w:t xml:space="preserve"> vyhlášk</w:t>
      </w:r>
      <w:r w:rsidR="00AB077F" w:rsidRPr="00AB077F">
        <w:t>y</w:t>
      </w:r>
      <w:r w:rsidR="00A81EEA" w:rsidRPr="00AB077F">
        <w:t xml:space="preserve"> města Šternberka</w:t>
      </w:r>
      <w:r w:rsidR="00AB077F">
        <w:t>:</w:t>
      </w:r>
      <w:r w:rsidR="00A81EEA" w:rsidRPr="00AB077F">
        <w:t xml:space="preserve"> </w:t>
      </w:r>
    </w:p>
    <w:p w14:paraId="4FEBFD39" w14:textId="77777777" w:rsidR="00AB077F" w:rsidRPr="00AB077F" w:rsidRDefault="00AB077F" w:rsidP="00AB077F">
      <w:pPr>
        <w:pStyle w:val="Odstavecseseznamem"/>
        <w:numPr>
          <w:ilvl w:val="0"/>
          <w:numId w:val="4"/>
        </w:numPr>
        <w:ind w:left="284" w:hanging="284"/>
        <w:contextualSpacing w:val="0"/>
        <w:jc w:val="both"/>
        <w:rPr>
          <w:bCs/>
        </w:rPr>
      </w:pPr>
      <w:r w:rsidRPr="00F460BF">
        <w:lastRenderedPageBreak/>
        <w:t>č. 1/2017, kterou se stanoví školské obvody základních škol zřízených městem Šternberk a části společných školských obvodů základních škol zřízených městem Šternberk</w:t>
      </w:r>
      <w:r>
        <w:t>,</w:t>
      </w:r>
      <w:r w:rsidRPr="00F460BF">
        <w:t xml:space="preserve"> </w:t>
      </w:r>
      <w:r>
        <w:t>ze</w:t>
      </w:r>
      <w:r w:rsidRPr="00F460BF">
        <w:t xml:space="preserve"> dne 22.02.2017</w:t>
      </w:r>
      <w:r>
        <w:t>;</w:t>
      </w:r>
      <w:r w:rsidRPr="00F460BF">
        <w:t xml:space="preserve"> </w:t>
      </w:r>
    </w:p>
    <w:p w14:paraId="2B5E6573" w14:textId="77777777" w:rsidR="00AB077F" w:rsidRDefault="00AB077F" w:rsidP="00AB077F">
      <w:pPr>
        <w:pStyle w:val="Odstavecseseznamem"/>
        <w:numPr>
          <w:ilvl w:val="0"/>
          <w:numId w:val="4"/>
        </w:numPr>
        <w:ind w:left="284" w:hanging="284"/>
        <w:contextualSpacing w:val="0"/>
        <w:jc w:val="both"/>
        <w:rPr>
          <w:bCs/>
        </w:rPr>
      </w:pPr>
      <w:r w:rsidRPr="00AB077F">
        <w:rPr>
          <w:bCs/>
        </w:rPr>
        <w:t>č. 6/2017, kterou se mění a doplňuje obecně závazná vyhláška č. 1/2017 o stanovení školských obvodů základních škol zřízených městem Šternberk a části společných školských obvodů základních škol zřízených městem Šternberk</w:t>
      </w:r>
      <w:r>
        <w:rPr>
          <w:bCs/>
        </w:rPr>
        <w:t>,</w:t>
      </w:r>
      <w:r w:rsidRPr="00AB077F">
        <w:rPr>
          <w:bCs/>
        </w:rPr>
        <w:t xml:space="preserve"> ze dne 06.12.2017</w:t>
      </w:r>
      <w:r>
        <w:rPr>
          <w:bCs/>
        </w:rPr>
        <w:t>;</w:t>
      </w:r>
      <w:r w:rsidRPr="00AB077F">
        <w:rPr>
          <w:bCs/>
        </w:rPr>
        <w:t xml:space="preserve"> </w:t>
      </w:r>
    </w:p>
    <w:p w14:paraId="5F66BC46" w14:textId="77777777" w:rsidR="00A81EEA" w:rsidRPr="00AB077F" w:rsidRDefault="00A81EEA" w:rsidP="00AB077F">
      <w:pPr>
        <w:pStyle w:val="Odstavecseseznamem"/>
        <w:numPr>
          <w:ilvl w:val="0"/>
          <w:numId w:val="4"/>
        </w:numPr>
        <w:ind w:left="284" w:hanging="284"/>
        <w:contextualSpacing w:val="0"/>
        <w:jc w:val="both"/>
        <w:rPr>
          <w:bCs/>
        </w:rPr>
      </w:pPr>
      <w:r w:rsidRPr="00A81EEA">
        <w:t>č. 3/2021, kterou se mění a doplňuje obecně závazná vyhláška č. 1/2017 o stanovení školských obvodů základních škol zřízených městem Šternberk a části společných školských obvodů základních škol zřízených městem Šternberk, ve znění obecně závazné vyhlášky č. 6/2017</w:t>
      </w:r>
      <w:r w:rsidR="00AB077F">
        <w:t>,</w:t>
      </w:r>
      <w:r>
        <w:t xml:space="preserve"> </w:t>
      </w:r>
      <w:r w:rsidR="00AB077F">
        <w:t>ze</w:t>
      </w:r>
      <w:r w:rsidRPr="00A81EEA">
        <w:t xml:space="preserve"> dne 22.09.2021</w:t>
      </w:r>
      <w:r w:rsidR="00AB077F">
        <w:t>.</w:t>
      </w:r>
      <w:r w:rsidRPr="00A81EEA">
        <w:t xml:space="preserve"> </w:t>
      </w:r>
    </w:p>
    <w:p w14:paraId="0351BEEC" w14:textId="77777777" w:rsidR="00A81EEA" w:rsidRDefault="00A81EEA" w:rsidP="004877B2"/>
    <w:p w14:paraId="72161004" w14:textId="77777777" w:rsidR="00A81EEA" w:rsidRDefault="00A81EEA" w:rsidP="004877B2"/>
    <w:p w14:paraId="537150B5" w14:textId="77777777" w:rsidR="004877B2" w:rsidRPr="004877B2" w:rsidRDefault="004877B2" w:rsidP="004877B2">
      <w:pPr>
        <w:jc w:val="center"/>
        <w:rPr>
          <w:b/>
          <w:bCs/>
        </w:rPr>
      </w:pPr>
      <w:r w:rsidRPr="004877B2">
        <w:rPr>
          <w:b/>
          <w:bCs/>
        </w:rPr>
        <w:t>Čl. 3</w:t>
      </w:r>
    </w:p>
    <w:p w14:paraId="3D3205D9" w14:textId="77777777" w:rsidR="004877B2" w:rsidRPr="004877B2" w:rsidRDefault="004877B2" w:rsidP="004877B2">
      <w:pPr>
        <w:jc w:val="center"/>
        <w:rPr>
          <w:b/>
          <w:bCs/>
        </w:rPr>
      </w:pPr>
      <w:r w:rsidRPr="004877B2">
        <w:rPr>
          <w:b/>
          <w:bCs/>
        </w:rPr>
        <w:t>Účinnost</w:t>
      </w:r>
    </w:p>
    <w:p w14:paraId="4317245B" w14:textId="77777777" w:rsidR="004877B2" w:rsidRDefault="004877B2" w:rsidP="004877B2">
      <w:r>
        <w:t>Tato obecně závazná vyhláška nabývá účinnosti počátkem patnáctého dne následujícího po dni jejího vyhlášení</w:t>
      </w:r>
      <w:r w:rsidR="003F0D57">
        <w:t>.</w:t>
      </w:r>
    </w:p>
    <w:p w14:paraId="69DA9EAF" w14:textId="77777777" w:rsidR="004877B2" w:rsidRDefault="004877B2" w:rsidP="004877B2"/>
    <w:p w14:paraId="0306816F" w14:textId="77777777" w:rsidR="004877B2" w:rsidRDefault="004877B2" w:rsidP="004877B2"/>
    <w:p w14:paraId="2BA03B58" w14:textId="77777777" w:rsidR="004877B2" w:rsidRDefault="004877B2" w:rsidP="004877B2"/>
    <w:p w14:paraId="3D116567" w14:textId="77777777" w:rsidR="004877B2" w:rsidRDefault="004877B2" w:rsidP="004877B2"/>
    <w:p w14:paraId="5F6C075E" w14:textId="77777777" w:rsidR="004877B2" w:rsidRDefault="004877B2" w:rsidP="004877B2">
      <w:r>
        <w:t xml:space="preserve"> </w:t>
      </w:r>
    </w:p>
    <w:p w14:paraId="4E639104" w14:textId="77777777" w:rsidR="004877B2" w:rsidRDefault="00AB077F" w:rsidP="00FD644F">
      <w:pPr>
        <w:ind w:firstLine="708"/>
      </w:pPr>
      <w:r>
        <w:t xml:space="preserve"> </w:t>
      </w:r>
      <w:r w:rsidR="004877B2">
        <w:t>………………………………</w:t>
      </w:r>
      <w:r w:rsidR="004877B2">
        <w:tab/>
      </w:r>
      <w:r w:rsidR="004877B2">
        <w:tab/>
      </w:r>
      <w:r>
        <w:t xml:space="preserve">  </w:t>
      </w:r>
      <w:r w:rsidR="004877B2">
        <w:tab/>
      </w:r>
      <w:r w:rsidR="00FD644F">
        <w:t xml:space="preserve">   </w:t>
      </w:r>
      <w:r>
        <w:t xml:space="preserve">     </w:t>
      </w:r>
      <w:r w:rsidR="004877B2">
        <w:t>………………………………</w:t>
      </w:r>
    </w:p>
    <w:p w14:paraId="5CBF278F" w14:textId="77777777" w:rsidR="00FD644F" w:rsidRPr="003E2200" w:rsidRDefault="00FD644F" w:rsidP="00FD644F">
      <w:pPr>
        <w:tabs>
          <w:tab w:val="left" w:pos="1196"/>
          <w:tab w:val="left" w:pos="6804"/>
        </w:tabs>
        <w:autoSpaceDE w:val="0"/>
        <w:autoSpaceDN w:val="0"/>
        <w:adjustRightInd w:val="0"/>
        <w:spacing w:after="0"/>
        <w:jc w:val="both"/>
        <w:rPr>
          <w:rFonts w:cs="Arial"/>
          <w:color w:val="000000"/>
        </w:rPr>
      </w:pPr>
      <w:r w:rsidRPr="003E2200">
        <w:rPr>
          <w:rFonts w:cs="Arial"/>
          <w:color w:val="000000"/>
        </w:rPr>
        <w:t xml:space="preserve">                 Ing. Stanislav Orság</w:t>
      </w:r>
      <w:r w:rsidR="003F0D57">
        <w:rPr>
          <w:rFonts w:cs="Arial"/>
          <w:color w:val="000000"/>
        </w:rPr>
        <w:t xml:space="preserve"> v.r.</w:t>
      </w:r>
      <w:r w:rsidRPr="003E2200">
        <w:rPr>
          <w:rFonts w:cs="Arial"/>
          <w:color w:val="000000"/>
        </w:rPr>
        <w:t xml:space="preserve">                                            </w:t>
      </w:r>
      <w:r>
        <w:rPr>
          <w:rFonts w:cs="Arial"/>
          <w:color w:val="000000"/>
        </w:rPr>
        <w:t xml:space="preserve">Bc. </w:t>
      </w:r>
      <w:r w:rsidRPr="003E2200">
        <w:rPr>
          <w:rFonts w:cs="Arial"/>
          <w:color w:val="000000"/>
        </w:rPr>
        <w:t xml:space="preserve">Jiří Kraus </w:t>
      </w:r>
      <w:r w:rsidR="003F0D57">
        <w:rPr>
          <w:rFonts w:cs="Arial"/>
          <w:color w:val="000000"/>
        </w:rPr>
        <w:t>v.r.</w:t>
      </w:r>
      <w:r w:rsidRPr="003E2200">
        <w:rPr>
          <w:rFonts w:cs="Arial"/>
          <w:color w:val="000000"/>
        </w:rPr>
        <w:t xml:space="preserve">                                                                    </w:t>
      </w:r>
    </w:p>
    <w:p w14:paraId="2C5D8260" w14:textId="77777777" w:rsidR="00FD644F" w:rsidRPr="003E2200" w:rsidRDefault="00FD644F" w:rsidP="00FD644F">
      <w:pPr>
        <w:tabs>
          <w:tab w:val="left" w:pos="1361"/>
          <w:tab w:val="left" w:pos="7740"/>
        </w:tabs>
        <w:autoSpaceDE w:val="0"/>
        <w:autoSpaceDN w:val="0"/>
        <w:adjustRightInd w:val="0"/>
        <w:spacing w:after="0"/>
        <w:jc w:val="both"/>
        <w:rPr>
          <w:rFonts w:cs="Arial"/>
          <w:color w:val="000000"/>
        </w:rPr>
      </w:pPr>
      <w:r w:rsidRPr="003E2200">
        <w:rPr>
          <w:rFonts w:cs="Arial"/>
          <w:color w:val="000000"/>
        </w:rPr>
        <w:t xml:space="preserve">                          starosta                                         </w:t>
      </w:r>
      <w:r w:rsidR="00AB077F">
        <w:rPr>
          <w:rFonts w:cs="Arial"/>
          <w:color w:val="000000"/>
        </w:rPr>
        <w:t xml:space="preserve">   </w:t>
      </w:r>
      <w:r w:rsidRPr="003E2200">
        <w:rPr>
          <w:rFonts w:cs="Arial"/>
          <w:color w:val="000000"/>
        </w:rPr>
        <w:t xml:space="preserve">             </w:t>
      </w:r>
      <w:r>
        <w:rPr>
          <w:rFonts w:cs="Arial"/>
          <w:color w:val="000000"/>
        </w:rPr>
        <w:t xml:space="preserve">  </w:t>
      </w:r>
      <w:r w:rsidRPr="003E2200">
        <w:rPr>
          <w:rFonts w:cs="Arial"/>
          <w:color w:val="000000"/>
        </w:rPr>
        <w:t xml:space="preserve"> 1. místostarosta                                                                              </w:t>
      </w:r>
    </w:p>
    <w:p w14:paraId="1A5F6628" w14:textId="77777777" w:rsidR="00FD644F" w:rsidRPr="003E2200" w:rsidRDefault="00FD644F" w:rsidP="00FD644F">
      <w:pPr>
        <w:rPr>
          <w:rFonts w:cs="Arial"/>
        </w:rPr>
      </w:pPr>
    </w:p>
    <w:p w14:paraId="58DED8BB" w14:textId="77777777" w:rsidR="004877B2" w:rsidRDefault="004877B2" w:rsidP="004877B2"/>
    <w:p w14:paraId="782D73B8" w14:textId="77777777" w:rsidR="004877B2" w:rsidRDefault="004877B2" w:rsidP="004877B2"/>
    <w:sectPr w:rsidR="004877B2" w:rsidSect="004730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0456"/>
    <w:multiLevelType w:val="hybridMultilevel"/>
    <w:tmpl w:val="EB64E84A"/>
    <w:lvl w:ilvl="0" w:tplc="BD1C846E">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E16DA6"/>
    <w:multiLevelType w:val="singleLevel"/>
    <w:tmpl w:val="195C4E96"/>
    <w:lvl w:ilvl="0">
      <w:start w:val="1"/>
      <w:numFmt w:val="lowerLetter"/>
      <w:lvlText w:val="%1)"/>
      <w:lvlJc w:val="left"/>
      <w:pPr>
        <w:tabs>
          <w:tab w:val="num" w:pos="360"/>
        </w:tabs>
        <w:ind w:left="360" w:hanging="360"/>
      </w:pPr>
    </w:lvl>
  </w:abstractNum>
  <w:abstractNum w:abstractNumId="2" w15:restartNumberingAfterBreak="0">
    <w:nsid w:val="3D5A7598"/>
    <w:multiLevelType w:val="hybridMultilevel"/>
    <w:tmpl w:val="9E247C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5563279">
    <w:abstractNumId w:val="0"/>
  </w:num>
  <w:num w:numId="2" w16cid:durableId="1088113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1789992">
    <w:abstractNumId w:val="1"/>
    <w:lvlOverride w:ilvl="0">
      <w:startOverride w:val="1"/>
    </w:lvlOverride>
  </w:num>
  <w:num w:numId="4" w16cid:durableId="1314993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B2"/>
    <w:rsid w:val="00216198"/>
    <w:rsid w:val="0026440A"/>
    <w:rsid w:val="002E1A47"/>
    <w:rsid w:val="003F0D57"/>
    <w:rsid w:val="0047308F"/>
    <w:rsid w:val="00486FFD"/>
    <w:rsid w:val="004877B2"/>
    <w:rsid w:val="004A1C19"/>
    <w:rsid w:val="007655E1"/>
    <w:rsid w:val="007C3F73"/>
    <w:rsid w:val="00906C68"/>
    <w:rsid w:val="00944733"/>
    <w:rsid w:val="0095473E"/>
    <w:rsid w:val="00A00A8B"/>
    <w:rsid w:val="00A56C92"/>
    <w:rsid w:val="00A81EEA"/>
    <w:rsid w:val="00A82887"/>
    <w:rsid w:val="00AB077F"/>
    <w:rsid w:val="00AC6C65"/>
    <w:rsid w:val="00B31C8D"/>
    <w:rsid w:val="00B47CF0"/>
    <w:rsid w:val="00B73535"/>
    <w:rsid w:val="00BB3827"/>
    <w:rsid w:val="00BC0FC8"/>
    <w:rsid w:val="00C052A3"/>
    <w:rsid w:val="00CF0C6F"/>
    <w:rsid w:val="00F460BF"/>
    <w:rsid w:val="00FD644F"/>
    <w:rsid w:val="00FF6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9EEDF"/>
  <w15:chartTrackingRefBased/>
  <w15:docId w15:val="{4473B942-3EFE-44C3-8FFA-70D83B43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cs-CZ"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6C68"/>
  </w:style>
  <w:style w:type="paragraph" w:styleId="Nadpis1">
    <w:name w:val="heading 1"/>
    <w:basedOn w:val="Normln"/>
    <w:next w:val="Normln"/>
    <w:link w:val="Nadpis1Char"/>
    <w:uiPriority w:val="9"/>
    <w:qFormat/>
    <w:rsid w:val="004877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4877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4877B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4877B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4877B2"/>
    <w:pPr>
      <w:keepNext/>
      <w:keepLines/>
      <w:spacing w:before="80" w:after="40"/>
      <w:outlineLvl w:val="4"/>
    </w:pPr>
    <w:rPr>
      <w:rFonts w:asciiTheme="minorHAnsi" w:eastAsiaTheme="majorEastAsia" w:hAnsiTheme="minorHAnsi" w:cstheme="majorBidi"/>
      <w:color w:val="2F5496" w:themeColor="accent1" w:themeShade="BF"/>
    </w:rPr>
  </w:style>
  <w:style w:type="paragraph" w:styleId="Nadpis6">
    <w:name w:val="heading 6"/>
    <w:basedOn w:val="Normln"/>
    <w:next w:val="Normln"/>
    <w:link w:val="Nadpis6Char"/>
    <w:uiPriority w:val="9"/>
    <w:semiHidden/>
    <w:unhideWhenUsed/>
    <w:qFormat/>
    <w:rsid w:val="004877B2"/>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4877B2"/>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4877B2"/>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4877B2"/>
    <w:pPr>
      <w:keepNext/>
      <w:keepLines/>
      <w:spacing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877B2"/>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877B2"/>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877B2"/>
    <w:rPr>
      <w:rFonts w:asciiTheme="minorHAnsi" w:eastAsiaTheme="majorEastAsia" w:hAnsiTheme="minorHAnsi"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877B2"/>
    <w:rPr>
      <w:rFonts w:asciiTheme="minorHAnsi" w:eastAsiaTheme="majorEastAsia" w:hAnsiTheme="minorHAnsi" w:cstheme="majorBidi"/>
      <w:i/>
      <w:iCs/>
      <w:color w:val="2F5496" w:themeColor="accent1" w:themeShade="BF"/>
    </w:rPr>
  </w:style>
  <w:style w:type="character" w:customStyle="1" w:styleId="Nadpis5Char">
    <w:name w:val="Nadpis 5 Char"/>
    <w:basedOn w:val="Standardnpsmoodstavce"/>
    <w:link w:val="Nadpis5"/>
    <w:uiPriority w:val="9"/>
    <w:semiHidden/>
    <w:rsid w:val="004877B2"/>
    <w:rPr>
      <w:rFonts w:asciiTheme="minorHAnsi" w:eastAsiaTheme="majorEastAsia" w:hAnsiTheme="minorHAnsi" w:cstheme="majorBidi"/>
      <w:color w:val="2F5496" w:themeColor="accent1" w:themeShade="BF"/>
    </w:rPr>
  </w:style>
  <w:style w:type="character" w:customStyle="1" w:styleId="Nadpis6Char">
    <w:name w:val="Nadpis 6 Char"/>
    <w:basedOn w:val="Standardnpsmoodstavce"/>
    <w:link w:val="Nadpis6"/>
    <w:uiPriority w:val="9"/>
    <w:semiHidden/>
    <w:rsid w:val="004877B2"/>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4877B2"/>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4877B2"/>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4877B2"/>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4877B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877B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877B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877B2"/>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4877B2"/>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4877B2"/>
    <w:rPr>
      <w:i/>
      <w:iCs/>
      <w:color w:val="404040" w:themeColor="text1" w:themeTint="BF"/>
    </w:rPr>
  </w:style>
  <w:style w:type="paragraph" w:styleId="Odstavecseseznamem">
    <w:name w:val="List Paragraph"/>
    <w:basedOn w:val="Normln"/>
    <w:uiPriority w:val="34"/>
    <w:qFormat/>
    <w:rsid w:val="004877B2"/>
    <w:pPr>
      <w:ind w:left="720"/>
      <w:contextualSpacing/>
    </w:pPr>
  </w:style>
  <w:style w:type="character" w:styleId="Zdraznnintenzivn">
    <w:name w:val="Intense Emphasis"/>
    <w:basedOn w:val="Standardnpsmoodstavce"/>
    <w:uiPriority w:val="21"/>
    <w:qFormat/>
    <w:rsid w:val="004877B2"/>
    <w:rPr>
      <w:i/>
      <w:iCs/>
      <w:color w:val="2F5496" w:themeColor="accent1" w:themeShade="BF"/>
    </w:rPr>
  </w:style>
  <w:style w:type="paragraph" w:styleId="Vrazncitt">
    <w:name w:val="Intense Quote"/>
    <w:basedOn w:val="Normln"/>
    <w:next w:val="Normln"/>
    <w:link w:val="VrazncittChar"/>
    <w:uiPriority w:val="30"/>
    <w:qFormat/>
    <w:rsid w:val="004877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4877B2"/>
    <w:rPr>
      <w:i/>
      <w:iCs/>
      <w:color w:val="2F5496" w:themeColor="accent1" w:themeShade="BF"/>
    </w:rPr>
  </w:style>
  <w:style w:type="character" w:styleId="Odkazintenzivn">
    <w:name w:val="Intense Reference"/>
    <w:basedOn w:val="Standardnpsmoodstavce"/>
    <w:uiPriority w:val="32"/>
    <w:qFormat/>
    <w:rsid w:val="004877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7361">
      <w:bodyDiv w:val="1"/>
      <w:marLeft w:val="0"/>
      <w:marRight w:val="0"/>
      <w:marTop w:val="0"/>
      <w:marBottom w:val="0"/>
      <w:divBdr>
        <w:top w:val="none" w:sz="0" w:space="0" w:color="auto"/>
        <w:left w:val="none" w:sz="0" w:space="0" w:color="auto"/>
        <w:bottom w:val="none" w:sz="0" w:space="0" w:color="auto"/>
        <w:right w:val="none" w:sz="0" w:space="0" w:color="auto"/>
      </w:divBdr>
    </w:div>
    <w:div w:id="379479525">
      <w:bodyDiv w:val="1"/>
      <w:marLeft w:val="0"/>
      <w:marRight w:val="0"/>
      <w:marTop w:val="0"/>
      <w:marBottom w:val="0"/>
      <w:divBdr>
        <w:top w:val="none" w:sz="0" w:space="0" w:color="auto"/>
        <w:left w:val="none" w:sz="0" w:space="0" w:color="auto"/>
        <w:bottom w:val="none" w:sz="0" w:space="0" w:color="auto"/>
        <w:right w:val="none" w:sz="0" w:space="0" w:color="auto"/>
      </w:divBdr>
    </w:div>
    <w:div w:id="1829514728">
      <w:bodyDiv w:val="1"/>
      <w:marLeft w:val="0"/>
      <w:marRight w:val="0"/>
      <w:marTop w:val="0"/>
      <w:marBottom w:val="0"/>
      <w:divBdr>
        <w:top w:val="none" w:sz="0" w:space="0" w:color="auto"/>
        <w:left w:val="none" w:sz="0" w:space="0" w:color="auto"/>
        <w:bottom w:val="none" w:sz="0" w:space="0" w:color="auto"/>
        <w:right w:val="none" w:sz="0" w:space="0" w:color="auto"/>
      </w:divBdr>
    </w:div>
    <w:div w:id="209612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1205</Words>
  <Characters>7111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Kameníčková Jana, Mgr.</dc:creator>
  <cp:keywords/>
  <dc:description/>
  <cp:lastModifiedBy>Horáková Martina, Bc.</cp:lastModifiedBy>
  <cp:revision>2</cp:revision>
  <cp:lastPrinted>2025-09-29T13:17:00Z</cp:lastPrinted>
  <dcterms:created xsi:type="dcterms:W3CDTF">2025-09-30T08:29:00Z</dcterms:created>
  <dcterms:modified xsi:type="dcterms:W3CDTF">2025-09-30T08:29:00Z</dcterms:modified>
</cp:coreProperties>
</file>