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10AAC" w14:textId="7A328C57" w:rsidR="008B3D4F" w:rsidRPr="008B3D4F" w:rsidRDefault="008B3D4F" w:rsidP="008B3D4F">
      <w:pPr>
        <w:pStyle w:val="Nadpis1"/>
        <w:jc w:val="center"/>
        <w:rPr>
          <w:rFonts w:ascii="Arial" w:hAnsi="Arial" w:cs="Arial"/>
          <w:b w:val="0"/>
          <w:sz w:val="36"/>
          <w:szCs w:val="36"/>
          <w14:ligatures w14:val="standardContextual"/>
        </w:rPr>
      </w:pPr>
      <w:bookmarkStart w:id="0" w:name="_GoBack"/>
      <w:bookmarkEnd w:id="0"/>
      <w:r w:rsidRPr="008B3D4F">
        <w:rPr>
          <w:rFonts w:ascii="Arial" w:hAnsi="Arial" w:cs="Arial"/>
          <w:sz w:val="36"/>
          <w:szCs w:val="36"/>
          <w14:ligatures w14:val="standardContextual"/>
        </w:rPr>
        <w:t xml:space="preserve">Obecně závazná vyhláška </w:t>
      </w:r>
      <w:r>
        <w:rPr>
          <w:rFonts w:ascii="Arial" w:hAnsi="Arial" w:cs="Arial"/>
          <w:sz w:val="36"/>
          <w:szCs w:val="36"/>
          <w14:ligatures w14:val="standardContextual"/>
        </w:rPr>
        <w:t xml:space="preserve">                                                                     </w:t>
      </w:r>
      <w:r w:rsidRPr="008B3D4F">
        <w:rPr>
          <w:rFonts w:ascii="Arial" w:hAnsi="Arial" w:cs="Arial"/>
          <w:sz w:val="36"/>
          <w:szCs w:val="36"/>
          <w14:ligatures w14:val="standardContextual"/>
        </w:rPr>
        <w:t>o stanovení místních koeficientů daně z nemovitých věcí</w:t>
      </w:r>
    </w:p>
    <w:p w14:paraId="19F0E3D4" w14:textId="77777777" w:rsidR="008B3D4F" w:rsidRPr="008B3D4F" w:rsidRDefault="008B3D4F" w:rsidP="00E1789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Zastupitelstvo obce Mokrá-Horákov  se na svém zasedání dne 16. září 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96101B3" w14:textId="77777777" w:rsidR="008B3D4F" w:rsidRPr="00FC4117" w:rsidRDefault="008B3D4F" w:rsidP="008B3D4F">
      <w:pPr>
        <w:spacing w:after="0" w:line="276" w:lineRule="auto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298B0705" w14:textId="77777777" w:rsidR="008B3D4F" w:rsidRPr="008B3D4F" w:rsidRDefault="008B3D4F" w:rsidP="008B3D4F">
      <w:pPr>
        <w:keepNext/>
        <w:spacing w:after="0" w:line="276" w:lineRule="auto"/>
        <w:ind w:left="3545" w:firstLine="709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Čl. 1</w:t>
      </w:r>
    </w:p>
    <w:p w14:paraId="5599203C" w14:textId="77777777" w:rsid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Místní koeficient pro obec</w:t>
      </w:r>
    </w:p>
    <w:p w14:paraId="3EC842E4" w14:textId="77777777" w:rsidR="00FC4117" w:rsidRPr="00FC4117" w:rsidRDefault="00FC4117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16"/>
          <w:szCs w:val="16"/>
          <w14:ligatures w14:val="standardContextual"/>
        </w:rPr>
      </w:pPr>
    </w:p>
    <w:p w14:paraId="6E767A55" w14:textId="1E2E9A20" w:rsidR="008B3D4F" w:rsidRPr="00FC4117" w:rsidRDefault="00FC4117" w:rsidP="00E17891">
      <w:pPr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1) </w:t>
      </w:r>
      <w:r w:rsidR="008B3D4F" w:rsidRPr="00FC4117">
        <w:rPr>
          <w:rFonts w:ascii="Arial Narrow" w:hAnsi="Arial Narrow" w:cs="Arial"/>
          <w:sz w:val="24"/>
          <w:szCs w:val="24"/>
          <w14:ligatures w14:val="standardContextual"/>
        </w:rPr>
        <w:t xml:space="preserve">Obec Mokrá-Horákov stanovuje místní koeficient pro obec ve výši </w:t>
      </w:r>
      <w:r w:rsidR="008B3D4F" w:rsidRPr="00FC4117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>2,0</w:t>
      </w:r>
      <w:r w:rsidR="008B3D4F" w:rsidRPr="00FC4117">
        <w:rPr>
          <w:rFonts w:ascii="Arial Narrow" w:hAnsi="Arial Narrow" w:cs="Arial"/>
          <w:sz w:val="24"/>
          <w:szCs w:val="24"/>
          <w14:ligatures w14:val="standardContextual"/>
        </w:rPr>
        <w:t>. Tento místní koeficient se vztahuje na všechny nemovité věci na území celé obce Mokrá-Horákov s výjimkou pozemků zařazených do skupiny vybraných zemědělských pozemků, trvalých travních porostů nebo nevyužitelných ostatních ploch.</w:t>
      </w:r>
      <w:r w:rsidR="008B3D4F" w:rsidRPr="00FC4117"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  <w:footnoteReference w:customMarkFollows="1" w:id="1"/>
        <w:t>[1]</w:t>
      </w:r>
    </w:p>
    <w:p w14:paraId="523FF53B" w14:textId="7A396CCA" w:rsidR="008B3D4F" w:rsidRPr="00FC4117" w:rsidRDefault="00FC4117" w:rsidP="00E1789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2) </w:t>
      </w:r>
      <w:r w:rsidR="008B3D4F" w:rsidRPr="00FC4117">
        <w:rPr>
          <w:rFonts w:ascii="Arial Narrow" w:hAnsi="Arial Narrow" w:cs="Arial"/>
          <w:sz w:val="24"/>
          <w:szCs w:val="24"/>
          <w14:ligatures w14:val="standardContextual"/>
        </w:rPr>
        <w:t>Pokud se na nemovitou věc vztahuje vedle místního koeficientu pro obec také jiný místní koeficient, místní koeficient pro obec se na ni nepoužije.</w:t>
      </w:r>
      <w:r w:rsidR="008B3D4F" w:rsidRPr="00FC4117"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  <w:footnoteReference w:customMarkFollows="1" w:id="2"/>
        <w:t>[2]</w:t>
      </w:r>
    </w:p>
    <w:p w14:paraId="5239ACFC" w14:textId="77777777" w:rsidR="008B3D4F" w:rsidRPr="00FC4117" w:rsidRDefault="008B3D4F" w:rsidP="008B3D4F">
      <w:pPr>
        <w:tabs>
          <w:tab w:val="left" w:pos="1134"/>
        </w:tabs>
        <w:spacing w:after="0" w:line="276" w:lineRule="auto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09AE33B0" w14:textId="77777777" w:rsidR="008B3D4F" w:rsidRP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Čl. 2</w:t>
      </w:r>
    </w:p>
    <w:p w14:paraId="7B01AF3D" w14:textId="77777777" w:rsid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Místní koeficient pro jednotlivé katastrální území</w:t>
      </w:r>
    </w:p>
    <w:p w14:paraId="1D0BE563" w14:textId="77777777" w:rsidR="00FC4117" w:rsidRPr="00FC4117" w:rsidRDefault="00FC4117" w:rsidP="00FC4117">
      <w:pPr>
        <w:keepNext/>
        <w:spacing w:after="0" w:line="276" w:lineRule="auto"/>
        <w:rPr>
          <w:rFonts w:ascii="Arial Narrow" w:hAnsi="Arial Narrow" w:cs="Arial"/>
          <w:b/>
          <w:sz w:val="16"/>
          <w:szCs w:val="16"/>
          <w14:ligatures w14:val="standardContextual"/>
        </w:rPr>
      </w:pPr>
    </w:p>
    <w:p w14:paraId="0AACC23B" w14:textId="530875F0" w:rsidR="008B3D4F" w:rsidRPr="008B3D4F" w:rsidRDefault="00FC4117" w:rsidP="00E17891">
      <w:pPr>
        <w:spacing w:after="120" w:line="276" w:lineRule="auto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1)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Obec Mokrá-Horákov stanovuje místní koeficient pro jednotlivé katastrální území, a to v následující výši: </w:t>
      </w:r>
    </w:p>
    <w:p w14:paraId="20A409B5" w14:textId="3A5F0ACF" w:rsidR="008B3D4F" w:rsidRPr="008B3D4F" w:rsidRDefault="008B3D4F" w:rsidP="00E17891">
      <w:pPr>
        <w:numPr>
          <w:ilvl w:val="0"/>
          <w:numId w:val="12"/>
        </w:numPr>
        <w:spacing w:after="0" w:line="276" w:lineRule="auto"/>
        <w:ind w:hanging="436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katastrální území </w:t>
      </w:r>
      <w:r w:rsidRPr="008B3D4F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>Mokrá</w:t>
      </w:r>
      <w:r w:rsidR="00AE0DF6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 xml:space="preserve"> u Brna</w:t>
      </w:r>
      <w:r w:rsidR="00AE0DF6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    </w:t>
      </w:r>
      <w:r w:rsidR="00AE0DF6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koeficient </w:t>
      </w:r>
      <w:r w:rsidRPr="008B3D4F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>2,0</w:t>
      </w:r>
    </w:p>
    <w:p w14:paraId="5015280A" w14:textId="431543A3" w:rsidR="008B3D4F" w:rsidRPr="008B3D4F" w:rsidRDefault="008B3D4F" w:rsidP="00E17891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katastrální území </w:t>
      </w:r>
      <w:r w:rsidRPr="008B3D4F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>Horákov</w:t>
      </w:r>
      <w:r w:rsidR="00AE0DF6">
        <w:rPr>
          <w:rFonts w:ascii="Arial Narrow" w:hAnsi="Arial Narrow" w:cs="Arial"/>
          <w:sz w:val="24"/>
          <w:szCs w:val="24"/>
          <w14:ligatures w14:val="standardContextual"/>
        </w:rPr>
        <w:t>                       </w:t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koeficient </w:t>
      </w:r>
      <w:r w:rsidRPr="008B3D4F">
        <w:rPr>
          <w:rFonts w:ascii="Arial Narrow" w:hAnsi="Arial Narrow" w:cs="Arial"/>
          <w:i/>
          <w:iCs/>
          <w:sz w:val="24"/>
          <w:szCs w:val="24"/>
          <w14:ligatures w14:val="standardContextual"/>
        </w:rPr>
        <w:t>1,5</w:t>
      </w:r>
    </w:p>
    <w:p w14:paraId="06A167D6" w14:textId="77777777" w:rsidR="00FC4117" w:rsidRPr="00FC4117" w:rsidRDefault="00FC4117" w:rsidP="00E17891">
      <w:pPr>
        <w:spacing w:after="0" w:line="276" w:lineRule="auto"/>
        <w:contextualSpacing/>
        <w:jc w:val="both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56ADE5D1" w14:textId="54507D8D" w:rsidR="008B3D4F" w:rsidRPr="008B3D4F" w:rsidRDefault="00FC4117" w:rsidP="00E17891">
      <w:pPr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2)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="008B3D4F" w:rsidRPr="008B3D4F"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  <w:footnoteReference w:customMarkFollows="1" w:id="3"/>
        <w:t>[3]</w:t>
      </w:r>
    </w:p>
    <w:p w14:paraId="582787D5" w14:textId="77777777" w:rsidR="001F6EB8" w:rsidRDefault="001F6EB8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</w:p>
    <w:p w14:paraId="560BE789" w14:textId="77777777" w:rsidR="008B3D4F" w:rsidRP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Čl. 3</w:t>
      </w:r>
    </w:p>
    <w:p w14:paraId="21BE56BA" w14:textId="77777777" w:rsid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Místní koeficient pro jednotlivé skupiny nemovitých věcí</w:t>
      </w:r>
    </w:p>
    <w:p w14:paraId="7CF206EC" w14:textId="77777777" w:rsidR="00FC4117" w:rsidRPr="00FC4117" w:rsidRDefault="00FC4117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16"/>
          <w:szCs w:val="16"/>
          <w14:ligatures w14:val="standardContextual"/>
        </w:rPr>
      </w:pPr>
    </w:p>
    <w:p w14:paraId="1E11DCE3" w14:textId="68772B62" w:rsidR="008B3D4F" w:rsidRPr="008B3D4F" w:rsidRDefault="00FC4117" w:rsidP="00E17891">
      <w:pPr>
        <w:spacing w:after="120" w:line="276" w:lineRule="auto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1)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Obec Mokrá-Horákov stanovuje místní koeficient pro jednotlivé skupiny staveb a jednotek dle § 10a odst. 1 zákona o dani z nemovitých věcí, a to v následující výši: </w:t>
      </w:r>
    </w:p>
    <w:p w14:paraId="2E53B699" w14:textId="1393F457" w:rsidR="008B3D4F" w:rsidRPr="008B3D4F" w:rsidRDefault="008B3D4F" w:rsidP="00E17891">
      <w:pPr>
        <w:numPr>
          <w:ilvl w:val="0"/>
          <w:numId w:val="14"/>
        </w:numPr>
        <w:spacing w:after="0" w:line="276" w:lineRule="auto"/>
        <w:ind w:left="709" w:hanging="430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rekreační budovy                                                                  </w:t>
      </w:r>
      <w:r w:rsidR="00E17891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>koeficient 3,0</w:t>
      </w:r>
    </w:p>
    <w:p w14:paraId="5C90E605" w14:textId="2E116C2C" w:rsidR="008B3D4F" w:rsidRPr="008B3D4F" w:rsidRDefault="008B3D4F" w:rsidP="00E17891">
      <w:pPr>
        <w:numPr>
          <w:ilvl w:val="0"/>
          <w:numId w:val="14"/>
        </w:numPr>
        <w:spacing w:after="0" w:line="276" w:lineRule="auto"/>
        <w:ind w:left="709" w:hanging="430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garáže                                                                                   </w:t>
      </w:r>
      <w:r w:rsidR="00E17891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>koeficient 3,0</w:t>
      </w:r>
    </w:p>
    <w:p w14:paraId="3DD530DF" w14:textId="77777777" w:rsidR="008B3D4F" w:rsidRPr="008B3D4F" w:rsidRDefault="008B3D4F" w:rsidP="00E17891">
      <w:pPr>
        <w:numPr>
          <w:ilvl w:val="0"/>
          <w:numId w:val="14"/>
        </w:numPr>
        <w:spacing w:after="0" w:line="276" w:lineRule="auto"/>
        <w:ind w:left="709" w:hanging="430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zdanitelné stavby a zdanitelné jednotky pro</w:t>
      </w:r>
    </w:p>
    <w:p w14:paraId="36C0B9CC" w14:textId="77777777" w:rsidR="008B3D4F" w:rsidRPr="008B3D4F" w:rsidRDefault="008B3D4F" w:rsidP="00E17891">
      <w:pPr>
        <w:spacing w:after="0" w:line="276" w:lineRule="auto"/>
        <w:ind w:left="709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podnikání v zemědělské prvovýrobě, lesním</w:t>
      </w:r>
    </w:p>
    <w:p w14:paraId="1AA49856" w14:textId="6D6FA128" w:rsidR="008B3D4F" w:rsidRPr="008B3D4F" w:rsidRDefault="008B3D4F" w:rsidP="00E17891">
      <w:pPr>
        <w:spacing w:after="0" w:line="276" w:lineRule="auto"/>
        <w:ind w:left="709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nebo vodním hospodářství                                                   </w:t>
      </w:r>
      <w:r w:rsidR="00E17891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>koeficient 3,0</w:t>
      </w:r>
    </w:p>
    <w:p w14:paraId="3774CAD3" w14:textId="77777777" w:rsidR="008B3D4F" w:rsidRPr="008B3D4F" w:rsidRDefault="008B3D4F" w:rsidP="00E17891">
      <w:pPr>
        <w:numPr>
          <w:ilvl w:val="0"/>
          <w:numId w:val="14"/>
        </w:numPr>
        <w:spacing w:after="0" w:line="276" w:lineRule="auto"/>
        <w:ind w:left="709" w:hanging="431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zdanitelné stavby a zdanitelné jednotky pro</w:t>
      </w:r>
    </w:p>
    <w:p w14:paraId="1695C13E" w14:textId="77777777" w:rsidR="008B3D4F" w:rsidRPr="008B3D4F" w:rsidRDefault="008B3D4F" w:rsidP="00E17891">
      <w:pPr>
        <w:spacing w:after="0" w:line="276" w:lineRule="auto"/>
        <w:ind w:left="709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podnikání v průmyslu, stavebnictví, dopravě,</w:t>
      </w:r>
    </w:p>
    <w:p w14:paraId="0A233108" w14:textId="6E867F2E" w:rsidR="008B3D4F" w:rsidRPr="008B3D4F" w:rsidRDefault="008B3D4F" w:rsidP="00E17891">
      <w:pPr>
        <w:spacing w:after="0" w:line="276" w:lineRule="auto"/>
        <w:ind w:left="709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energetice nebo ostatní zemědělské výrobě                        </w:t>
      </w:r>
      <w:r w:rsidR="00E17891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>koeficient 3,0</w:t>
      </w:r>
    </w:p>
    <w:p w14:paraId="031CBAA7" w14:textId="77777777" w:rsidR="008B3D4F" w:rsidRPr="008B3D4F" w:rsidRDefault="008B3D4F" w:rsidP="00E17891">
      <w:pPr>
        <w:numPr>
          <w:ilvl w:val="0"/>
          <w:numId w:val="14"/>
        </w:numPr>
        <w:spacing w:after="0" w:line="276" w:lineRule="auto"/>
        <w:ind w:left="709" w:hanging="431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zdanitelné stavby a zdanitelné jednotky pro</w:t>
      </w:r>
    </w:p>
    <w:p w14:paraId="00315BBC" w14:textId="38C9E718" w:rsidR="008B3D4F" w:rsidRPr="008B3D4F" w:rsidRDefault="008B3D4F" w:rsidP="00E17891">
      <w:pPr>
        <w:spacing w:after="0" w:line="276" w:lineRule="auto"/>
        <w:ind w:left="709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 xml:space="preserve">ostatní druhy podnikání                                                         </w:t>
      </w:r>
      <w:r w:rsidR="00E17891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>koeficient 3,0</w:t>
      </w:r>
    </w:p>
    <w:p w14:paraId="0098DE38" w14:textId="77777777" w:rsidR="008B3D4F" w:rsidRPr="00FC4117" w:rsidRDefault="008B3D4F" w:rsidP="00E17891">
      <w:pPr>
        <w:spacing w:after="0" w:line="276" w:lineRule="auto"/>
        <w:ind w:left="709"/>
        <w:jc w:val="both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0391C72F" w14:textId="35DCEF2C" w:rsidR="008B3D4F" w:rsidRPr="008B3D4F" w:rsidRDefault="00FC4117" w:rsidP="00E17891">
      <w:pPr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2)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Místní koeficient pro jednotlivou skupinu nemovitých věcí se vztahuje na všechny nemovité věci dané skupiny nemovitých věcí na území celé obce Mokrá-Horákov.</w:t>
      </w:r>
      <w:r w:rsidR="008B3D4F" w:rsidRPr="008B3D4F"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  <w:footnoteReference w:customMarkFollows="1" w:id="4"/>
        <w:t>[4]</w:t>
      </w:r>
    </w:p>
    <w:p w14:paraId="586C7360" w14:textId="77777777" w:rsidR="00FC4117" w:rsidRPr="00FC4117" w:rsidRDefault="00FC4117" w:rsidP="00E17891">
      <w:pPr>
        <w:spacing w:after="0" w:line="276" w:lineRule="auto"/>
        <w:contextualSpacing/>
        <w:jc w:val="both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464723DB" w14:textId="11810C27" w:rsidR="008B3D4F" w:rsidRDefault="00790BCE" w:rsidP="00E17891">
      <w:pPr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>3</w:t>
      </w:r>
      <w:r w:rsidR="00FC4117">
        <w:rPr>
          <w:rFonts w:ascii="Arial Narrow" w:hAnsi="Arial Narrow" w:cs="Arial"/>
          <w:sz w:val="24"/>
          <w:szCs w:val="24"/>
          <w14:ligatures w14:val="standardContextual"/>
        </w:rPr>
        <w:t xml:space="preserve">)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Pokud se na nemovitou věc vztahuje vedle místního koeficientu pro jednotlivou skupinu nemovitých věcí také místní koeficient pro jednotlivé katastrální území, použije se vyšší z nich.</w:t>
      </w:r>
      <w:r w:rsidR="008B3D4F" w:rsidRPr="008B3D4F"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  <w:footnoteReference w:customMarkFollows="1" w:id="5"/>
        <w:t>[5]</w:t>
      </w:r>
      <w:r w:rsidR="00F747AD">
        <w:rPr>
          <w:rFonts w:ascii="Arial Narrow" w:hAnsi="Arial Narrow" w:cs="Arial"/>
          <w:sz w:val="24"/>
          <w:szCs w:val="24"/>
          <w:vertAlign w:val="superscript"/>
          <w14:ligatures w14:val="standardContextual"/>
        </w:rPr>
        <w:t xml:space="preserve"> </w:t>
      </w:r>
    </w:p>
    <w:p w14:paraId="2D53A327" w14:textId="77777777" w:rsidR="00F747AD" w:rsidRPr="00FC4117" w:rsidRDefault="00F747AD" w:rsidP="00F747AD">
      <w:pPr>
        <w:spacing w:after="0" w:line="276" w:lineRule="auto"/>
        <w:contextualSpacing/>
        <w:jc w:val="both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32375ED7" w14:textId="77777777" w:rsidR="008B3D4F" w:rsidRP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Čl. 4</w:t>
      </w:r>
    </w:p>
    <w:p w14:paraId="113E2AD6" w14:textId="77777777" w:rsid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Zrušovací ustanovení</w:t>
      </w:r>
    </w:p>
    <w:p w14:paraId="08DE78F6" w14:textId="77777777" w:rsidR="00FC4117" w:rsidRPr="00FC4117" w:rsidRDefault="00FC4117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16"/>
          <w:szCs w:val="16"/>
          <w14:ligatures w14:val="standardContextual"/>
        </w:rPr>
      </w:pPr>
    </w:p>
    <w:p w14:paraId="18FE0738" w14:textId="0BA59DA0" w:rsidR="008B3D4F" w:rsidRPr="00FC4117" w:rsidRDefault="008B3D4F" w:rsidP="00E17891">
      <w:pPr>
        <w:spacing w:after="0" w:line="276" w:lineRule="auto"/>
        <w:jc w:val="both"/>
        <w:rPr>
          <w:rFonts w:ascii="Arial Narrow" w:hAnsi="Arial Narrow" w:cs="Arial"/>
          <w:sz w:val="24"/>
          <w:szCs w:val="24"/>
          <w14:ligatures w14:val="standardContextual"/>
        </w:rPr>
      </w:pPr>
      <w:r w:rsidRPr="00FC4117">
        <w:rPr>
          <w:rFonts w:ascii="Arial Narrow" w:hAnsi="Arial Narrow" w:cs="Arial"/>
          <w:sz w:val="24"/>
          <w:szCs w:val="24"/>
          <w14:ligatures w14:val="standardContextual"/>
        </w:rPr>
        <w:t xml:space="preserve">Zrušuje se obecně závazná vyhláška obce Mokrá-Horákov č. 1/2013, o stanovení koeficientu pro výpočet daně z nemovitosti, ze dne 24. 9. 2013 </w:t>
      </w:r>
      <w:r w:rsidRPr="00FC4117">
        <w:rPr>
          <w:rFonts w:ascii="Arial Narrow" w:hAnsi="Arial Narrow" w:cs="Arial"/>
          <w:i/>
          <w:sz w:val="24"/>
          <w:szCs w:val="24"/>
          <w14:ligatures w14:val="standardContextual"/>
        </w:rPr>
        <w:t xml:space="preserve"> a </w:t>
      </w:r>
      <w:r w:rsidRPr="00FC4117">
        <w:rPr>
          <w:rFonts w:ascii="Arial Narrow" w:hAnsi="Arial Narrow" w:cs="Arial"/>
          <w:sz w:val="24"/>
          <w:szCs w:val="24"/>
          <w14:ligatures w14:val="standardContextual"/>
        </w:rPr>
        <w:t>obecně závazná vyhláška obce Mokrá-Horákov č. 4/1992, o použití nižšího koeficientu pro výpočet daně z nemovitosti, ze dne 15. 12. 1992.</w:t>
      </w:r>
    </w:p>
    <w:p w14:paraId="6467C104" w14:textId="77777777" w:rsidR="008B3D4F" w:rsidRPr="00FC4117" w:rsidRDefault="008B3D4F" w:rsidP="008B3D4F">
      <w:pPr>
        <w:spacing w:after="0" w:line="276" w:lineRule="auto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7B648FD7" w14:textId="77777777" w:rsidR="008B3D4F" w:rsidRP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Čl. 5</w:t>
      </w:r>
    </w:p>
    <w:p w14:paraId="5BEF1FB1" w14:textId="77777777" w:rsidR="008B3D4F" w:rsidRPr="008B3D4F" w:rsidRDefault="008B3D4F" w:rsidP="008B3D4F">
      <w:pPr>
        <w:keepNext/>
        <w:spacing w:after="0" w:line="276" w:lineRule="auto"/>
        <w:jc w:val="center"/>
        <w:rPr>
          <w:rFonts w:ascii="Arial Narrow" w:hAnsi="Arial Narrow" w:cs="Arial"/>
          <w:i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b/>
          <w:sz w:val="24"/>
          <w:szCs w:val="24"/>
          <w14:ligatures w14:val="standardContextual"/>
        </w:rPr>
        <w:t>Účinnost</w:t>
      </w:r>
    </w:p>
    <w:p w14:paraId="7CA6EBA0" w14:textId="77777777" w:rsidR="00F747AD" w:rsidRPr="00F747AD" w:rsidRDefault="00F747AD" w:rsidP="00F747AD">
      <w:pPr>
        <w:spacing w:after="0" w:line="276" w:lineRule="auto"/>
        <w:rPr>
          <w:rFonts w:ascii="Arial Narrow" w:hAnsi="Arial Narrow" w:cs="Arial"/>
          <w:sz w:val="16"/>
          <w:szCs w:val="16"/>
          <w14:ligatures w14:val="standardContextual"/>
        </w:rPr>
      </w:pPr>
    </w:p>
    <w:p w14:paraId="7F9FBB6A" w14:textId="771B97D8" w:rsidR="008B3D4F" w:rsidRPr="00E17891" w:rsidRDefault="008B3D4F" w:rsidP="00E17891">
      <w:pPr>
        <w:spacing w:after="0" w:line="276" w:lineRule="auto"/>
        <w:rPr>
          <w:rFonts w:ascii="Arial Narrow" w:hAnsi="Arial Narrow" w:cs="Arial"/>
          <w:sz w:val="24"/>
          <w:szCs w:val="24"/>
          <w14:ligatures w14:val="standardContextual"/>
        </w:rPr>
      </w:pPr>
      <w:r w:rsidRPr="00E17891">
        <w:rPr>
          <w:rFonts w:ascii="Arial Narrow" w:hAnsi="Arial Narrow" w:cs="Arial"/>
          <w:sz w:val="24"/>
          <w:szCs w:val="24"/>
          <w14:ligatures w14:val="standardContextual"/>
        </w:rPr>
        <w:t>Tato obecně závazná vyhláška nabývá účinnosti dnem 1. ledna 2025.</w:t>
      </w:r>
    </w:p>
    <w:p w14:paraId="2DE5C3DA" w14:textId="77777777" w:rsidR="008B3D4F" w:rsidRPr="008B3D4F" w:rsidRDefault="008B3D4F" w:rsidP="008B3D4F">
      <w:pPr>
        <w:rPr>
          <w:rFonts w:ascii="Arial Narrow" w:hAnsi="Arial Narrow"/>
          <w:sz w:val="24"/>
          <w:szCs w:val="24"/>
        </w:rPr>
      </w:pPr>
    </w:p>
    <w:p w14:paraId="62973CDD" w14:textId="77777777" w:rsidR="008B3D4F" w:rsidRPr="008B3D4F" w:rsidRDefault="008B3D4F" w:rsidP="008B3D4F">
      <w:pPr>
        <w:rPr>
          <w:rFonts w:ascii="Arial Narrow" w:hAnsi="Arial Narrow"/>
          <w:sz w:val="24"/>
          <w:szCs w:val="24"/>
        </w:rPr>
      </w:pPr>
    </w:p>
    <w:p w14:paraId="5F06CCBD" w14:textId="74BD80C2" w:rsidR="008B3D4F" w:rsidRPr="008B3D4F" w:rsidRDefault="008B3D4F" w:rsidP="008B3D4F">
      <w:pPr>
        <w:keepNext/>
        <w:spacing w:after="0" w:line="276" w:lineRule="auto"/>
        <w:rPr>
          <w:rFonts w:ascii="Arial Narrow" w:hAnsi="Arial Narrow" w:cs="Arial"/>
          <w:sz w:val="24"/>
          <w:szCs w:val="24"/>
          <w14:ligatures w14:val="standardContextual"/>
        </w:rPr>
      </w:pPr>
      <w:r w:rsidRPr="008B3D4F">
        <w:rPr>
          <w:rFonts w:ascii="Arial Narrow" w:hAnsi="Arial Narrow" w:cs="Arial"/>
          <w:sz w:val="24"/>
          <w:szCs w:val="24"/>
          <w14:ligatures w14:val="standardContextual"/>
        </w:rPr>
        <w:t>………………………………</w:t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ab/>
      </w:r>
      <w:r w:rsidR="00F747AD">
        <w:rPr>
          <w:rFonts w:ascii="Arial Narrow" w:hAnsi="Arial Narrow" w:cs="Arial"/>
          <w:sz w:val="24"/>
          <w:szCs w:val="24"/>
          <w14:ligatures w14:val="standardContextual"/>
        </w:rPr>
        <w:t xml:space="preserve">                   </w:t>
      </w:r>
      <w:r w:rsidRPr="008B3D4F">
        <w:rPr>
          <w:rFonts w:ascii="Arial Narrow" w:hAnsi="Arial Narrow" w:cs="Arial"/>
          <w:sz w:val="24"/>
          <w:szCs w:val="24"/>
          <w14:ligatures w14:val="standardContextual"/>
        </w:rPr>
        <w:t>………………………………</w:t>
      </w:r>
    </w:p>
    <w:p w14:paraId="22E9626D" w14:textId="04189438" w:rsidR="008B3D4F" w:rsidRPr="008B3D4F" w:rsidRDefault="00AE0DF6" w:rsidP="008B3D4F">
      <w:pPr>
        <w:keepNext/>
        <w:tabs>
          <w:tab w:val="left" w:pos="6180"/>
        </w:tabs>
        <w:spacing w:after="0" w:line="276" w:lineRule="auto"/>
        <w:rPr>
          <w:rFonts w:ascii="Arial Narrow" w:hAnsi="Arial Narrow" w:cs="Arial"/>
          <w:sz w:val="24"/>
          <w:szCs w:val="24"/>
          <w14:ligatures w14:val="standardContextual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Ing. Matyáš Charvát</w:t>
      </w: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v.r.</w:t>
      </w:r>
      <w:r w:rsidR="004B48A5">
        <w:rPr>
          <w:rFonts w:ascii="Arial Narrow" w:hAnsi="Arial Narrow" w:cs="Arial"/>
          <w:sz w:val="24"/>
          <w:szCs w:val="24"/>
          <w14:ligatures w14:val="standardContextual"/>
        </w:rPr>
        <w:t xml:space="preserve">                  </w:t>
      </w:r>
      <w:r w:rsidR="00441664">
        <w:rPr>
          <w:rFonts w:ascii="Arial Narrow" w:hAnsi="Arial Narrow" w:cs="Arial"/>
          <w:sz w:val="24"/>
          <w:szCs w:val="24"/>
          <w14:ligatures w14:val="standardContextual"/>
        </w:rPr>
        <w:t xml:space="preserve">   </w:t>
      </w:r>
      <w:r>
        <w:rPr>
          <w:rFonts w:ascii="Arial Narrow" w:hAnsi="Arial Narrow" w:cs="Arial"/>
          <w:sz w:val="24"/>
          <w:szCs w:val="24"/>
          <w14:ligatures w14:val="standardContextual"/>
        </w:rPr>
        <w:tab/>
      </w:r>
      <w:r>
        <w:rPr>
          <w:rFonts w:ascii="Arial Narrow" w:hAnsi="Arial Narrow" w:cs="Arial"/>
          <w:sz w:val="24"/>
          <w:szCs w:val="24"/>
          <w14:ligatures w14:val="standardContextual"/>
        </w:rPr>
        <w:tab/>
      </w:r>
      <w:r>
        <w:rPr>
          <w:rFonts w:ascii="Arial Narrow" w:hAnsi="Arial Narrow" w:cs="Arial"/>
          <w:sz w:val="24"/>
          <w:szCs w:val="24"/>
          <w14:ligatures w14:val="standardContextual"/>
        </w:rPr>
        <w:tab/>
        <w:t xml:space="preserve"> 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Michal Janků</w:t>
      </w: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v.r.</w:t>
      </w:r>
    </w:p>
    <w:p w14:paraId="6E71BB6C" w14:textId="5D9044C9" w:rsidR="008B3D4F" w:rsidRPr="008B3D4F" w:rsidRDefault="00F747AD" w:rsidP="008B3D4F">
      <w:pPr>
        <w:tabs>
          <w:tab w:val="left" w:pos="61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  </w:t>
      </w:r>
      <w:r w:rsidR="004B48A5">
        <w:rPr>
          <w:rFonts w:ascii="Arial Narrow" w:hAnsi="Arial Narrow" w:cs="Arial"/>
          <w:sz w:val="24"/>
          <w:szCs w:val="24"/>
          <w14:ligatures w14:val="standardContextual"/>
        </w:rPr>
        <w:t xml:space="preserve"> </w:t>
      </w:r>
      <w:r w:rsidR="00481927">
        <w:rPr>
          <w:rFonts w:ascii="Arial Narrow" w:hAnsi="Arial Narrow" w:cs="Arial"/>
          <w:sz w:val="24"/>
          <w:szCs w:val="24"/>
          <w14:ligatures w14:val="standardContextual"/>
        </w:rPr>
        <w:t xml:space="preserve">      </w:t>
      </w:r>
      <w:r>
        <w:rPr>
          <w:rFonts w:ascii="Arial Narrow" w:hAnsi="Arial Narrow" w:cs="Arial"/>
          <w:sz w:val="24"/>
          <w:szCs w:val="24"/>
          <w14:ligatures w14:val="standardContextual"/>
        </w:rPr>
        <w:t>s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tarosta</w:t>
      </w: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obce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ab/>
      </w: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              </w:t>
      </w:r>
      <w:r w:rsidR="004B48A5">
        <w:rPr>
          <w:rFonts w:ascii="Arial Narrow" w:hAnsi="Arial Narrow" w:cs="Arial"/>
          <w:sz w:val="24"/>
          <w:szCs w:val="24"/>
          <w14:ligatures w14:val="standardContextual"/>
        </w:rPr>
        <w:t xml:space="preserve">  </w:t>
      </w:r>
      <w:r w:rsidR="008B3D4F" w:rsidRPr="008B3D4F">
        <w:rPr>
          <w:rFonts w:ascii="Arial Narrow" w:hAnsi="Arial Narrow" w:cs="Arial"/>
          <w:sz w:val="24"/>
          <w:szCs w:val="24"/>
          <w14:ligatures w14:val="standardContextual"/>
        </w:rPr>
        <w:t>místostarosta</w:t>
      </w:r>
      <w:r>
        <w:rPr>
          <w:rFonts w:ascii="Arial Narrow" w:hAnsi="Arial Narrow" w:cs="Arial"/>
          <w:sz w:val="24"/>
          <w:szCs w:val="24"/>
          <w14:ligatures w14:val="standardContextual"/>
        </w:rPr>
        <w:t xml:space="preserve"> obce</w:t>
      </w:r>
    </w:p>
    <w:sectPr w:rsidR="008B3D4F" w:rsidRPr="008B3D4F" w:rsidSect="001F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B6889" w14:textId="77777777" w:rsidR="00D169D9" w:rsidRDefault="00D169D9" w:rsidP="00737C59">
      <w:pPr>
        <w:spacing w:after="0" w:line="240" w:lineRule="auto"/>
      </w:pPr>
      <w:r>
        <w:separator/>
      </w:r>
    </w:p>
  </w:endnote>
  <w:endnote w:type="continuationSeparator" w:id="0">
    <w:p w14:paraId="54EA630A" w14:textId="77777777" w:rsidR="00D169D9" w:rsidRDefault="00D169D9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7E54" w14:textId="77777777" w:rsidR="006C5F21" w:rsidRDefault="006C5F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179C2160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064BC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8064BC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40D5" w14:textId="77777777" w:rsidR="006C5F21" w:rsidRDefault="006C5F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7DF32" w14:textId="77777777" w:rsidR="00D169D9" w:rsidRDefault="00D169D9" w:rsidP="00737C59">
      <w:pPr>
        <w:spacing w:after="0" w:line="240" w:lineRule="auto"/>
      </w:pPr>
      <w:r>
        <w:separator/>
      </w:r>
    </w:p>
  </w:footnote>
  <w:footnote w:type="continuationSeparator" w:id="0">
    <w:p w14:paraId="3DAC06FB" w14:textId="77777777" w:rsidR="00D169D9" w:rsidRDefault="00D169D9" w:rsidP="00737C59">
      <w:pPr>
        <w:spacing w:after="0" w:line="240" w:lineRule="auto"/>
      </w:pPr>
      <w:r>
        <w:continuationSeparator/>
      </w:r>
    </w:p>
  </w:footnote>
  <w:footnote w:id="1">
    <w:p w14:paraId="1C30178C" w14:textId="09E09657" w:rsidR="008B3D4F" w:rsidRDefault="008B3D4F" w:rsidP="008B3D4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[1]</w:t>
      </w:r>
      <w:r>
        <w:rPr>
          <w:rFonts w:ascii="Arial" w:hAnsi="Arial" w:cs="Arial"/>
          <w:sz w:val="18"/>
          <w:szCs w:val="18"/>
        </w:rPr>
        <w:t xml:space="preserve"> § 12ab odst. 1 a 6 </w:t>
      </w:r>
      <w:r w:rsidR="001F6EB8">
        <w:rPr>
          <w:rFonts w:ascii="Arial" w:hAnsi="Arial" w:cs="Arial"/>
          <w:sz w:val="18"/>
          <w:szCs w:val="18"/>
        </w:rPr>
        <w:t>zákona o dani z nemovitých věcí</w:t>
      </w:r>
    </w:p>
  </w:footnote>
  <w:footnote w:id="2">
    <w:p w14:paraId="7C040C54" w14:textId="41E9EB03" w:rsidR="008B3D4F" w:rsidRDefault="008B3D4F" w:rsidP="008B3D4F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[2]</w:t>
      </w:r>
      <w:r>
        <w:rPr>
          <w:rFonts w:ascii="Arial" w:hAnsi="Arial" w:cs="Arial"/>
          <w:sz w:val="18"/>
          <w:szCs w:val="18"/>
        </w:rPr>
        <w:t xml:space="preserve"> § 12 odst. 5 </w:t>
      </w:r>
      <w:r w:rsidR="001F6EB8">
        <w:rPr>
          <w:rFonts w:ascii="Arial" w:hAnsi="Arial" w:cs="Arial"/>
          <w:sz w:val="18"/>
          <w:szCs w:val="18"/>
        </w:rPr>
        <w:t>zákona o dani z nemovitých věcí</w:t>
      </w:r>
    </w:p>
  </w:footnote>
  <w:footnote w:id="3">
    <w:p w14:paraId="4259F4BE" w14:textId="45E9B84B" w:rsidR="008B3D4F" w:rsidRDefault="008B3D4F" w:rsidP="008B3D4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[3]</w:t>
      </w:r>
      <w:r>
        <w:rPr>
          <w:rFonts w:ascii="Arial" w:hAnsi="Arial" w:cs="Arial"/>
          <w:sz w:val="18"/>
          <w:szCs w:val="18"/>
        </w:rPr>
        <w:t xml:space="preserve"> § 12ab odst. 2 a 6 zákona o dani z nemovitých věcí</w:t>
      </w:r>
    </w:p>
  </w:footnote>
  <w:footnote w:id="4">
    <w:p w14:paraId="100EEB2D" w14:textId="40B97FD0" w:rsidR="008B3D4F" w:rsidRDefault="008B3D4F" w:rsidP="008B3D4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[4]</w:t>
      </w:r>
      <w:r>
        <w:rPr>
          <w:rFonts w:ascii="Arial" w:hAnsi="Arial" w:cs="Arial"/>
          <w:sz w:val="18"/>
          <w:szCs w:val="18"/>
        </w:rPr>
        <w:t xml:space="preserve"> § 12ab odst. 4 zákona o dani z nemovitých věcí</w:t>
      </w:r>
    </w:p>
  </w:footnote>
  <w:footnote w:id="5">
    <w:p w14:paraId="2760E222" w14:textId="17F8D96A" w:rsidR="008B3D4F" w:rsidRDefault="008B3D4F" w:rsidP="008B3D4F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[5]</w:t>
      </w:r>
      <w:r>
        <w:rPr>
          <w:rFonts w:ascii="Arial" w:hAnsi="Arial" w:cs="Arial"/>
          <w:sz w:val="18"/>
          <w:szCs w:val="18"/>
        </w:rPr>
        <w:t xml:space="preserve"> § 12 odst. 7 zákona o dani z nemovitých věcí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9BC5C" w14:textId="77777777" w:rsidR="006C5F21" w:rsidRDefault="006C5F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684A29AD" w:rsidR="001F2A33" w:rsidRPr="001F2A33" w:rsidRDefault="00D90435" w:rsidP="00D90435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Zastupitelstvo obce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2AA11" w14:textId="77777777" w:rsidR="006C5F21" w:rsidRDefault="006C5F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CA1669"/>
    <w:multiLevelType w:val="hybridMultilevel"/>
    <w:tmpl w:val="DA20B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1EF5"/>
    <w:multiLevelType w:val="hybridMultilevel"/>
    <w:tmpl w:val="F9421B54"/>
    <w:lvl w:ilvl="0" w:tplc="ED0A4894">
      <w:start w:val="1"/>
      <w:numFmt w:val="decimal"/>
      <w:lvlText w:val="%1)"/>
      <w:lvlJc w:val="left"/>
      <w:pPr>
        <w:ind w:left="1428" w:hanging="360"/>
      </w:pPr>
      <w:rPr>
        <w:rFonts w:ascii="Arial Narrow" w:eastAsiaTheme="minorHAnsi" w:hAnsi="Arial Narrow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4C83"/>
    <w:multiLevelType w:val="hybridMultilevel"/>
    <w:tmpl w:val="625CE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F7B6F"/>
    <w:multiLevelType w:val="multilevel"/>
    <w:tmpl w:val="5704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4CF40EA"/>
    <w:multiLevelType w:val="hybridMultilevel"/>
    <w:tmpl w:val="9C7EF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21140"/>
    <w:multiLevelType w:val="hybridMultilevel"/>
    <w:tmpl w:val="24EA9FBC"/>
    <w:lvl w:ilvl="0" w:tplc="783E4724">
      <w:start w:val="1"/>
      <w:numFmt w:val="decimal"/>
      <w:lvlText w:val="(%1)"/>
      <w:lvlJc w:val="left"/>
      <w:pPr>
        <w:ind w:left="1428" w:hanging="360"/>
      </w:pPr>
      <w:rPr>
        <w:rFonts w:ascii="Arial Narrow" w:eastAsiaTheme="minorHAnsi" w:hAnsi="Arial Narrow" w:cs="Arial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5"/>
  </w:num>
  <w:num w:numId="5">
    <w:abstractNumId w:val="12"/>
  </w:num>
  <w:num w:numId="6">
    <w:abstractNumId w:val="0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06ADA"/>
    <w:rsid w:val="00066350"/>
    <w:rsid w:val="00066872"/>
    <w:rsid w:val="000B48BB"/>
    <w:rsid w:val="001358AF"/>
    <w:rsid w:val="00143A06"/>
    <w:rsid w:val="001472EC"/>
    <w:rsid w:val="00157F41"/>
    <w:rsid w:val="00186704"/>
    <w:rsid w:val="0019256A"/>
    <w:rsid w:val="001C1C12"/>
    <w:rsid w:val="001E3E18"/>
    <w:rsid w:val="001E6057"/>
    <w:rsid w:val="001F2A33"/>
    <w:rsid w:val="001F6EB8"/>
    <w:rsid w:val="002177A3"/>
    <w:rsid w:val="00250AC2"/>
    <w:rsid w:val="00266A00"/>
    <w:rsid w:val="00272186"/>
    <w:rsid w:val="00287A85"/>
    <w:rsid w:val="002942F1"/>
    <w:rsid w:val="002971C7"/>
    <w:rsid w:val="0037059D"/>
    <w:rsid w:val="003736EC"/>
    <w:rsid w:val="00382441"/>
    <w:rsid w:val="003A3CE7"/>
    <w:rsid w:val="003E2D7B"/>
    <w:rsid w:val="003E352C"/>
    <w:rsid w:val="003F70CB"/>
    <w:rsid w:val="00401BDA"/>
    <w:rsid w:val="004179BF"/>
    <w:rsid w:val="00441664"/>
    <w:rsid w:val="00481927"/>
    <w:rsid w:val="0049499E"/>
    <w:rsid w:val="00496FBF"/>
    <w:rsid w:val="004A3C35"/>
    <w:rsid w:val="004B48A5"/>
    <w:rsid w:val="00507CAB"/>
    <w:rsid w:val="005214F8"/>
    <w:rsid w:val="00526EDB"/>
    <w:rsid w:val="00553241"/>
    <w:rsid w:val="00561010"/>
    <w:rsid w:val="005879D7"/>
    <w:rsid w:val="005A302E"/>
    <w:rsid w:val="005B5B03"/>
    <w:rsid w:val="006179BC"/>
    <w:rsid w:val="00620367"/>
    <w:rsid w:val="00645307"/>
    <w:rsid w:val="006810E3"/>
    <w:rsid w:val="00695493"/>
    <w:rsid w:val="006A053D"/>
    <w:rsid w:val="006A163C"/>
    <w:rsid w:val="006A3B0F"/>
    <w:rsid w:val="006C5F21"/>
    <w:rsid w:val="006F3F9B"/>
    <w:rsid w:val="0071237B"/>
    <w:rsid w:val="00737C59"/>
    <w:rsid w:val="00740BD8"/>
    <w:rsid w:val="00761E8B"/>
    <w:rsid w:val="00790BCE"/>
    <w:rsid w:val="007F6904"/>
    <w:rsid w:val="008064BC"/>
    <w:rsid w:val="008251E8"/>
    <w:rsid w:val="00853BEB"/>
    <w:rsid w:val="008843D7"/>
    <w:rsid w:val="00894BA4"/>
    <w:rsid w:val="00895DEB"/>
    <w:rsid w:val="008A3E42"/>
    <w:rsid w:val="008A6201"/>
    <w:rsid w:val="008A7A78"/>
    <w:rsid w:val="008B3D4F"/>
    <w:rsid w:val="008D4236"/>
    <w:rsid w:val="008E30E6"/>
    <w:rsid w:val="00904745"/>
    <w:rsid w:val="009078E4"/>
    <w:rsid w:val="00921007"/>
    <w:rsid w:val="00930270"/>
    <w:rsid w:val="00935906"/>
    <w:rsid w:val="00977249"/>
    <w:rsid w:val="009920B9"/>
    <w:rsid w:val="00995964"/>
    <w:rsid w:val="009A53D4"/>
    <w:rsid w:val="009A7A54"/>
    <w:rsid w:val="009E0257"/>
    <w:rsid w:val="009F2045"/>
    <w:rsid w:val="00A125F6"/>
    <w:rsid w:val="00A24D28"/>
    <w:rsid w:val="00A32E12"/>
    <w:rsid w:val="00A35CAC"/>
    <w:rsid w:val="00A373ED"/>
    <w:rsid w:val="00A41F39"/>
    <w:rsid w:val="00A81E21"/>
    <w:rsid w:val="00A8661F"/>
    <w:rsid w:val="00AB4D60"/>
    <w:rsid w:val="00AE0DF6"/>
    <w:rsid w:val="00AE2BDD"/>
    <w:rsid w:val="00AF0D53"/>
    <w:rsid w:val="00AF342C"/>
    <w:rsid w:val="00B34AB6"/>
    <w:rsid w:val="00B34B43"/>
    <w:rsid w:val="00B41827"/>
    <w:rsid w:val="00B526CF"/>
    <w:rsid w:val="00B81F3F"/>
    <w:rsid w:val="00B94CD5"/>
    <w:rsid w:val="00BA4FFC"/>
    <w:rsid w:val="00C10BE6"/>
    <w:rsid w:val="00C435FC"/>
    <w:rsid w:val="00C54231"/>
    <w:rsid w:val="00C90518"/>
    <w:rsid w:val="00CB07E6"/>
    <w:rsid w:val="00CC0155"/>
    <w:rsid w:val="00CC22C4"/>
    <w:rsid w:val="00CC55C5"/>
    <w:rsid w:val="00CD284A"/>
    <w:rsid w:val="00CD39DD"/>
    <w:rsid w:val="00CD7E6E"/>
    <w:rsid w:val="00CE272B"/>
    <w:rsid w:val="00CF43FB"/>
    <w:rsid w:val="00D169D9"/>
    <w:rsid w:val="00D22B00"/>
    <w:rsid w:val="00D62AAF"/>
    <w:rsid w:val="00D65F7A"/>
    <w:rsid w:val="00D770BF"/>
    <w:rsid w:val="00D90435"/>
    <w:rsid w:val="00D939B5"/>
    <w:rsid w:val="00DA3F8B"/>
    <w:rsid w:val="00DE058E"/>
    <w:rsid w:val="00DE42B9"/>
    <w:rsid w:val="00DE6B72"/>
    <w:rsid w:val="00E06631"/>
    <w:rsid w:val="00E147CD"/>
    <w:rsid w:val="00E1548A"/>
    <w:rsid w:val="00E17891"/>
    <w:rsid w:val="00E41D9E"/>
    <w:rsid w:val="00E55A29"/>
    <w:rsid w:val="00E87CF5"/>
    <w:rsid w:val="00E900FB"/>
    <w:rsid w:val="00E904AE"/>
    <w:rsid w:val="00EA6D10"/>
    <w:rsid w:val="00EB5FB4"/>
    <w:rsid w:val="00EE6825"/>
    <w:rsid w:val="00EF4E43"/>
    <w:rsid w:val="00F51F21"/>
    <w:rsid w:val="00F63427"/>
    <w:rsid w:val="00F747AD"/>
    <w:rsid w:val="00F76F1E"/>
    <w:rsid w:val="00FC4117"/>
    <w:rsid w:val="00FD210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B0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B00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D22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2B00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Bezmezer">
    <w:name w:val="No Spacing"/>
    <w:uiPriority w:val="1"/>
    <w:qFormat/>
    <w:rsid w:val="00D22B00"/>
    <w:pPr>
      <w:spacing w:after="0" w:line="240" w:lineRule="auto"/>
    </w:pPr>
    <w:rPr>
      <w:rFonts w:ascii="Calibri" w:eastAsia="Calibri" w:hAnsi="Calibri" w:cs="Times New Roman"/>
    </w:rPr>
  </w:style>
  <w:style w:type="character" w:styleId="Znakapoznpodarou">
    <w:name w:val="footnote reference"/>
    <w:uiPriority w:val="99"/>
    <w:semiHidden/>
    <w:unhideWhenUsed/>
    <w:rsid w:val="00D22B0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16</cp:revision>
  <cp:lastPrinted>2024-09-20T06:34:00Z</cp:lastPrinted>
  <dcterms:created xsi:type="dcterms:W3CDTF">2024-09-17T08:46:00Z</dcterms:created>
  <dcterms:modified xsi:type="dcterms:W3CDTF">2024-09-20T06:34:00Z</dcterms:modified>
</cp:coreProperties>
</file>