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F30AAD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B04506">
        <w:rPr>
          <w:rFonts w:ascii="Arial" w:hAnsi="Arial" w:cs="Arial"/>
          <w:b/>
          <w:sz w:val="40"/>
          <w:szCs w:val="40"/>
        </w:rPr>
        <w:t>OBEC  ŠPIČKY</w:t>
      </w:r>
      <w:proofErr w:type="gramEnd"/>
    </w:p>
    <w:p w:rsidR="00395C96" w:rsidRPr="00B04506" w:rsidRDefault="00395C96" w:rsidP="00F30AAD">
      <w:pPr>
        <w:jc w:val="center"/>
        <w:rPr>
          <w:rFonts w:ascii="Arial" w:hAnsi="Arial" w:cs="Arial"/>
          <w:b/>
          <w:sz w:val="28"/>
          <w:szCs w:val="28"/>
        </w:rPr>
      </w:pPr>
      <w:r w:rsidRPr="00B04506">
        <w:rPr>
          <w:rFonts w:ascii="Arial" w:hAnsi="Arial" w:cs="Arial"/>
          <w:b/>
          <w:sz w:val="28"/>
          <w:szCs w:val="28"/>
        </w:rPr>
        <w:t>Zastupitelstvo obce Špičky</w:t>
      </w:r>
    </w:p>
    <w:p w:rsidR="00395C96" w:rsidRPr="00B04506" w:rsidRDefault="00395C96" w:rsidP="00395C96">
      <w:pPr>
        <w:rPr>
          <w:rFonts w:ascii="Arial" w:hAnsi="Arial" w:cs="Arial"/>
          <w:b/>
          <w:sz w:val="28"/>
          <w:szCs w:val="28"/>
        </w:rPr>
      </w:pPr>
    </w:p>
    <w:p w:rsidR="00395C96" w:rsidRPr="00F30AAD" w:rsidRDefault="00395C96" w:rsidP="00F30AAD">
      <w:pPr>
        <w:jc w:val="center"/>
        <w:rPr>
          <w:rFonts w:ascii="Arial" w:hAnsi="Arial" w:cs="Arial"/>
          <w:b/>
          <w:sz w:val="36"/>
          <w:szCs w:val="36"/>
        </w:rPr>
      </w:pPr>
      <w:r w:rsidRPr="00F30AAD">
        <w:rPr>
          <w:rFonts w:ascii="Arial" w:hAnsi="Arial" w:cs="Arial"/>
          <w:b/>
          <w:sz w:val="36"/>
          <w:szCs w:val="36"/>
        </w:rPr>
        <w:t>Obecně závazná vyhláška obce Špičky č.1</w:t>
      </w:r>
      <w:r w:rsidR="00393763">
        <w:rPr>
          <w:rFonts w:ascii="Arial" w:hAnsi="Arial" w:cs="Arial"/>
          <w:b/>
          <w:sz w:val="36"/>
          <w:szCs w:val="36"/>
        </w:rPr>
        <w:t>/2022</w:t>
      </w:r>
    </w:p>
    <w:p w:rsidR="00395C96" w:rsidRPr="00B04506" w:rsidRDefault="00395C96" w:rsidP="00F30AAD">
      <w:pPr>
        <w:jc w:val="center"/>
        <w:rPr>
          <w:rFonts w:ascii="Arial" w:hAnsi="Arial" w:cs="Arial"/>
          <w:b/>
          <w:sz w:val="32"/>
          <w:szCs w:val="32"/>
        </w:rPr>
      </w:pPr>
      <w:r w:rsidRPr="00B04506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  <w:b/>
          <w:sz w:val="40"/>
          <w:szCs w:val="40"/>
        </w:rPr>
        <w:t xml:space="preserve">                              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Zastupitelstvo obce </w:t>
      </w:r>
      <w:r w:rsidR="00B04506" w:rsidRPr="00B04506">
        <w:rPr>
          <w:rFonts w:ascii="Arial" w:hAnsi="Arial" w:cs="Arial"/>
        </w:rPr>
        <w:t xml:space="preserve">Špičky se na svém zasedání dne </w:t>
      </w:r>
      <w:r w:rsidRPr="00B04506">
        <w:rPr>
          <w:rFonts w:ascii="Arial" w:hAnsi="Arial" w:cs="Arial"/>
        </w:rPr>
        <w:t>14. 12. 202</w:t>
      </w:r>
      <w:r w:rsidR="00F30AAD">
        <w:rPr>
          <w:rFonts w:ascii="Arial" w:hAnsi="Arial" w:cs="Arial"/>
        </w:rPr>
        <w:t>2</w:t>
      </w:r>
      <w:r w:rsidR="00857D9B">
        <w:rPr>
          <w:rFonts w:ascii="Arial" w:hAnsi="Arial" w:cs="Arial"/>
        </w:rPr>
        <w:t xml:space="preserve"> usnesením č. 11/5-22 </w:t>
      </w:r>
      <w:bookmarkStart w:id="0" w:name="_GoBack"/>
      <w:bookmarkEnd w:id="0"/>
      <w:r w:rsidRPr="00B04506">
        <w:rPr>
          <w:rFonts w:ascii="Arial" w:hAnsi="Arial" w:cs="Arial"/>
        </w:rPr>
        <w:t>usneslo vydat na základě §14 zákona č.565/1990 Sb., o místních poplatcích</w:t>
      </w:r>
      <w:r w:rsidR="00B04506">
        <w:rPr>
          <w:rFonts w:ascii="Arial" w:hAnsi="Arial" w:cs="Arial"/>
        </w:rPr>
        <w:t xml:space="preserve">, ve </w:t>
      </w:r>
      <w:r w:rsidRPr="00B04506">
        <w:rPr>
          <w:rFonts w:ascii="Arial" w:hAnsi="Arial" w:cs="Arial"/>
        </w:rPr>
        <w:t>znění pozdějších předpisů (dále jen zákon o místních poplatcích), a v souladu s §10 písm. d) a § 84 odst. 2 písm. h) zákona č. 128/2000 Sb., o obcích (obecní zřízení), ve znění pozdějších předpisů, tuto obecně závaznou vyhlášku (dále jen tato vyhláška):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832C65" w:rsidRDefault="00395C96" w:rsidP="00B52123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Čl. 1</w:t>
      </w:r>
    </w:p>
    <w:p w:rsidR="00395C96" w:rsidRPr="0064266F" w:rsidRDefault="00395C96" w:rsidP="00F30AAD">
      <w:pPr>
        <w:jc w:val="center"/>
        <w:rPr>
          <w:rFonts w:ascii="Arial" w:hAnsi="Arial" w:cs="Arial"/>
          <w:b/>
        </w:rPr>
      </w:pPr>
      <w:r w:rsidRPr="0064266F">
        <w:rPr>
          <w:rFonts w:ascii="Arial" w:hAnsi="Arial" w:cs="Arial"/>
          <w:b/>
        </w:rPr>
        <w:t>Úvodní ustanovení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1) Obec Špičky touto vyhláškou zavádí místní poplatek za obecní systém odpadového hospodářství (dále jen poplatek).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  <w:vertAlign w:val="superscript"/>
        </w:rPr>
      </w:pPr>
      <w:r w:rsidRPr="00B04506">
        <w:rPr>
          <w:rFonts w:ascii="Arial" w:hAnsi="Arial" w:cs="Arial"/>
        </w:rPr>
        <w:t>2) Správcem poplatku je obecní úřad</w:t>
      </w:r>
      <w:r w:rsidRPr="00B04506">
        <w:rPr>
          <w:rFonts w:ascii="Arial" w:hAnsi="Arial" w:cs="Arial"/>
          <w:vertAlign w:val="superscript"/>
        </w:rPr>
        <w:t>1.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 2</w:t>
      </w:r>
    </w:p>
    <w:p w:rsidR="00395C96" w:rsidRPr="0064266F" w:rsidRDefault="00395C96" w:rsidP="00F30AAD">
      <w:pPr>
        <w:jc w:val="center"/>
        <w:rPr>
          <w:rFonts w:ascii="Arial" w:hAnsi="Arial" w:cs="Arial"/>
          <w:b/>
        </w:rPr>
      </w:pPr>
      <w:r w:rsidRPr="0064266F">
        <w:rPr>
          <w:rFonts w:ascii="Arial" w:hAnsi="Arial" w:cs="Arial"/>
          <w:b/>
        </w:rPr>
        <w:t>Poplatník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1) Poplatníkem poplatku je</w:t>
      </w:r>
      <w:r w:rsidRPr="00B04506">
        <w:rPr>
          <w:rFonts w:ascii="Arial" w:hAnsi="Arial" w:cs="Arial"/>
          <w:vertAlign w:val="superscript"/>
        </w:rPr>
        <w:t>2</w:t>
      </w:r>
      <w:r w:rsidRPr="00B04506">
        <w:rPr>
          <w:rFonts w:ascii="Arial" w:hAnsi="Arial" w:cs="Arial"/>
        </w:rPr>
        <w:t xml:space="preserve">: </w:t>
      </w:r>
    </w:p>
    <w:p w:rsidR="00395C96" w:rsidRPr="00B04506" w:rsidRDefault="00395C96" w:rsidP="00395C96">
      <w:pPr>
        <w:rPr>
          <w:rFonts w:ascii="Arial" w:hAnsi="Arial" w:cs="Arial"/>
          <w:vertAlign w:val="superscript"/>
        </w:rPr>
      </w:pPr>
    </w:p>
    <w:p w:rsidR="00395C96" w:rsidRPr="00B04506" w:rsidRDefault="00395C96" w:rsidP="00395C96">
      <w:pPr>
        <w:numPr>
          <w:ilvl w:val="0"/>
          <w:numId w:val="1"/>
        </w:numPr>
        <w:rPr>
          <w:rFonts w:ascii="Arial" w:hAnsi="Arial" w:cs="Arial"/>
        </w:rPr>
      </w:pPr>
      <w:r w:rsidRPr="00B04506">
        <w:rPr>
          <w:rFonts w:ascii="Arial" w:hAnsi="Arial" w:cs="Arial"/>
        </w:rPr>
        <w:t>fyzická osoba přihlášená v obci</w:t>
      </w:r>
      <w:r w:rsidRPr="00B04506">
        <w:rPr>
          <w:rFonts w:ascii="Arial" w:hAnsi="Arial" w:cs="Arial"/>
          <w:vertAlign w:val="superscript"/>
        </w:rPr>
        <w:t>3</w:t>
      </w:r>
      <w:r w:rsidRPr="00B04506">
        <w:rPr>
          <w:rFonts w:ascii="Arial" w:hAnsi="Arial" w:cs="Arial"/>
        </w:rPr>
        <w:t xml:space="preserve"> nebo</w:t>
      </w:r>
    </w:p>
    <w:p w:rsidR="00395C96" w:rsidRPr="00B04506" w:rsidRDefault="00395C96" w:rsidP="00395C96">
      <w:pPr>
        <w:ind w:left="360"/>
        <w:rPr>
          <w:rFonts w:ascii="Arial" w:hAnsi="Arial" w:cs="Arial"/>
        </w:rPr>
      </w:pPr>
    </w:p>
    <w:p w:rsidR="00395C96" w:rsidRPr="00B04506" w:rsidRDefault="00395C96" w:rsidP="00395C96">
      <w:pPr>
        <w:numPr>
          <w:ilvl w:val="0"/>
          <w:numId w:val="1"/>
        </w:numPr>
        <w:rPr>
          <w:rFonts w:ascii="Arial" w:hAnsi="Arial" w:cs="Arial"/>
        </w:rPr>
      </w:pPr>
      <w:r w:rsidRPr="00B04506">
        <w:rPr>
          <w:rFonts w:ascii="Arial" w:hAnsi="Arial" w:cs="Arial"/>
        </w:rPr>
        <w:t>vlastník nemovité věci zahrnující byt, rodinný dům nebo stavbu pro rodinnou rekreaci, ve které není přihlášená žádná fyzická osoba a která je umístěna na území obce.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2) Spoluvlastníci nemovité věci zahrnující byt, rodinný dům nebo stavbu pro rodinnou rekreaci jsou povinni plni poplatkovou povinnost společně a nerozdílně</w:t>
      </w:r>
      <w:r w:rsidRPr="00B04506">
        <w:rPr>
          <w:rFonts w:ascii="Arial" w:hAnsi="Arial" w:cs="Arial"/>
          <w:vertAlign w:val="superscript"/>
        </w:rPr>
        <w:t>4</w:t>
      </w:r>
      <w:r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  <w:sz w:val="16"/>
          <w:szCs w:val="16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vertAlign w:val="superscript"/>
        </w:rPr>
        <w:t>1</w:t>
      </w:r>
      <w:r w:rsidRPr="00B04506">
        <w:rPr>
          <w:rFonts w:ascii="Arial" w:hAnsi="Arial" w:cs="Arial"/>
        </w:rPr>
        <w:t xml:space="preserve"> </w:t>
      </w:r>
      <w:r w:rsidRPr="00B04506">
        <w:rPr>
          <w:rFonts w:ascii="Arial" w:hAnsi="Arial" w:cs="Arial"/>
          <w:sz w:val="20"/>
          <w:szCs w:val="20"/>
        </w:rPr>
        <w:t>§ 15 odst. 1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2</w:t>
      </w:r>
      <w:r w:rsidRPr="00B04506">
        <w:rPr>
          <w:rFonts w:ascii="Arial" w:hAnsi="Arial" w:cs="Arial"/>
          <w:sz w:val="20"/>
          <w:szCs w:val="20"/>
        </w:rPr>
        <w:t xml:space="preserve"> § 10e zákona o místních poplatcích</w:t>
      </w:r>
    </w:p>
    <w:p w:rsidR="00395C96" w:rsidRPr="00B04506" w:rsidRDefault="00F30AAD" w:rsidP="00395C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95C96" w:rsidRPr="00B04506">
        <w:rPr>
          <w:rFonts w:ascii="Arial" w:hAnsi="Arial" w:cs="Arial"/>
          <w:sz w:val="20"/>
          <w:szCs w:val="20"/>
        </w:rPr>
        <w:t>a přihlášení fyzické osoby se podle § 16 zákona o místních poplatcích považuje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a) přihlášení k trvalému pobytu podle zákona o evidenci obyvatel, nebo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b) ohlášení místa pobytu podle zákona o pobytu cizinců na území České republiky, zákona o azylu nebo zákona 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    o dočasném pobytu cizinců, jde-li o cizince,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1. kterému byl povolen dočasný pobyt,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2. který na území České republiky pobývá přechodně po dobu delší než 3 měsíce,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3. který je žadatelem o udělení mezinárodní ochrany nebo osobou strpěnou na území podle zákona o azylu 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   anebo žadatelem o poskytnutí dočasné ochrany podle zákona o dočasné ochraně cizinců, anebo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lastRenderedPageBreak/>
        <w:t>4. kterému byla udělena mezinárodní ochrana nebo jde o cizince požívajícího dočasné ochrany cizinců.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4</w:t>
      </w:r>
      <w:r w:rsidRPr="00B04506">
        <w:rPr>
          <w:rFonts w:ascii="Arial" w:hAnsi="Arial" w:cs="Arial"/>
          <w:sz w:val="20"/>
          <w:szCs w:val="20"/>
        </w:rPr>
        <w:t xml:space="preserve"> § 10 zákona o místních poplatcích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</w:p>
    <w:p w:rsidR="00395C96" w:rsidRPr="00B04506" w:rsidRDefault="00395C96" w:rsidP="00395C96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 3</w:t>
      </w:r>
    </w:p>
    <w:p w:rsidR="00395C96" w:rsidRPr="0064266F" w:rsidRDefault="00395C96" w:rsidP="00395C96">
      <w:pPr>
        <w:rPr>
          <w:rFonts w:ascii="Arial" w:hAnsi="Arial" w:cs="Arial"/>
          <w:b/>
        </w:rPr>
      </w:pP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  <w:t xml:space="preserve">            </w:t>
      </w:r>
      <w:r w:rsidRPr="0064266F">
        <w:rPr>
          <w:rFonts w:ascii="Arial" w:hAnsi="Arial" w:cs="Arial"/>
          <w:b/>
        </w:rPr>
        <w:t>Poplatkové období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Poplatkovým obdobím poplatku je kalendářní rok</w:t>
      </w:r>
      <w:r w:rsidRPr="00B04506">
        <w:rPr>
          <w:rFonts w:ascii="Arial" w:hAnsi="Arial" w:cs="Arial"/>
          <w:vertAlign w:val="superscript"/>
        </w:rPr>
        <w:t>5</w:t>
      </w:r>
      <w:r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 4</w:t>
      </w:r>
    </w:p>
    <w:p w:rsidR="00395C96" w:rsidRPr="0064266F" w:rsidRDefault="00395C96" w:rsidP="00395C96">
      <w:pPr>
        <w:rPr>
          <w:rFonts w:ascii="Arial" w:hAnsi="Arial" w:cs="Arial"/>
          <w:b/>
        </w:rPr>
      </w:pP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64266F">
        <w:rPr>
          <w:rFonts w:ascii="Arial" w:hAnsi="Arial" w:cs="Arial"/>
          <w:b/>
        </w:rPr>
        <w:t xml:space="preserve">          Ohlašovací povinnost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1) Poplatník je povinen podat správci poplatku ohlášení nejpozději do 15 dnů ode dne vzniku své poplatkové povinnosti.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  <w:vertAlign w:val="superscript"/>
        </w:rPr>
      </w:pPr>
      <w:r w:rsidRPr="00B04506">
        <w:rPr>
          <w:rFonts w:ascii="Arial" w:hAnsi="Arial" w:cs="Arial"/>
        </w:rPr>
        <w:t>2) V ohlášení poplatník uvede</w:t>
      </w:r>
      <w:r w:rsidRPr="00B04506">
        <w:rPr>
          <w:rFonts w:ascii="Arial" w:hAnsi="Arial" w:cs="Arial"/>
          <w:vertAlign w:val="superscript"/>
        </w:rPr>
        <w:t>6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a) jméno, popřípadě jména a příjmení nebo název, obecný identifikátor, byl-li přidělen, místo pobytu nebo sídlo, sídlo podnikatele, popřípadě další adresu pro doručování; právnická osoba uvede též osoby, které jsou její jménem oprávněny jednat v poplatkových věcech.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poplatníka.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3) Poplatník, který nemá sídlo nebo bydliště na území členského státu Evropské unie, jiného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smluvního státu Dohody o Evropském hospodářském prostoru nebo Švýcarské konfederace,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uvede také adresu svého zmocněnce v tuzemsku pro doručování</w:t>
      </w:r>
      <w:r w:rsidRPr="00B04506">
        <w:rPr>
          <w:rFonts w:ascii="Arial" w:hAnsi="Arial" w:cs="Arial"/>
          <w:vertAlign w:val="superscript"/>
        </w:rPr>
        <w:t>7</w:t>
      </w:r>
      <w:r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6) Dojde-li ke změně údajů uvedených v ohlášení, je poplatník povinen tuto změnu oznámit do 15 dnů ode dne, kdy nastala</w:t>
      </w:r>
      <w:r w:rsidRPr="00B04506">
        <w:rPr>
          <w:rFonts w:ascii="Arial" w:hAnsi="Arial" w:cs="Arial"/>
          <w:vertAlign w:val="superscript"/>
        </w:rPr>
        <w:t>8</w:t>
      </w:r>
      <w:r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7) 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Pr="00B04506">
        <w:rPr>
          <w:rFonts w:ascii="Arial" w:hAnsi="Arial" w:cs="Arial"/>
          <w:vertAlign w:val="superscript"/>
        </w:rPr>
        <w:t>9</w:t>
      </w:r>
      <w:r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  <w:r w:rsidRPr="00B04506">
        <w:rPr>
          <w:rFonts w:ascii="Arial" w:hAnsi="Arial" w:cs="Arial"/>
        </w:rPr>
        <w:tab/>
      </w:r>
    </w:p>
    <w:p w:rsidR="00B04506" w:rsidRDefault="00B04506" w:rsidP="00395C96">
      <w:pPr>
        <w:rPr>
          <w:rFonts w:ascii="Arial" w:hAnsi="Arial" w:cs="Arial"/>
        </w:rPr>
      </w:pPr>
    </w:p>
    <w:p w:rsidR="00CC36EA" w:rsidRDefault="00CC36EA" w:rsidP="00B04506">
      <w:pPr>
        <w:jc w:val="center"/>
        <w:rPr>
          <w:rFonts w:ascii="Arial" w:hAnsi="Arial" w:cs="Arial"/>
          <w:b/>
        </w:rPr>
      </w:pPr>
    </w:p>
    <w:p w:rsidR="00CC36EA" w:rsidRDefault="00CC36EA" w:rsidP="00B04506">
      <w:pPr>
        <w:jc w:val="center"/>
        <w:rPr>
          <w:rFonts w:ascii="Arial" w:hAnsi="Arial" w:cs="Arial"/>
          <w:b/>
        </w:rPr>
      </w:pPr>
    </w:p>
    <w:p w:rsidR="00CC36EA" w:rsidRDefault="00CC36EA" w:rsidP="00B04506">
      <w:pPr>
        <w:jc w:val="center"/>
        <w:rPr>
          <w:rFonts w:ascii="Arial" w:hAnsi="Arial" w:cs="Arial"/>
          <w:b/>
        </w:rPr>
      </w:pPr>
    </w:p>
    <w:p w:rsidR="00395C96" w:rsidRPr="00B04506" w:rsidRDefault="00395C96" w:rsidP="00B04506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lastRenderedPageBreak/>
        <w:t>Čl. 5</w:t>
      </w:r>
    </w:p>
    <w:p w:rsidR="00395C96" w:rsidRPr="0064266F" w:rsidRDefault="00395C96" w:rsidP="00B04506">
      <w:pPr>
        <w:jc w:val="center"/>
        <w:rPr>
          <w:rFonts w:ascii="Arial" w:hAnsi="Arial" w:cs="Arial"/>
          <w:b/>
        </w:rPr>
      </w:pPr>
      <w:r w:rsidRPr="0064266F">
        <w:rPr>
          <w:rFonts w:ascii="Arial" w:hAnsi="Arial" w:cs="Arial"/>
          <w:b/>
        </w:rPr>
        <w:t>Sazba poplatku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numPr>
          <w:ilvl w:val="0"/>
          <w:numId w:val="3"/>
        </w:num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Sazba poplatku činí </w:t>
      </w:r>
      <w:r w:rsidRPr="0019354D">
        <w:rPr>
          <w:rFonts w:ascii="Arial" w:hAnsi="Arial" w:cs="Arial"/>
        </w:rPr>
        <w:t>700</w:t>
      </w:r>
      <w:r w:rsidRPr="00B04506">
        <w:rPr>
          <w:rFonts w:ascii="Arial" w:hAnsi="Arial" w:cs="Arial"/>
        </w:rPr>
        <w:t xml:space="preserve"> Kč.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5 § 10o odst. 1 zákona o místních poplatcích 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6 § 14a odst. 2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7 § 14a odst. 3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>8 § 14a odst. 4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9</w:t>
      </w:r>
      <w:r w:rsidRPr="00B04506">
        <w:rPr>
          <w:rFonts w:ascii="Arial" w:hAnsi="Arial" w:cs="Arial"/>
          <w:sz w:val="20"/>
          <w:szCs w:val="20"/>
        </w:rPr>
        <w:t xml:space="preserve"> § 14 a odst. 5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  <w:vertAlign w:val="superscript"/>
        </w:rPr>
      </w:pPr>
      <w:r w:rsidRPr="00B04506">
        <w:rPr>
          <w:rFonts w:ascii="Arial" w:hAnsi="Arial" w:cs="Arial"/>
        </w:rPr>
        <w:t>2) Poplatek se v případě, že poplatková povinnost vznikla z důvodu přihlášení fyzické osoby v obci, snižuje o jednu dvanáctinu za každý kalendářní měsíc, na jehož konci</w:t>
      </w:r>
      <w:r w:rsidRPr="00B04506">
        <w:rPr>
          <w:rFonts w:ascii="Arial" w:hAnsi="Arial" w:cs="Arial"/>
          <w:vertAlign w:val="superscript"/>
        </w:rPr>
        <w:t>10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a) není tato fyzická osoba přihlášena v obci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b) je tato fyzická osoba od poplatku osvobozena.  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</w:t>
      </w:r>
    </w:p>
    <w:p w:rsidR="00395C96" w:rsidRPr="00B04506" w:rsidRDefault="00395C96" w:rsidP="00395C96">
      <w:pPr>
        <w:jc w:val="both"/>
        <w:rPr>
          <w:rFonts w:ascii="Arial" w:hAnsi="Arial" w:cs="Arial"/>
          <w:vertAlign w:val="superscript"/>
        </w:rPr>
      </w:pPr>
      <w:r w:rsidRPr="00B04506">
        <w:rPr>
          <w:rFonts w:ascii="Arial" w:hAnsi="Arial" w:cs="Arial"/>
        </w:rPr>
        <w:t>3) 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Pr="00B04506">
        <w:rPr>
          <w:rFonts w:ascii="Arial" w:hAnsi="Arial" w:cs="Arial"/>
          <w:vertAlign w:val="superscript"/>
        </w:rPr>
        <w:t>11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a) je v této nemovité věci přihlášena alespoň 1 fyzická osoba,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b) poplatník nevlastní tuto nemovitou věc, nebo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c) je poplatník od poplatku osvobozen. 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 6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Splatnost poplatku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1) Poplatek je splatný jednorázově, a to nejpozději do 31. května příslušného kalendářního roku. 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2) Vznikne-li poplatková povinnost po datu splatnosti uvedené v odstavci 1), je poplatek splatný nejpozději do 15. dne měsíce, který následuje po měsíci, ve kterém poplatková povinnost vznikla.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3) Lhůta splatnosti neskončí poplatníkovi dřív než lhůta pro podání ohlášení podle čl. 4 odst. 1 této vyhlášky. 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  <w:vertAlign w:val="superscript"/>
        </w:rPr>
        <w:t>10</w:t>
      </w:r>
      <w:r w:rsidRPr="00B04506">
        <w:rPr>
          <w:rFonts w:ascii="Arial" w:hAnsi="Arial" w:cs="Arial"/>
        </w:rPr>
        <w:t xml:space="preserve"> § 10h odst. 2 ve spojení s § 10o odst. zákona o místních poplatcích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  <w:vertAlign w:val="superscript"/>
        </w:rPr>
        <w:lastRenderedPageBreak/>
        <w:t>11</w:t>
      </w:r>
      <w:r w:rsidRPr="00B04506">
        <w:rPr>
          <w:rFonts w:ascii="Arial" w:hAnsi="Arial" w:cs="Arial"/>
        </w:rPr>
        <w:t xml:space="preserve"> § 10h odst. 3 ve spojení s § 10o odst. 2 zákona o místních poplatcích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</w:t>
      </w:r>
    </w:p>
    <w:p w:rsidR="00395C96" w:rsidRDefault="00395C96" w:rsidP="00395C96">
      <w:pPr>
        <w:rPr>
          <w:rFonts w:ascii="Arial" w:hAnsi="Arial" w:cs="Arial"/>
        </w:rPr>
      </w:pPr>
    </w:p>
    <w:p w:rsidR="00CC36EA" w:rsidRPr="00B04506" w:rsidRDefault="00CC36EA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 7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Osvobození a úlevy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  <w:vertAlign w:val="superscript"/>
        </w:rPr>
      </w:pPr>
      <w:r w:rsidRPr="00B04506">
        <w:rPr>
          <w:rFonts w:ascii="Arial" w:hAnsi="Arial" w:cs="Arial"/>
        </w:rPr>
        <w:t>1) Od poplatku je osvobozena fyzická osoba, které poplatková povinnost vznikla z důvodu přihlášení v obci a která</w:t>
      </w:r>
      <w:r w:rsidRPr="00B04506">
        <w:rPr>
          <w:rFonts w:ascii="Arial" w:hAnsi="Arial" w:cs="Arial"/>
          <w:vertAlign w:val="superscript"/>
        </w:rPr>
        <w:t>12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a) je umístěna do dětského domova pro děti do 3 let věku, školského zařízení pro výkon ústavní nebo ochranné výchovy nebo do školského zařízení pro preventivně výchovnou péči na základě rozhodnutí soudu nebo smlouvy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b) je umístěna do zařízení pro děti vyžadující okamžitou pomoc na základě rozhodnutí soudu, 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na žádost obecního úřadu obce s rozšířenou působností, zákonného zástupce dítěte nebo nezletilého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c) je umístěna v domově pro osoby se zdravotním postižením, domově pro seniory, domově 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se zvláštním režimem nebo chráněném bydlení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d) má trvalý pobyt na ohlašovně obecního úřadu Špičky 56, a v obci se nezdržuje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e) je na základě zákona omezena na osobní svobodě s výjimkou osoby vykonávající trest domácího vězení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f) je poplatníkem poplatku za odkládání komunálního odpadu z nemovité věci v jiné obci a má v této jiné obci bydliště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2) Od poplatku se osvobozuje osoba, které poplatková povinnost vznikla z důvodu vlastnictví nemovité věci zahrnující byt, rodinný dům nebo stavbu pro rodinnou rekreaci, ve které není přihlášena žádná fyzická osoba a která se nachází na území obce na pozemcích nepřístupných pro odvozovou techniku: parcelní č. 367/2, 368/2 a 369 v k. </w:t>
      </w:r>
      <w:proofErr w:type="spellStart"/>
      <w:r w:rsidRPr="00B04506">
        <w:rPr>
          <w:rFonts w:ascii="Arial" w:hAnsi="Arial" w:cs="Arial"/>
        </w:rPr>
        <w:t>ú.</w:t>
      </w:r>
      <w:proofErr w:type="spellEnd"/>
      <w:r w:rsidRPr="00B04506">
        <w:rPr>
          <w:rFonts w:ascii="Arial" w:hAnsi="Arial" w:cs="Arial"/>
        </w:rPr>
        <w:t xml:space="preserve"> Špičky. </w:t>
      </w:r>
    </w:p>
    <w:p w:rsidR="00395C96" w:rsidRPr="00B04506" w:rsidRDefault="00395C96" w:rsidP="00395C96">
      <w:pPr>
        <w:jc w:val="both"/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3) Úleva se poskytuje osobě, které poplatková povinnost vznikla z důvodu přihlášení v obci 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a která se dlouhodobě, nejméně 6 měsíců souvisle, zdržuje v zahraničí, a to ve výši 50 % z ročního poplatku.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4) V případě, že poplatník nesplní povinnost ohlásit údaj rozhodný pro osvobození nebo úlevu ve lhůtách stanovených touto vyhláškou nebo zákonem, nárok </w:t>
      </w:r>
      <w:r w:rsidR="00B04506" w:rsidRPr="00B04506">
        <w:rPr>
          <w:rFonts w:ascii="Arial" w:hAnsi="Arial" w:cs="Arial"/>
        </w:rPr>
        <w:t>na osvobození nebo úlevu zaniká</w:t>
      </w:r>
      <w:r w:rsidRPr="00B04506">
        <w:rPr>
          <w:rFonts w:ascii="Arial" w:hAnsi="Arial" w:cs="Arial"/>
          <w:vertAlign w:val="superscript"/>
        </w:rPr>
        <w:t>13</w:t>
      </w:r>
      <w:r w:rsidR="00B04506"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lastRenderedPageBreak/>
        <w:t>12</w:t>
      </w:r>
      <w:r w:rsidRPr="00B04506">
        <w:rPr>
          <w:rFonts w:ascii="Arial" w:hAnsi="Arial" w:cs="Arial"/>
          <w:sz w:val="20"/>
          <w:szCs w:val="20"/>
        </w:rPr>
        <w:t xml:space="preserve"> § 10g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13</w:t>
      </w:r>
      <w:r w:rsidRPr="00B04506">
        <w:rPr>
          <w:rFonts w:ascii="Arial" w:hAnsi="Arial" w:cs="Arial"/>
          <w:sz w:val="20"/>
          <w:szCs w:val="20"/>
        </w:rPr>
        <w:t xml:space="preserve"> § 14a  odst. 6 zákona o místních poplatcích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  <w:vertAlign w:val="superscript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8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Navýšení poplatku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1) Nebudou-li poplatky zaplaceny poplatníkem včas nebo ve správné výši, vyměří správce poplatku poplatek platebním výměrem neb</w:t>
      </w:r>
      <w:r w:rsidR="00B04506" w:rsidRPr="00B04506">
        <w:rPr>
          <w:rFonts w:ascii="Arial" w:hAnsi="Arial" w:cs="Arial"/>
        </w:rPr>
        <w:t>o hromadným předpisným seznamem</w:t>
      </w:r>
      <w:r w:rsidRPr="00B04506">
        <w:rPr>
          <w:rFonts w:ascii="Arial" w:hAnsi="Arial" w:cs="Arial"/>
          <w:vertAlign w:val="superscript"/>
        </w:rPr>
        <w:t>14</w:t>
      </w:r>
      <w:r w:rsidR="00B04506" w:rsidRPr="00B04506">
        <w:rPr>
          <w:rFonts w:ascii="Arial" w:hAnsi="Arial" w:cs="Arial"/>
        </w:rPr>
        <w:t>.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2) Včas nezaplacené poplatky nebo část těchto poplatků může správce poplatku zvýšit až na trojnásobek; toto zvýšení je příslušenstvím poplatku</w:t>
      </w:r>
      <w:r w:rsidR="00B04506" w:rsidRPr="00B04506">
        <w:rPr>
          <w:rFonts w:ascii="Arial" w:hAnsi="Arial" w:cs="Arial"/>
        </w:rPr>
        <w:t xml:space="preserve"> sledujícím jeho osud</w:t>
      </w:r>
      <w:r w:rsidRPr="00B04506">
        <w:rPr>
          <w:rFonts w:ascii="Arial" w:hAnsi="Arial" w:cs="Arial"/>
          <w:vertAlign w:val="superscript"/>
        </w:rPr>
        <w:t>15</w:t>
      </w:r>
      <w:r w:rsidR="00B04506"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9</w:t>
      </w:r>
    </w:p>
    <w:p w:rsidR="00395C96" w:rsidRPr="00832C65" w:rsidRDefault="00395C96" w:rsidP="00B04506">
      <w:pPr>
        <w:jc w:val="center"/>
        <w:rPr>
          <w:rFonts w:ascii="Arial" w:hAnsi="Arial" w:cs="Arial"/>
          <w:b/>
          <w:vertAlign w:val="superscript"/>
        </w:rPr>
      </w:pPr>
      <w:r w:rsidRPr="00832C65">
        <w:rPr>
          <w:rFonts w:ascii="Arial" w:hAnsi="Arial" w:cs="Arial"/>
          <w:b/>
        </w:rPr>
        <w:t>Odpovědnost za zaplacení poplatku</w:t>
      </w:r>
      <w:r w:rsidRPr="00173B9D">
        <w:rPr>
          <w:rFonts w:ascii="Arial" w:hAnsi="Arial" w:cs="Arial"/>
          <w:vertAlign w:val="superscript"/>
        </w:rPr>
        <w:t>16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1) Vznikne-li nedoplatek na poplatku poplatníkovi, který </w:t>
      </w:r>
      <w:r w:rsidR="00B04506" w:rsidRPr="00B04506">
        <w:rPr>
          <w:rFonts w:ascii="Arial" w:hAnsi="Arial" w:cs="Arial"/>
        </w:rPr>
        <w:t xml:space="preserve">je ke dni splatnosti nezletilý a </w:t>
      </w:r>
      <w:r w:rsidRPr="00B04506">
        <w:rPr>
          <w:rFonts w:ascii="Arial" w:hAnsi="Arial" w:cs="Arial"/>
        </w:rPr>
        <w:t>nenabyl plné svéprávnosti, nebo který je ke dni splatnosti omezen ve svéprávnosti a byl mu</w:t>
      </w:r>
      <w:r w:rsidR="00B04506" w:rsidRPr="00B04506">
        <w:rPr>
          <w:rFonts w:ascii="Arial" w:hAnsi="Arial" w:cs="Arial"/>
        </w:rPr>
        <w:t xml:space="preserve"> </w:t>
      </w:r>
      <w:r w:rsidRPr="00B04506">
        <w:rPr>
          <w:rFonts w:ascii="Arial" w:hAnsi="Arial" w:cs="Arial"/>
        </w:rPr>
        <w:t>jmenován opatrovník spravující jeho jmění, přechází poplatko</w:t>
      </w:r>
      <w:r w:rsidR="00B04506" w:rsidRPr="00B04506">
        <w:rPr>
          <w:rFonts w:ascii="Arial" w:hAnsi="Arial" w:cs="Arial"/>
        </w:rPr>
        <w:t xml:space="preserve">vá povinnost tohoto poplatníka </w:t>
      </w:r>
      <w:r w:rsidRPr="00B04506">
        <w:rPr>
          <w:rFonts w:ascii="Arial" w:hAnsi="Arial" w:cs="Arial"/>
        </w:rPr>
        <w:t>na zákonného zástupce nebo tohoto opatrovníka; zákonný zástupce nebo opatrovník má stejné procesní postavení jako poplatník.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2) V případě podle odstavce 1) vyměří správce poplatku poplatek zákonnému zástupci nebo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opatrovníkovi poplatníka. 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3) Je-li zákonných zástupců nebo opatrovníků více, jsou povinni plnit poplatkovou</w:t>
      </w:r>
      <w:r w:rsidR="00B04506" w:rsidRPr="00B04506">
        <w:rPr>
          <w:rFonts w:ascii="Arial" w:hAnsi="Arial" w:cs="Arial"/>
        </w:rPr>
        <w:t xml:space="preserve"> </w:t>
      </w:r>
      <w:r w:rsidRPr="00B04506">
        <w:rPr>
          <w:rFonts w:ascii="Arial" w:hAnsi="Arial" w:cs="Arial"/>
        </w:rPr>
        <w:t xml:space="preserve">povinnost společně a nerozdílně. 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10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Společná ustanovení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1) Ustanovení o nemovité věci se použije obdobně i na jednotku, která je vymezena podle zákona o vlastnictví bytů, spolu s touto jednotkou spojeným podílem na společných částech domu, a pokud je s ní spojeno vlastnictví pozemku, tak i s</w:t>
      </w:r>
      <w:r w:rsidR="00B04506" w:rsidRPr="00B04506">
        <w:rPr>
          <w:rFonts w:ascii="Arial" w:hAnsi="Arial" w:cs="Arial"/>
        </w:rPr>
        <w:t>polu s podílem na tomto pozemku</w:t>
      </w:r>
      <w:r w:rsidRPr="00B04506">
        <w:rPr>
          <w:rFonts w:ascii="Arial" w:hAnsi="Arial" w:cs="Arial"/>
          <w:vertAlign w:val="superscript"/>
        </w:rPr>
        <w:t>17</w:t>
      </w:r>
      <w:r w:rsidR="00B04506" w:rsidRPr="00B04506">
        <w:rPr>
          <w:rFonts w:ascii="Arial" w:hAnsi="Arial" w:cs="Arial"/>
        </w:rPr>
        <w:t>.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2) Na </w:t>
      </w:r>
      <w:proofErr w:type="spellStart"/>
      <w:r w:rsidRPr="00B04506">
        <w:rPr>
          <w:rFonts w:ascii="Arial" w:hAnsi="Arial" w:cs="Arial"/>
        </w:rPr>
        <w:t>svěřenský</w:t>
      </w:r>
      <w:proofErr w:type="spellEnd"/>
      <w:r w:rsidRPr="00B04506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</w:t>
      </w:r>
      <w:r w:rsidR="00B04506" w:rsidRPr="00B04506">
        <w:rPr>
          <w:rFonts w:ascii="Arial" w:hAnsi="Arial" w:cs="Arial"/>
        </w:rPr>
        <w:t>na vlastníka této nemovité věci</w:t>
      </w:r>
      <w:r w:rsidRPr="00B04506">
        <w:rPr>
          <w:rFonts w:ascii="Arial" w:hAnsi="Arial" w:cs="Arial"/>
          <w:vertAlign w:val="superscript"/>
        </w:rPr>
        <w:t>18</w:t>
      </w:r>
      <w:r w:rsidR="00B04506" w:rsidRPr="00B04506">
        <w:rPr>
          <w:rFonts w:ascii="Arial" w:hAnsi="Arial" w:cs="Arial"/>
        </w:rPr>
        <w:t>.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proofErr w:type="gramStart"/>
      <w:r w:rsidRPr="00B04506">
        <w:rPr>
          <w:rFonts w:ascii="Arial" w:hAnsi="Arial" w:cs="Arial"/>
          <w:sz w:val="20"/>
          <w:szCs w:val="20"/>
          <w:vertAlign w:val="superscript"/>
        </w:rPr>
        <w:t xml:space="preserve">14  </w:t>
      </w:r>
      <w:r w:rsidRPr="00B04506">
        <w:rPr>
          <w:rFonts w:ascii="Arial" w:hAnsi="Arial" w:cs="Arial"/>
          <w:sz w:val="20"/>
          <w:szCs w:val="20"/>
        </w:rPr>
        <w:t>§</w:t>
      </w:r>
      <w:r w:rsidRPr="00B0450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04506" w:rsidRPr="00B04506">
        <w:rPr>
          <w:rFonts w:ascii="Arial" w:hAnsi="Arial" w:cs="Arial"/>
          <w:sz w:val="20"/>
          <w:szCs w:val="20"/>
        </w:rPr>
        <w:t>11</w:t>
      </w:r>
      <w:proofErr w:type="gramEnd"/>
      <w:r w:rsidR="00B04506" w:rsidRPr="00B04506">
        <w:rPr>
          <w:rFonts w:ascii="Arial" w:hAnsi="Arial" w:cs="Arial"/>
          <w:sz w:val="20"/>
          <w:szCs w:val="20"/>
        </w:rPr>
        <w:t xml:space="preserve"> </w:t>
      </w:r>
      <w:r w:rsidRPr="00B04506">
        <w:rPr>
          <w:rFonts w:ascii="Arial" w:hAnsi="Arial" w:cs="Arial"/>
          <w:sz w:val="20"/>
          <w:szCs w:val="20"/>
        </w:rPr>
        <w:t>odst. 1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15</w:t>
      </w:r>
      <w:r w:rsidRPr="00B04506">
        <w:rPr>
          <w:rFonts w:ascii="Arial" w:hAnsi="Arial" w:cs="Arial"/>
          <w:sz w:val="20"/>
          <w:szCs w:val="20"/>
        </w:rPr>
        <w:t xml:space="preserve"> § 11 odst. 3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lastRenderedPageBreak/>
        <w:t>16</w:t>
      </w:r>
      <w:r w:rsidRPr="00B04506">
        <w:rPr>
          <w:rFonts w:ascii="Arial" w:hAnsi="Arial" w:cs="Arial"/>
          <w:sz w:val="20"/>
          <w:szCs w:val="20"/>
        </w:rPr>
        <w:t xml:space="preserve"> § 12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17</w:t>
      </w:r>
      <w:r w:rsidRPr="00B04506">
        <w:rPr>
          <w:rFonts w:ascii="Arial" w:hAnsi="Arial" w:cs="Arial"/>
          <w:sz w:val="20"/>
          <w:szCs w:val="20"/>
        </w:rPr>
        <w:t xml:space="preserve"> § 10q zákona o místních poplatcích</w:t>
      </w:r>
    </w:p>
    <w:p w:rsidR="00395C96" w:rsidRPr="00B04506" w:rsidRDefault="00395C96" w:rsidP="00395C96">
      <w:pPr>
        <w:rPr>
          <w:rFonts w:ascii="Arial" w:hAnsi="Arial" w:cs="Arial"/>
          <w:sz w:val="20"/>
          <w:szCs w:val="20"/>
          <w:vertAlign w:val="superscript"/>
        </w:rPr>
      </w:pPr>
      <w:r w:rsidRPr="00B04506">
        <w:rPr>
          <w:rFonts w:ascii="Arial" w:hAnsi="Arial" w:cs="Arial"/>
          <w:sz w:val="20"/>
          <w:szCs w:val="20"/>
          <w:vertAlign w:val="superscript"/>
        </w:rPr>
        <w:t>18</w:t>
      </w:r>
      <w:r w:rsidRPr="00B04506">
        <w:rPr>
          <w:rFonts w:ascii="Arial" w:hAnsi="Arial" w:cs="Arial"/>
          <w:sz w:val="20"/>
          <w:szCs w:val="20"/>
        </w:rPr>
        <w:t xml:space="preserve"> § 10r zákona o místních poplatcích</w:t>
      </w:r>
      <w:r w:rsidRPr="00B0450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395C96" w:rsidRPr="00B04506" w:rsidRDefault="00395C96" w:rsidP="00395C96">
      <w:pPr>
        <w:pBdr>
          <w:bottom w:val="single" w:sz="6" w:space="1" w:color="auto"/>
        </w:pBdr>
        <w:rPr>
          <w:rFonts w:ascii="Arial" w:hAnsi="Arial" w:cs="Arial"/>
          <w:sz w:val="20"/>
          <w:szCs w:val="20"/>
          <w:vertAlign w:val="superscript"/>
        </w:rPr>
      </w:pPr>
    </w:p>
    <w:p w:rsidR="00395C96" w:rsidRPr="00B04506" w:rsidRDefault="00395C96" w:rsidP="00395C96">
      <w:pPr>
        <w:rPr>
          <w:rFonts w:ascii="Arial" w:hAnsi="Arial" w:cs="Arial"/>
          <w:sz w:val="20"/>
          <w:szCs w:val="20"/>
        </w:rPr>
      </w:pPr>
      <w:r w:rsidRPr="00B04506">
        <w:rPr>
          <w:rFonts w:ascii="Arial" w:hAnsi="Arial" w:cs="Arial"/>
          <w:sz w:val="20"/>
          <w:szCs w:val="20"/>
        </w:rPr>
        <w:t xml:space="preserve">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11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Přechodná ustanovení</w:t>
      </w:r>
    </w:p>
    <w:p w:rsidR="00395C96" w:rsidRPr="00832C65" w:rsidRDefault="00395C96" w:rsidP="00395C96">
      <w:pPr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 xml:space="preserve">   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1) této vyhlášky. </w:t>
      </w:r>
    </w:p>
    <w:p w:rsidR="00395C96" w:rsidRPr="00B04506" w:rsidRDefault="00395C96" w:rsidP="00B04506">
      <w:pPr>
        <w:jc w:val="both"/>
        <w:rPr>
          <w:rFonts w:ascii="Arial" w:hAnsi="Arial" w:cs="Arial"/>
        </w:rPr>
      </w:pPr>
    </w:p>
    <w:p w:rsidR="00395C96" w:rsidRPr="00B04506" w:rsidRDefault="00395C96" w:rsidP="00B04506">
      <w:pPr>
        <w:jc w:val="both"/>
        <w:rPr>
          <w:rFonts w:ascii="Arial" w:hAnsi="Arial" w:cs="Arial"/>
        </w:rPr>
      </w:pPr>
      <w:r w:rsidRPr="00B04506">
        <w:rPr>
          <w:rFonts w:ascii="Arial" w:hAnsi="Arial" w:cs="Arial"/>
        </w:rPr>
        <w:t>2) Poplatkové povinnosti vzniklé před nabytím účinnosti této vyhlášky se posuzují podle dosavadních předpisů.</w:t>
      </w:r>
    </w:p>
    <w:p w:rsidR="00395C96" w:rsidRPr="00B04506" w:rsidRDefault="00395C96" w:rsidP="00B04506">
      <w:pPr>
        <w:ind w:left="720"/>
        <w:jc w:val="both"/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12</w:t>
      </w:r>
    </w:p>
    <w:p w:rsidR="00395C96" w:rsidRPr="00832C65" w:rsidRDefault="00395C96" w:rsidP="00B04506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Zrušovací ustanovení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Zrušuje se Obecně závazná vyhláška obce Špičky č.1/20</w:t>
      </w:r>
      <w:r w:rsidR="00B04506">
        <w:rPr>
          <w:rFonts w:ascii="Arial" w:hAnsi="Arial" w:cs="Arial"/>
        </w:rPr>
        <w:t>21</w:t>
      </w:r>
      <w:r w:rsidRPr="00B04506">
        <w:rPr>
          <w:rFonts w:ascii="Arial" w:hAnsi="Arial" w:cs="Arial"/>
        </w:rPr>
        <w:t xml:space="preserve"> o místním poplatku za provoz systému shromažďován, sběru, přepravy, třídění, využívání a odstraňování komunálních odpadů</w:t>
      </w:r>
      <w:r w:rsidR="0064266F">
        <w:rPr>
          <w:rFonts w:ascii="Arial" w:hAnsi="Arial" w:cs="Arial"/>
        </w:rPr>
        <w:t xml:space="preserve"> ze dne </w:t>
      </w:r>
      <w:r w:rsidR="00891DF4" w:rsidRPr="00DD41EF">
        <w:rPr>
          <w:rFonts w:ascii="Arial" w:hAnsi="Arial" w:cs="Arial"/>
        </w:rPr>
        <w:t>09</w:t>
      </w:r>
      <w:r w:rsidRPr="00DD41EF">
        <w:rPr>
          <w:rFonts w:ascii="Arial" w:hAnsi="Arial" w:cs="Arial"/>
        </w:rPr>
        <w:t>.</w:t>
      </w:r>
      <w:r w:rsidR="00891DF4" w:rsidRPr="00DD41EF">
        <w:rPr>
          <w:rFonts w:ascii="Arial" w:hAnsi="Arial" w:cs="Arial"/>
        </w:rPr>
        <w:t xml:space="preserve"> 12</w:t>
      </w:r>
      <w:r w:rsidRPr="00DD41EF">
        <w:rPr>
          <w:rFonts w:ascii="Arial" w:hAnsi="Arial" w:cs="Arial"/>
        </w:rPr>
        <w:t>.</w:t>
      </w:r>
      <w:r w:rsidR="00B04506" w:rsidRPr="00DD41EF">
        <w:rPr>
          <w:rFonts w:ascii="Arial" w:hAnsi="Arial" w:cs="Arial"/>
        </w:rPr>
        <w:t xml:space="preserve"> </w:t>
      </w:r>
      <w:r w:rsidRPr="00DD41EF">
        <w:rPr>
          <w:rFonts w:ascii="Arial" w:hAnsi="Arial" w:cs="Arial"/>
        </w:rPr>
        <w:t>20</w:t>
      </w:r>
      <w:r w:rsidR="00891DF4" w:rsidRPr="00DD41EF">
        <w:rPr>
          <w:rFonts w:ascii="Arial" w:hAnsi="Arial" w:cs="Arial"/>
        </w:rPr>
        <w:t>20</w:t>
      </w:r>
      <w:r w:rsidRPr="00DD41EF">
        <w:rPr>
          <w:rFonts w:ascii="Arial" w:hAnsi="Arial" w:cs="Arial"/>
        </w:rPr>
        <w:t>.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B52123">
      <w:pPr>
        <w:jc w:val="center"/>
        <w:rPr>
          <w:rFonts w:ascii="Arial" w:hAnsi="Arial" w:cs="Arial"/>
          <w:b/>
        </w:rPr>
      </w:pPr>
      <w:r w:rsidRPr="00B04506">
        <w:rPr>
          <w:rFonts w:ascii="Arial" w:hAnsi="Arial" w:cs="Arial"/>
          <w:b/>
        </w:rPr>
        <w:t>Čl.</w:t>
      </w:r>
      <w:r w:rsidR="00B04506" w:rsidRPr="00B04506">
        <w:rPr>
          <w:rFonts w:ascii="Arial" w:hAnsi="Arial" w:cs="Arial"/>
          <w:b/>
        </w:rPr>
        <w:t xml:space="preserve"> </w:t>
      </w:r>
      <w:r w:rsidRPr="00B04506">
        <w:rPr>
          <w:rFonts w:ascii="Arial" w:hAnsi="Arial" w:cs="Arial"/>
          <w:b/>
        </w:rPr>
        <w:t>13</w:t>
      </w:r>
    </w:p>
    <w:p w:rsidR="00395C96" w:rsidRPr="00832C65" w:rsidRDefault="00395C96" w:rsidP="00B52123">
      <w:pPr>
        <w:jc w:val="center"/>
        <w:rPr>
          <w:rFonts w:ascii="Arial" w:hAnsi="Arial" w:cs="Arial"/>
          <w:b/>
        </w:rPr>
      </w:pPr>
      <w:r w:rsidRPr="00832C65">
        <w:rPr>
          <w:rFonts w:ascii="Arial" w:hAnsi="Arial" w:cs="Arial"/>
          <w:b/>
        </w:rPr>
        <w:t>Účinnost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ab/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>Tato vyhláška nabývá účinnosti dne</w:t>
      </w:r>
      <w:r w:rsidR="00B04506" w:rsidRPr="00B04506">
        <w:rPr>
          <w:rFonts w:ascii="Arial" w:hAnsi="Arial" w:cs="Arial"/>
        </w:rPr>
        <w:t xml:space="preserve"> 01</w:t>
      </w:r>
      <w:r w:rsidRPr="00B04506">
        <w:rPr>
          <w:rFonts w:ascii="Arial" w:hAnsi="Arial" w:cs="Arial"/>
        </w:rPr>
        <w:t>.</w:t>
      </w:r>
      <w:r w:rsidR="00B04506" w:rsidRPr="00B04506">
        <w:rPr>
          <w:rFonts w:ascii="Arial" w:hAnsi="Arial" w:cs="Arial"/>
        </w:rPr>
        <w:t xml:space="preserve"> 0</w:t>
      </w:r>
      <w:r w:rsidRPr="00B04506">
        <w:rPr>
          <w:rFonts w:ascii="Arial" w:hAnsi="Arial" w:cs="Arial"/>
        </w:rPr>
        <w:t>1.</w:t>
      </w:r>
      <w:r w:rsidR="00B04506" w:rsidRPr="00B04506">
        <w:rPr>
          <w:rFonts w:ascii="Arial" w:hAnsi="Arial" w:cs="Arial"/>
        </w:rPr>
        <w:t xml:space="preserve"> 2023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           </w:t>
      </w:r>
      <w:r w:rsidR="00B04506">
        <w:rPr>
          <w:rFonts w:ascii="Arial" w:hAnsi="Arial" w:cs="Arial"/>
        </w:rPr>
        <w:t>…………………………                                          ..……………………….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     </w:t>
      </w:r>
      <w:r w:rsidR="00CC36EA">
        <w:rPr>
          <w:rFonts w:ascii="Arial" w:hAnsi="Arial" w:cs="Arial"/>
        </w:rPr>
        <w:t xml:space="preserve">         </w:t>
      </w:r>
      <w:r w:rsidR="00B04506" w:rsidRPr="00B04506">
        <w:rPr>
          <w:rFonts w:ascii="Arial" w:hAnsi="Arial" w:cs="Arial"/>
        </w:rPr>
        <w:t xml:space="preserve"> Ing. Michal </w:t>
      </w:r>
      <w:proofErr w:type="spellStart"/>
      <w:proofErr w:type="gramStart"/>
      <w:r w:rsidR="00B04506" w:rsidRPr="00B04506">
        <w:rPr>
          <w:rFonts w:ascii="Arial" w:hAnsi="Arial" w:cs="Arial"/>
        </w:rPr>
        <w:t>Pajdla</w:t>
      </w:r>
      <w:proofErr w:type="spellEnd"/>
      <w:r w:rsidRPr="00B04506">
        <w:rPr>
          <w:rFonts w:ascii="Arial" w:hAnsi="Arial" w:cs="Arial"/>
        </w:rPr>
        <w:t xml:space="preserve">                            </w:t>
      </w:r>
      <w:r w:rsidR="00B04506" w:rsidRPr="00B04506">
        <w:rPr>
          <w:rFonts w:ascii="Arial" w:hAnsi="Arial" w:cs="Arial"/>
        </w:rPr>
        <w:t xml:space="preserve">                       Marek</w:t>
      </w:r>
      <w:proofErr w:type="gramEnd"/>
      <w:r w:rsidR="00B04506" w:rsidRPr="00B04506">
        <w:rPr>
          <w:rFonts w:ascii="Arial" w:hAnsi="Arial" w:cs="Arial"/>
        </w:rPr>
        <w:t xml:space="preserve"> Hložek</w:t>
      </w:r>
      <w:r w:rsidRPr="00B04506">
        <w:rPr>
          <w:rFonts w:ascii="Arial" w:hAnsi="Arial" w:cs="Arial"/>
        </w:rPr>
        <w:t xml:space="preserve">  </w:t>
      </w: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                      </w:t>
      </w:r>
      <w:r w:rsidR="00B04506" w:rsidRPr="00B04506">
        <w:rPr>
          <w:rFonts w:ascii="Arial" w:hAnsi="Arial" w:cs="Arial"/>
        </w:rPr>
        <w:t xml:space="preserve">  </w:t>
      </w:r>
      <w:proofErr w:type="gramStart"/>
      <w:r w:rsidRPr="00B04506">
        <w:rPr>
          <w:rFonts w:ascii="Arial" w:hAnsi="Arial" w:cs="Arial"/>
        </w:rPr>
        <w:t xml:space="preserve">starosta                                 </w:t>
      </w:r>
      <w:r w:rsidR="00B04506">
        <w:rPr>
          <w:rFonts w:ascii="Arial" w:hAnsi="Arial" w:cs="Arial"/>
        </w:rPr>
        <w:t xml:space="preserve">                          </w:t>
      </w:r>
      <w:r w:rsidR="00B04506" w:rsidRPr="00B04506">
        <w:rPr>
          <w:rFonts w:ascii="Arial" w:hAnsi="Arial" w:cs="Arial"/>
        </w:rPr>
        <w:t>místo</w:t>
      </w:r>
      <w:r w:rsidRPr="00B04506">
        <w:rPr>
          <w:rFonts w:ascii="Arial" w:hAnsi="Arial" w:cs="Arial"/>
        </w:rPr>
        <w:t>starosta</w:t>
      </w:r>
      <w:proofErr w:type="gramEnd"/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Vyvěšeno na úřední desce dne: </w:t>
      </w:r>
    </w:p>
    <w:p w:rsidR="00395C96" w:rsidRPr="00B04506" w:rsidRDefault="00395C96" w:rsidP="00395C96">
      <w:pPr>
        <w:rPr>
          <w:rFonts w:ascii="Arial" w:hAnsi="Arial" w:cs="Arial"/>
        </w:rPr>
      </w:pPr>
    </w:p>
    <w:p w:rsidR="00395C96" w:rsidRPr="00B04506" w:rsidRDefault="00395C96" w:rsidP="00395C96">
      <w:pPr>
        <w:rPr>
          <w:rFonts w:ascii="Arial" w:hAnsi="Arial" w:cs="Arial"/>
        </w:rPr>
      </w:pPr>
      <w:r w:rsidRPr="00B04506">
        <w:rPr>
          <w:rFonts w:ascii="Arial" w:hAnsi="Arial" w:cs="Arial"/>
        </w:rPr>
        <w:t xml:space="preserve">Sejmuto z úřední desky dne:     </w:t>
      </w:r>
    </w:p>
    <w:sectPr w:rsidR="00395C96" w:rsidRPr="00B0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20C7"/>
    <w:multiLevelType w:val="hybridMultilevel"/>
    <w:tmpl w:val="71FC2E4E"/>
    <w:lvl w:ilvl="0" w:tplc="72CC86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425D"/>
    <w:multiLevelType w:val="hybridMultilevel"/>
    <w:tmpl w:val="F9200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3B7D"/>
    <w:multiLevelType w:val="hybridMultilevel"/>
    <w:tmpl w:val="68F87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96"/>
    <w:rsid w:val="00173B9D"/>
    <w:rsid w:val="0019354D"/>
    <w:rsid w:val="00393763"/>
    <w:rsid w:val="00395C96"/>
    <w:rsid w:val="0064266F"/>
    <w:rsid w:val="00832C65"/>
    <w:rsid w:val="00857D9B"/>
    <w:rsid w:val="00891DF4"/>
    <w:rsid w:val="00B04506"/>
    <w:rsid w:val="00B06874"/>
    <w:rsid w:val="00B52123"/>
    <w:rsid w:val="00BD1FF0"/>
    <w:rsid w:val="00CC36EA"/>
    <w:rsid w:val="00DD41EF"/>
    <w:rsid w:val="00DE1F11"/>
    <w:rsid w:val="00F3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F7D3-ABFA-49CC-B4FE-0D4843C5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1450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Špičky</dc:creator>
  <cp:keywords/>
  <dc:description/>
  <cp:lastModifiedBy>OU Špičky</cp:lastModifiedBy>
  <cp:revision>13</cp:revision>
  <dcterms:created xsi:type="dcterms:W3CDTF">2022-12-02T10:17:00Z</dcterms:created>
  <dcterms:modified xsi:type="dcterms:W3CDTF">2022-12-15T09:46:00Z</dcterms:modified>
</cp:coreProperties>
</file>