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 Ostrá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 Ostrá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 Ostrá,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kterou se stanovují pravidla pro pohyb psů v obci</w:t>
      </w:r>
    </w:p>
    <w:p>
      <w:pPr>
        <w:pStyle w:val="Normal"/>
        <w:spacing w:lineRule="auto" w:line="276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Zastupitelstvo obce Ostrá se na svém zasedání dne 23.6. 2026 usneslo </w:t>
      </w:r>
      <w:r>
        <w:rPr>
          <w:rFonts w:cs="Arial" w:ascii="Arial" w:hAnsi="Arial"/>
        </w:rPr>
        <w:t xml:space="preserve">usnesení č. 14c/44/26 </w:t>
      </w:r>
      <w:r>
        <w:rPr>
          <w:rFonts w:cs="Arial" w:ascii="Arial" w:hAnsi="Arial"/>
        </w:rPr>
        <w:t>vydat na základě § 24 odst. 2 zákona č. 246/1992 Sb., na ochranu zvířat proti týrání, ve znění pozdějších předpisů, a § 10 písm. a), c) a d) a § 84 odst. 2 písm. h) zákona č. 128/2000 Sb., o obcích (obecní zřízení), ve znění pozdějších předpisů, tuto obecně závaznou vyhlášku (dále jen „vyhláška“):</w:t>
      </w:r>
    </w:p>
    <w:p>
      <w:pPr>
        <w:pStyle w:val="Normal"/>
        <w:keepNext w:val="true"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>
        <w:rPr>
          <w:rFonts w:cs="Arial" w:ascii="Arial" w:hAnsi="Arial"/>
          <w:b/>
          <w:sz w:val="24"/>
          <w:szCs w:val="28"/>
        </w:rPr>
        <w:t>Čl. 1</w:t>
      </w:r>
    </w:p>
    <w:p>
      <w:pPr>
        <w:pStyle w:val="Normal"/>
        <w:keepNext w:val="true"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>
        <w:rPr>
          <w:rFonts w:cs="Arial" w:ascii="Arial" w:hAnsi="Arial"/>
          <w:b/>
          <w:sz w:val="24"/>
          <w:szCs w:val="28"/>
        </w:rPr>
        <w:t>Úvodní ustanovení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88" w:before="120" w:after="0"/>
        <w:ind w:left="567" w:hanging="567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Tato vyhláška stanovuje pravidla pro pohyb psů na území obce Ostrá.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88" w:before="120" w:after="0"/>
        <w:ind w:left="567" w:hanging="567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Tato vyhláška se nevztahuje na: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88" w:before="120" w:after="0"/>
        <w:ind w:left="1134" w:hanging="567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osoby doprovázené vodicími a asistenčními psy a na osoby provádějící odborný výcvik těchto psů,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88" w:before="120" w:after="0"/>
        <w:ind w:left="1134" w:hanging="567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psy při jejich použití dle jiného právního předpisu.</w:t>
      </w:r>
      <w:r>
        <w:rPr>
          <w:rStyle w:val="Ukotvenpoznmkypodarou"/>
          <w:rFonts w:cs="Arial" w:ascii="Arial" w:hAnsi="Arial"/>
        </w:rPr>
        <w:footnoteReference w:id="2"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88" w:before="120" w:after="0"/>
        <w:ind w:left="567" w:hanging="567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Za splnění povinností stanovených touto vyhláškou odpovídá osoba, která psa doprovází.</w:t>
      </w:r>
    </w:p>
    <w:p>
      <w:pPr>
        <w:pStyle w:val="Normal"/>
        <w:keepNext w:val="true"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2</w:t>
      </w:r>
    </w:p>
    <w:p>
      <w:pPr>
        <w:pStyle w:val="ListParagraph"/>
        <w:keepNext w:val="true"/>
        <w:spacing w:before="60" w:after="160"/>
        <w:ind w:left="0" w:hanging="0"/>
        <w:contextualSpacing w:val="false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Pohyb psů na veřejném prostranství a zákaz vstupu se psy</w:t>
      </w:r>
    </w:p>
    <w:p>
      <w:pPr>
        <w:pStyle w:val="Odstavec"/>
        <w:numPr>
          <w:ilvl w:val="0"/>
          <w:numId w:val="3"/>
        </w:numPr>
        <w:spacing w:lineRule="auto" w:line="288"/>
        <w:ind w:left="567" w:hanging="567"/>
        <w:textAlignment w:val="auto"/>
        <w:rPr>
          <w:i/>
          <w:i/>
          <w:iCs/>
          <w:sz w:val="20"/>
          <w:szCs w:val="20"/>
        </w:rPr>
      </w:pPr>
      <w:r>
        <w:rPr/>
        <w:t>Na veřejných prostranstvích v zastavěném území obce je možný pohyb psů pouze na vodítku.</w:t>
      </w:r>
    </w:p>
    <w:p>
      <w:pPr>
        <w:pStyle w:val="Odstavec"/>
        <w:numPr>
          <w:ilvl w:val="0"/>
          <w:numId w:val="3"/>
        </w:numPr>
        <w:tabs>
          <w:tab w:val="clear" w:pos="567"/>
        </w:tabs>
        <w:spacing w:lineRule="auto" w:line="288"/>
        <w:ind w:left="567" w:hanging="567"/>
        <w:rPr/>
      </w:pPr>
      <w:bookmarkStart w:id="0" w:name="_Hlk196901854"/>
      <w:r>
        <w:rPr/>
        <w:t>Na veřejných prostranstvích v zastavěném území obce se zakazuje výcvik psů.</w:t>
      </w:r>
      <w:bookmarkEnd w:id="0"/>
    </w:p>
    <w:p>
      <w:pPr>
        <w:pStyle w:val="Odstavec"/>
        <w:numPr>
          <w:ilvl w:val="0"/>
          <w:numId w:val="3"/>
        </w:numPr>
        <w:tabs>
          <w:tab w:val="clear" w:pos="567"/>
        </w:tabs>
        <w:spacing w:lineRule="auto" w:line="288"/>
        <w:ind w:left="567" w:hanging="567"/>
        <w:rPr/>
      </w:pPr>
      <w:r>
        <w:rPr/>
        <w:t xml:space="preserve">Zakazuje se vstupovat se psy na veřejnou pláž koupaliště Ostrá.  </w:t>
      </w:r>
    </w:p>
    <w:p>
      <w:pPr>
        <w:pStyle w:val="Odstavec"/>
        <w:numPr>
          <w:ilvl w:val="0"/>
          <w:numId w:val="3"/>
        </w:numPr>
        <w:spacing w:lineRule="auto" w:line="288" w:before="120" w:after="0"/>
        <w:ind w:left="567" w:hanging="567"/>
        <w:rPr/>
      </w:pPr>
      <w:bookmarkStart w:id="1" w:name="_Hlk196901751"/>
      <w:r>
        <w:rPr/>
        <w:t>Znečištění veřejného prostranství psími exkrementy nebo zanedbání povinnosti úklidu psích exkrementů z veřejného prostranství může být dle zákona postihováno jako přestupek.</w:t>
      </w:r>
      <w:r>
        <w:rPr>
          <w:rStyle w:val="Ukotvenpoznmkypodarou"/>
        </w:rPr>
        <w:footnoteReference w:id="3"/>
      </w:r>
      <w:bookmarkEnd w:id="1"/>
    </w:p>
    <w:p>
      <w:pPr>
        <w:pStyle w:val="Normal"/>
        <w:keepNext w:val="true"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3</w:t>
      </w:r>
    </w:p>
    <w:p>
      <w:pPr>
        <w:pStyle w:val="Normal"/>
        <w:keepNext w:val="true"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Zrušovací ustanovení</w:t>
      </w:r>
    </w:p>
    <w:p>
      <w:pPr>
        <w:pStyle w:val="Normal"/>
        <w:spacing w:lineRule="auto" w:line="288" w:before="120" w:after="0"/>
        <w:ind w:firstLine="567"/>
        <w:rPr>
          <w:rFonts w:ascii="Arial" w:hAnsi="Arial" w:cs="Arial"/>
        </w:rPr>
      </w:pPr>
      <w:r>
        <w:rPr>
          <w:rFonts w:cs="Arial" w:ascii="Arial" w:hAnsi="Arial"/>
        </w:rPr>
        <w:t>Zrušuje se obecně závazná vyhláška obce Ostrá č. 7/2024, kterou se stanovují pravidla pro pohyb psů na veřejném prostranství v obci, ze dne 16. prosince 2024.</w:t>
      </w:r>
    </w:p>
    <w:p>
      <w:pPr>
        <w:pStyle w:val="Normal"/>
        <w:keepNext w:val="true"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4</w:t>
      </w:r>
    </w:p>
    <w:p>
      <w:pPr>
        <w:pStyle w:val="Normal"/>
        <w:keepNext w:val="true"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Účinnost</w:t>
      </w:r>
    </w:p>
    <w:p>
      <w:pPr>
        <w:pStyle w:val="Normal"/>
        <w:spacing w:lineRule="auto" w:line="276"/>
        <w:ind w:firstLine="567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Tato vyhláška nabývá účinnosti počátkem patnáctého dne následujícího po dni jejího vyhlášení.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Mgr. Jana Kaucká v. r.                                           Ing. Jiří Čenský v. 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      starostka                                                            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spacing w:before="0" w:after="120"/>
        <w:rPr>
          <w:rFonts w:ascii="Arial" w:hAnsi="Arial" w:cs="Arial"/>
          <w:color w:val="ED7D31"/>
        </w:rPr>
      </w:pPr>
      <w:r>
        <w:rPr/>
      </w:r>
    </w:p>
    <w:sectPr>
      <w:footerReference w:type="default" r:id="rId2"/>
      <w:footnotePr>
        <w:numFmt w:val="decimal"/>
        <w:numRestart w:val="eachSect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05215972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ind w:left="0" w:hanging="0"/>
        <w:jc w:val="both"/>
        <w:rPr/>
      </w:pPr>
      <w:r>
        <w:rPr>
          <w:rStyle w:val="Znakypropoznmkupodarou"/>
        </w:rPr>
        <w:footnoteRef/>
      </w:r>
      <w:r>
        <w:rPr>
          <w:spacing w:val="-1"/>
        </w:rPr>
        <w:t> </w:t>
      </w:r>
      <w:r>
        <w:rPr>
          <w:spacing w:val="-1"/>
        </w:rPr>
        <w:t>Např. zákon č. 273/2008 Sb., o Policii České republiky, ve znění pozdějších předpisů, nebo zákon č. 553/1991 Sb.,</w:t>
      </w:r>
      <w:r>
        <w:rPr/>
        <w:t xml:space="preserve"> o obecní policii, ve znění pozdějších předpisů.</w:t>
      </w:r>
    </w:p>
  </w:footnote>
  <w:footnote w:id="3">
    <w:p>
      <w:pPr>
        <w:pStyle w:val="Footnote"/>
        <w:ind w:left="0" w:hanging="0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1287" w:hanging="360"/>
      </w:pPr>
      <w:rPr>
        <w:sz w:val="22"/>
        <w:b w:val="false"/>
        <w:szCs w:val="22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1287" w:hanging="360"/>
      </w:pPr>
      <w:rPr>
        <w:sz w:val="22"/>
        <w:i w:val="false"/>
        <w:szCs w:val="22"/>
        <w:iCs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579c"/>
    <w:pPr>
      <w:widowControl/>
      <w:suppressAutoHyphens w:val="true"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ormal"/>
    <w:next w:val="Textbody"/>
    <w:link w:val="Nadpis2Char"/>
    <w:uiPriority w:val="9"/>
    <w:unhideWhenUsed/>
    <w:qFormat/>
    <w:rsid w:val="00b9045b"/>
    <w:pPr>
      <w:keepNext w:val="true"/>
      <w:suppressAutoHyphens w:val="true"/>
      <w:spacing w:lineRule="auto" w:line="276" w:before="360" w:after="120"/>
      <w:jc w:val="center"/>
      <w:textAlignment w:val="baseline"/>
      <w:outlineLvl w:val="1"/>
    </w:pPr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link w:val="Footnote"/>
    <w:uiPriority w:val="99"/>
    <w:semiHidden/>
    <w:qFormat/>
    <w:rsid w:val="006a579c"/>
    <w:rPr>
      <w:sz w:val="20"/>
      <w:szCs w:val="20"/>
    </w:rPr>
  </w:style>
  <w:style w:type="character" w:styleId="Znakypropoznmkupodarou">
    <w:name w:val="Znaky pro poznámku pod čarou"/>
    <w:uiPriority w:val="99"/>
    <w:semiHidden/>
    <w:unhideWhenUsed/>
    <w:qFormat/>
    <w:rsid w:val="006a579c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456b24"/>
    <w:rPr/>
  </w:style>
  <w:style w:type="character" w:styleId="ZpatChar" w:customStyle="1">
    <w:name w:val="Zápatí Char"/>
    <w:basedOn w:val="DefaultParagraphFon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044f97"/>
    <w:rPr>
      <w:b/>
      <w:bCs/>
      <w:sz w:val="20"/>
      <w:szCs w:val="20"/>
    </w:rPr>
  </w:style>
  <w:style w:type="character" w:styleId="Nadpis2Char" w:customStyle="1">
    <w:name w:val="Nadpis 2 Char"/>
    <w:basedOn w:val="DefaultParagraphFont"/>
    <w:uiPriority w:val="9"/>
    <w:qFormat/>
    <w:rsid w:val="00b9045b"/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character" w:styleId="ZkladntextChar" w:customStyle="1">
    <w:name w:val="Základní text Char"/>
    <w:basedOn w:val="DefaultParagraphFont"/>
    <w:link w:val="Textbody"/>
    <w:qFormat/>
    <w:rsid w:val="00671d9d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671d9d"/>
    <w:pPr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dstavec" w:customStyle="1">
    <w:name w:val="Odstavec"/>
    <w:basedOn w:val="Normal"/>
    <w:qFormat/>
    <w:rsid w:val="0074352b"/>
    <w:pPr>
      <w:tabs>
        <w:tab w:val="clear" w:pos="708"/>
        <w:tab w:val="left" w:pos="567" w:leader="none"/>
      </w:tabs>
      <w:suppressAutoHyphens w:val="true"/>
      <w:spacing w:lineRule="auto" w:line="276"/>
      <w:textAlignment w:val="baseline"/>
    </w:pPr>
    <w:rPr>
      <w:rFonts w:ascii="Arial" w:hAnsi="Arial" w:eastAsia="Arial" w:cs="Arial"/>
      <w:kern w:val="2"/>
      <w:lang w:eastAsia="zh-CN" w:bidi="hi-IN"/>
    </w:rPr>
  </w:style>
  <w:style w:type="paragraph" w:styleId="Footnote" w:customStyle="1">
    <w:name w:val="Footnote"/>
    <w:basedOn w:val="Normal"/>
    <w:qFormat/>
    <w:rsid w:val="0074352b"/>
    <w:pPr>
      <w:suppressLineNumbers/>
      <w:suppressAutoHyphens w:val="true"/>
      <w:spacing w:before="0" w:after="0"/>
      <w:ind w:left="170" w:hanging="170"/>
      <w:jc w:val="left"/>
      <w:textAlignment w:val="baseline"/>
    </w:pPr>
    <w:rPr>
      <w:rFonts w:ascii="Arial" w:hAnsi="Arial" w:eastAsia="Arial" w:cs="Arial"/>
      <w:kern w:val="2"/>
      <w:sz w:val="18"/>
      <w:szCs w:val="18"/>
      <w:lang w:eastAsia="zh-CN" w:bidi="hi-IN"/>
    </w:rPr>
  </w:style>
  <w:style w:type="paragraph" w:styleId="Textbody" w:customStyle="1">
    <w:name w:val="Text body"/>
    <w:basedOn w:val="Normal"/>
    <w:qFormat/>
    <w:rsid w:val="00b9045b"/>
    <w:pPr>
      <w:suppressAutoHyphens w:val="true"/>
      <w:spacing w:lineRule="auto" w:line="276" w:before="0" w:after="140"/>
      <w:jc w:val="left"/>
      <w:textAlignment w:val="baseline"/>
    </w:pPr>
    <w:rPr>
      <w:rFonts w:ascii="Arial" w:hAnsi="Arial" w:eastAsia="Arial" w:cs="Ari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LibreOffice/7.5.1.2$Windows_X86_64 LibreOffice_project/fcbaee479e84c6cd81291587d2ee68cba099e129</Application>
  <AppVersion>15.0000</AppVersion>
  <Pages>2</Pages>
  <Words>322</Words>
  <Characters>1701</Characters>
  <CharactersWithSpaces>2102</CharactersWithSpaces>
  <Paragraphs>29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2026-02-11T09:33:00Z</dcterms:created>
  <dc:creator>Joklík Jakub, Mgr.</dc:creator>
  <dc:description/>
  <dc:language>cs-CZ</dc:language>
  <cp:lastModifiedBy/>
  <cp:lastPrinted>2025-04-28T05:33:00Z</cp:lastPrinted>
  <dcterms:modified xsi:type="dcterms:W3CDTF">2026-06-26T10:43:29Z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