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DC" w:rsidRDefault="007C7CDC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7C7CDC" w:rsidRDefault="004D7AD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Rožmberk nad Vltavou</w:t>
      </w:r>
    </w:p>
    <w:p w:rsidR="007C7CDC" w:rsidRDefault="004D7AD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Zastupitelstvo města Rožmberk nad Vltavou</w:t>
      </w:r>
    </w:p>
    <w:p w:rsidR="007C7CDC" w:rsidRDefault="007C7CDC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7C7CDC" w:rsidRDefault="004D7AD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"/>
          <w:szCs w:val="24"/>
          <w:lang w:eastAsia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-1270</wp:posOffset>
            </wp:positionV>
            <wp:extent cx="877570" cy="100901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7CDC" w:rsidRDefault="007C7CDC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7C7CDC" w:rsidRDefault="007C7CDC">
      <w:pPr>
        <w:spacing w:line="312" w:lineRule="auto"/>
        <w:jc w:val="center"/>
        <w:rPr>
          <w:rFonts w:ascii="Arial" w:hAnsi="Arial" w:cs="Arial"/>
          <w:b/>
          <w:sz w:val="20"/>
        </w:rPr>
      </w:pPr>
    </w:p>
    <w:p w:rsidR="007C7CDC" w:rsidRDefault="007C7CDC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7C7CDC" w:rsidRDefault="007C7CDC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7C7CDC" w:rsidRDefault="004D7AD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Obecně závazná vyhláška měst</w:t>
      </w:r>
      <w:r w:rsidR="006301D7"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a Rožmberk nad Vltavou</w:t>
      </w: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br/>
        <w:t>o místním poplatku za užívání veřejného prostranství</w:t>
      </w:r>
    </w:p>
    <w:p w:rsidR="007C7CDC" w:rsidRDefault="007C7CDC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7C7CDC" w:rsidRDefault="007C7CDC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7C7CDC" w:rsidRDefault="004D7ADA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Zastupitelstvo města Rožmberk nad Vltavou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C7CDC" w:rsidRDefault="007C7CDC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7C7CDC" w:rsidRDefault="004D7ADA">
      <w:pPr>
        <w:numPr>
          <w:ilvl w:val="0"/>
          <w:numId w:val="1"/>
        </w:num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Město Rožmberk nad Vltavou touto vyhláškou zavádí místní poplatek za užívání veřejného prostranství (dále jen „poplatek“).</w:t>
      </w:r>
    </w:p>
    <w:p w:rsidR="007C7CDC" w:rsidRDefault="004D7ADA">
      <w:pPr>
        <w:numPr>
          <w:ilvl w:val="0"/>
          <w:numId w:val="1"/>
        </w:numPr>
        <w:spacing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Správcem poplatku je obecní úřad</w:t>
      </w:r>
      <w:hyperlink w:anchor="sdfootnote1sym">
        <w:bookmarkStart w:id="0" w:name="sdfootnote1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1</w:t>
        </w:r>
      </w:hyperlink>
      <w:bookmarkEnd w:id="0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Předmět poplatku a poplatník</w:t>
      </w:r>
    </w:p>
    <w:p w:rsidR="007C7CDC" w:rsidRDefault="004D7ADA">
      <w:pPr>
        <w:numPr>
          <w:ilvl w:val="0"/>
          <w:numId w:val="2"/>
        </w:numPr>
        <w:spacing w:beforeAutospacing="1"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Poplatek za užívání veřejného prostranství se vybírá za zvláštní užívání veřejného prostranství, kterým se rozumí</w:t>
      </w:r>
      <w:hyperlink w:anchor="sdfootnote2sym">
        <w:bookmarkStart w:id="1" w:name="sdfootnote2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2</w:t>
        </w:r>
      </w:hyperlink>
      <w:bookmarkEnd w:id="1"/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služeb,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služeb,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prodeje,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prodeje,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umístění reklamních zařízení,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umístění stavebních zařízení,</w:t>
      </w:r>
    </w:p>
    <w:p w:rsidR="007C7CDC" w:rsidRDefault="004D7ADA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umístění zařízení </w:t>
      </w:r>
      <w:r w:rsidR="00FE0A9E">
        <w:rPr>
          <w:rFonts w:ascii="Arial" w:eastAsia="Times New Roman" w:hAnsi="Arial" w:cs="Arial"/>
          <w:sz w:val="20"/>
          <w:szCs w:val="20"/>
          <w:lang w:eastAsia="cs-CZ"/>
        </w:rPr>
        <w:t xml:space="preserve">cirkusů, </w:t>
      </w:r>
      <w:r>
        <w:rPr>
          <w:rFonts w:ascii="Arial" w:eastAsia="Times New Roman" w:hAnsi="Arial" w:cs="Arial"/>
          <w:sz w:val="20"/>
          <w:szCs w:val="20"/>
          <w:lang w:eastAsia="cs-CZ"/>
        </w:rPr>
        <w:t>lunaparků a jiných obdobných atrakcí,</w:t>
      </w:r>
    </w:p>
    <w:p w:rsidR="00DD6F08" w:rsidRDefault="00DD6F08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 užívání veřejného prostranství pro kulturní s reklamní akce a pro potřeby tvorby filmových a televizních děl</w:t>
      </w:r>
    </w:p>
    <w:p w:rsidR="007C7CDC" w:rsidRDefault="007C7CDC" w:rsidP="00B70E9F">
      <w:pPr>
        <w:spacing w:after="119"/>
        <w:ind w:left="14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7CDC" w:rsidRDefault="004D7ADA">
      <w:pPr>
        <w:numPr>
          <w:ilvl w:val="0"/>
          <w:numId w:val="2"/>
        </w:numPr>
        <w:spacing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Poplatek za užívání veřejného prostranství platí fyzické i právnické osoby, které užívají veřejné prostranství způsobem uvedeným v odstavci 1 (dále jen „poplatník“)</w:t>
      </w:r>
      <w:hyperlink w:anchor="sdfootnote3sym">
        <w:bookmarkStart w:id="2" w:name="sdfootnote3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3</w:t>
        </w:r>
      </w:hyperlink>
      <w:bookmarkEnd w:id="2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3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Veřejná prostranství</w:t>
      </w:r>
    </w:p>
    <w:p w:rsidR="007C7CDC" w:rsidRDefault="004D7ADA">
      <w:p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Poplatek se platí za užívání veřejného prostranství, kterým se rozumí:</w:t>
      </w:r>
    </w:p>
    <w:p w:rsidR="007C7CDC" w:rsidRDefault="004D7ADA">
      <w:pPr>
        <w:spacing w:beforeAutospacing="1"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Pozemky v KÚ Rožmberk nad Vltavou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poz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parc.č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1, 1140/1, 1178/1, 1141/9, 1099, 1102, 1198, 1101, 1106/1 a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st.parc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. 139/2.</w:t>
      </w: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7C7CDC" w:rsidRDefault="004D7ADA">
      <w:pPr>
        <w:numPr>
          <w:ilvl w:val="0"/>
          <w:numId w:val="3"/>
        </w:numPr>
        <w:spacing w:beforeAutospacing="1"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Poplatník je povinen podat správci poplatku ohlášení nejpozději v den zahájení užívání veřejného prostranství; údaje uváděné v ohlášení upravuje zákon</w:t>
      </w:r>
      <w:hyperlink w:anchor="sdfootnote4sym">
        <w:bookmarkStart w:id="3" w:name="sdfootnote4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4</w:t>
        </w:r>
      </w:hyperlink>
      <w:bookmarkEnd w:id="3"/>
      <w:r>
        <w:rPr>
          <w:rFonts w:ascii="Arial" w:eastAsia="Times New Roman" w:hAnsi="Arial" w:cs="Arial"/>
          <w:sz w:val="20"/>
          <w:szCs w:val="20"/>
          <w:lang w:eastAsia="cs-CZ"/>
        </w:rPr>
        <w:t>. Pokud tento den připadne na sobotu, neděli nebo státem uznaný svátek, je poplatník povinen splnit ohlašovací povinnost nejblíže následující pracovní den.</w:t>
      </w:r>
    </w:p>
    <w:p w:rsidR="007C7CDC" w:rsidRDefault="004D7ADA">
      <w:pPr>
        <w:numPr>
          <w:ilvl w:val="0"/>
          <w:numId w:val="3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poplatník povinen tuto změnu oznámit do 15 dnů ode dne, kdy nastala.</w:t>
      </w:r>
    </w:p>
    <w:p w:rsidR="007C7CDC" w:rsidRPr="004775C4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 w:rsidRPr="004775C4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7C7CDC" w:rsidRPr="004775C4" w:rsidRDefault="004D7ADA">
      <w:p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1. Sazba poplatku činí za každý i započatý m² a každý i započatý den:</w:t>
      </w:r>
    </w:p>
    <w:p w:rsidR="00FE0A9E" w:rsidRPr="004775C4" w:rsidRDefault="00FE0A9E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služeb……10 Kč</w:t>
      </w:r>
    </w:p>
    <w:p w:rsidR="00FE0A9E" w:rsidRPr="004775C4" w:rsidRDefault="00FE0A9E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služeb……………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…..10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FE0A9E" w:rsidRPr="004775C4" w:rsidRDefault="00FE0A9E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prodeje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</w:t>
      </w:r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>...</w:t>
      </w:r>
      <w:r w:rsidR="005D7FC6" w:rsidRPr="004775C4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4775C4">
        <w:rPr>
          <w:rFonts w:ascii="Arial" w:eastAsia="Times New Roman" w:hAnsi="Arial" w:cs="Arial"/>
          <w:sz w:val="20"/>
          <w:szCs w:val="20"/>
          <w:lang w:eastAsia="cs-CZ"/>
        </w:rPr>
        <w:t>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FE0A9E" w:rsidRPr="004775C4" w:rsidRDefault="00FE0A9E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prodeje……………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</w:t>
      </w:r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775C4">
        <w:rPr>
          <w:rFonts w:ascii="Arial" w:eastAsia="Times New Roman" w:hAnsi="Arial" w:cs="Arial"/>
          <w:sz w:val="20"/>
          <w:szCs w:val="20"/>
          <w:lang w:eastAsia="cs-CZ"/>
        </w:rPr>
        <w:t>50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FE0A9E" w:rsidRPr="004775C4" w:rsidRDefault="002B22DD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umístění stavebních zařízení………………………………………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…..10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FE0A9E" w:rsidRPr="004775C4" w:rsidRDefault="00FE0A9E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umístění zařízení cirkusů, lunap</w:t>
      </w:r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>arků a jiných obdobných atrakcí</w:t>
      </w:r>
      <w:proofErr w:type="gramStart"/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>…...5 Kč</w:t>
      </w:r>
      <w:proofErr w:type="gramEnd"/>
    </w:p>
    <w:p w:rsidR="00FE0A9E" w:rsidRPr="004775C4" w:rsidRDefault="00FE0A9E" w:rsidP="00FE0A9E">
      <w:pPr>
        <w:numPr>
          <w:ilvl w:val="1"/>
          <w:numId w:val="2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za užívání veřejného prostranství pro kulturní s reklamní akce a pro potřeby tvorby filmových a televizních děl</w:t>
      </w:r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</w:t>
      </w:r>
      <w:proofErr w:type="gramStart"/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>….10</w:t>
      </w:r>
      <w:proofErr w:type="gramEnd"/>
      <w:r w:rsidR="002B22DD"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4D7ADA" w:rsidRPr="004775C4" w:rsidRDefault="004D7ADA" w:rsidP="004D7ADA">
      <w:pPr>
        <w:spacing w:after="119"/>
        <w:ind w:left="1440"/>
        <w:jc w:val="both"/>
      </w:pPr>
    </w:p>
    <w:p w:rsidR="007C7CDC" w:rsidRPr="004775C4" w:rsidRDefault="004D7ADA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bookmarkStart w:id="4" w:name="__DdeLink__996_406003444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Sazba poplatku za užívání veřejného prostranství u níže uvedené kategorie je stanoveno měsíčním </w:t>
      </w:r>
      <w:proofErr w:type="spell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paušalním</w:t>
      </w:r>
      <w:proofErr w:type="spell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poplatkem:</w:t>
      </w:r>
      <w:bookmarkEnd w:id="4"/>
    </w:p>
    <w:p w:rsidR="007C7CDC" w:rsidRPr="004775C4" w:rsidRDefault="00B70E9F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Za umístění d</w:t>
      </w:r>
      <w:r w:rsidR="004D7ADA" w:rsidRPr="004775C4">
        <w:rPr>
          <w:rFonts w:ascii="Arial" w:eastAsia="Times New Roman" w:hAnsi="Arial" w:cs="Arial"/>
          <w:sz w:val="20"/>
          <w:szCs w:val="20"/>
          <w:lang w:eastAsia="cs-CZ"/>
        </w:rPr>
        <w:t>očasných staveb a zařízení sloužících pro poskytování služeb (např. Předzahrádky u restaurací a cukráren, kde předzahrádkou se rozumí místo používané k prodeji zboží a poskytování služeb v pohostinství, cukrárnách nebo kavárnách)</w:t>
      </w:r>
    </w:p>
    <w:p w:rsidR="007C7CDC" w:rsidRPr="004775C4" w:rsidRDefault="004D7ADA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do 2 m2……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…...500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7C7CDC" w:rsidRPr="004775C4" w:rsidRDefault="004D7ADA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do 10 m2…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…...1000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7C7CDC" w:rsidRPr="004775C4" w:rsidRDefault="004D7ADA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nad 10 m2…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….1500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7C7CDC" w:rsidRPr="004775C4" w:rsidRDefault="004D7ADA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3. Sazba poplatku za užívání veřejného prostranství u níže uvedené kategorie je stanoveno měsíčním </w:t>
      </w:r>
      <w:proofErr w:type="spell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paušalním</w:t>
      </w:r>
      <w:proofErr w:type="spell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poplatkem:</w:t>
      </w:r>
    </w:p>
    <w:p w:rsidR="007C7CDC" w:rsidRPr="004775C4" w:rsidRDefault="004D7ADA">
      <w:pPr>
        <w:spacing w:after="119"/>
        <w:jc w:val="both"/>
        <w:rPr>
          <w:rFonts w:ascii="Arial" w:hAnsi="Arial" w:cs="Arial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lastRenderedPageBreak/>
        <w:t>Za umístění reklamních zařízení</w:t>
      </w:r>
    </w:p>
    <w:p w:rsidR="007C7CDC" w:rsidRPr="004775C4" w:rsidRDefault="004D7ADA">
      <w:pPr>
        <w:spacing w:after="119"/>
        <w:jc w:val="both"/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do 1 m2…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…..500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7C7CDC" w:rsidRPr="004775C4" w:rsidRDefault="004D7ADA">
      <w:p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>nad 1 m2</w:t>
      </w:r>
      <w:proofErr w:type="gramStart"/>
      <w:r w:rsidRPr="004775C4">
        <w:rPr>
          <w:rFonts w:ascii="Arial" w:eastAsia="Times New Roman" w:hAnsi="Arial" w:cs="Arial"/>
          <w:sz w:val="20"/>
          <w:szCs w:val="20"/>
          <w:lang w:eastAsia="cs-CZ"/>
        </w:rPr>
        <w:t>…...1000</w:t>
      </w:r>
      <w:proofErr w:type="gramEnd"/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:rsidR="007C7CDC" w:rsidRPr="00C75F77" w:rsidRDefault="001B1C50" w:rsidP="00C75F77">
      <w:pPr>
        <w:spacing w:after="119"/>
        <w:jc w:val="both"/>
        <w:rPr>
          <w:rFonts w:ascii="Arial" w:hAnsi="Arial" w:cs="Arial"/>
        </w:rPr>
      </w:pPr>
      <w:r w:rsidRPr="004775C4">
        <w:rPr>
          <w:rFonts w:ascii="Arial" w:eastAsia="Times New Roman" w:hAnsi="Arial" w:cs="Arial"/>
          <w:sz w:val="20"/>
          <w:szCs w:val="20"/>
          <w:lang w:eastAsia="cs-CZ"/>
        </w:rPr>
        <w:t xml:space="preserve">4. </w:t>
      </w:r>
      <w:r w:rsidR="00BF5DBB" w:rsidRPr="004775C4">
        <w:rPr>
          <w:rFonts w:ascii="Arial" w:hAnsi="Arial" w:cs="Arial"/>
          <w:bCs/>
          <w:iCs/>
          <w:color w:val="222222"/>
          <w:sz w:val="20"/>
          <w:szCs w:val="20"/>
          <w:shd w:val="clear" w:color="auto" w:fill="FFFFFF"/>
        </w:rPr>
        <w:t>Volbu placení poplatku paušální částkou včetně výběru varianty paušální částky sdělí poplatník správci poplatku v rámci ohlášení dle čl. 4 odst. 1.</w:t>
      </w: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7C7CDC" w:rsidRDefault="004D7ADA">
      <w:pPr>
        <w:spacing w:beforeAutospacing="1"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1. Při užívání veřejného prostranství na dobu kratší 5 dnů je poplatek splatný nejpozději v den zahájení užívání veřejného prostranství.</w:t>
      </w:r>
    </w:p>
    <w:p w:rsidR="007C7CDC" w:rsidRDefault="004D7ADA">
      <w:pPr>
        <w:spacing w:beforeAutospacing="1"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2. V ostatních případech je splatný nejpozději do 5 dnů od zahájení užívání veřejného prostranství.</w:t>
      </w:r>
    </w:p>
    <w:p w:rsidR="007C7CDC" w:rsidRPr="00C75F77" w:rsidRDefault="004D7ADA" w:rsidP="00C75F77">
      <w:pPr>
        <w:spacing w:beforeAutospacing="1" w:after="119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3. Připadne</w:t>
      </w:r>
      <w:r w:rsidR="006705AD"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>li lhůta splatnosti na sobotu, neděli nebo státem uznaný svátek, je dnem splatnosti nejblíže následující den.</w:t>
      </w:r>
    </w:p>
    <w:p w:rsidR="007C7CDC" w:rsidRDefault="004D7ADA">
      <w:pPr>
        <w:spacing w:before="363" w:afterAutospacing="1"/>
        <w:jc w:val="center"/>
        <w:outlineLvl w:val="1"/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</w:t>
      </w:r>
    </w:p>
    <w:p w:rsidR="002907D5" w:rsidRPr="002907D5" w:rsidRDefault="002907D5" w:rsidP="002907D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 xml:space="preserve">Poplatek se neplatí </w:t>
      </w:r>
      <w:proofErr w:type="gramStart"/>
      <w:r w:rsidRPr="002907D5">
        <w:rPr>
          <w:rFonts w:ascii="Arial" w:hAnsi="Arial" w:cs="Arial"/>
          <w:sz w:val="20"/>
          <w:szCs w:val="20"/>
        </w:rPr>
        <w:t>za</w:t>
      </w:r>
      <w:proofErr w:type="gramEnd"/>
      <w:r w:rsidRPr="002907D5">
        <w:rPr>
          <w:rFonts w:ascii="Arial" w:hAnsi="Arial" w:cs="Arial"/>
          <w:sz w:val="20"/>
          <w:szCs w:val="20"/>
        </w:rPr>
        <w:t>:</w:t>
      </w:r>
    </w:p>
    <w:p w:rsidR="002907D5" w:rsidRPr="002907D5" w:rsidRDefault="002907D5" w:rsidP="002907D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 xml:space="preserve"> vyhrazení parkovacího místa pro osobu, která je držitelem průkazu ZTP nebo ZTP/P</w:t>
      </w:r>
    </w:p>
    <w:p w:rsidR="002907D5" w:rsidRPr="002907D5" w:rsidRDefault="002907D5" w:rsidP="002907D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Z akcí pořádané na veřejném prostranství, jejichž celý výtěžek je odveden na charitativní a veřejně prospěšné účely</w:t>
      </w:r>
    </w:p>
    <w:p w:rsidR="002907D5" w:rsidRPr="002907D5" w:rsidRDefault="002907D5" w:rsidP="002907D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Na dobu 3 týdnů po umístění stavebních zařízení dle čl. 18 písm. c</w:t>
      </w:r>
    </w:p>
    <w:p w:rsidR="002907D5" w:rsidRPr="002907D5" w:rsidRDefault="002907D5" w:rsidP="002907D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Užívání veřejného prostranství při odstraňování havárií infrastruktury</w:t>
      </w:r>
    </w:p>
    <w:p w:rsidR="002907D5" w:rsidRPr="002907D5" w:rsidRDefault="002907D5" w:rsidP="002907D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Za užívání veřejného prostranství na pozemku, na který byla s Městem Rožmberk nad Vltavou uzavřena nájemní smlouva</w:t>
      </w:r>
    </w:p>
    <w:p w:rsidR="002907D5" w:rsidRPr="002907D5" w:rsidRDefault="002907D5" w:rsidP="002907D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Za veřejná shromáždění dle zákona o právu shromažďovacím</w:t>
      </w:r>
    </w:p>
    <w:p w:rsidR="002907D5" w:rsidRPr="002907D5" w:rsidRDefault="002907D5" w:rsidP="002907D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Od poplatku za užívání veřejného prostranství je osvobozeno Město Rožmberk nad Vltavou</w:t>
      </w:r>
    </w:p>
    <w:p w:rsidR="002907D5" w:rsidRPr="002907D5" w:rsidRDefault="002907D5" w:rsidP="002907D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Údaj rozhodný pro osvobození nebo úlevu je poplatník povinen ohlásit nejpozději ve lhůtě 15 dnů ode dne, kdy nastala</w:t>
      </w:r>
    </w:p>
    <w:p w:rsidR="002907D5" w:rsidRPr="002907D5" w:rsidRDefault="002907D5" w:rsidP="002907D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07D5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lhůtě stanovené touto vyhláškou nebo zákonem, nárok na osvobození nebo úlevu zaniká.</w:t>
      </w:r>
    </w:p>
    <w:p w:rsidR="007C7CDC" w:rsidRDefault="007C7CDC" w:rsidP="002907D5">
      <w:pPr>
        <w:spacing w:before="363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Přechodné a zrušovací ustanovení </w:t>
      </w:r>
    </w:p>
    <w:p w:rsidR="007C7CDC" w:rsidRDefault="004D7ADA">
      <w:pPr>
        <w:numPr>
          <w:ilvl w:val="0"/>
          <w:numId w:val="6"/>
        </w:num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 nabytím účinnosti této vyhlášky se posuzují podle dosavadních právních předpisů.</w:t>
      </w:r>
    </w:p>
    <w:p w:rsidR="007C7CDC" w:rsidRDefault="004D7ADA">
      <w:pPr>
        <w:numPr>
          <w:ilvl w:val="0"/>
          <w:numId w:val="6"/>
        </w:numPr>
        <w:spacing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Zrušuje se obecně závazná vyhláška č. 2/2019, o místním poplatku za užívání veřejného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prostranství , ze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 dne 3. prosince 2019.</w:t>
      </w:r>
    </w:p>
    <w:p w:rsidR="00C75F77" w:rsidRDefault="00C75F77" w:rsidP="00C75F77">
      <w:pPr>
        <w:spacing w:after="119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75F77" w:rsidRDefault="00C75F77" w:rsidP="00C75F77">
      <w:pPr>
        <w:spacing w:after="119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75F77" w:rsidRDefault="00C75F77" w:rsidP="00C75F77">
      <w:pPr>
        <w:spacing w:after="119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7CDC" w:rsidRDefault="004D7ADA">
      <w:pPr>
        <w:spacing w:before="363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9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7C7CDC" w:rsidRDefault="004D7ADA">
      <w:p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7C7CDC" w:rsidRDefault="007C7CDC">
      <w:p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7CDC" w:rsidRDefault="007C7CDC">
      <w:p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7CDC" w:rsidRDefault="004D7ADA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Bohuslav Čtveráček (starosta)</w:t>
      </w:r>
      <w:r w:rsidR="00AC350F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AC350F">
        <w:rPr>
          <w:rFonts w:ascii="Arial" w:hAnsi="Arial" w:cs="Arial"/>
          <w:sz w:val="20"/>
          <w:szCs w:val="20"/>
        </w:rPr>
        <w:t>v.r.</w:t>
      </w:r>
      <w:proofErr w:type="gramEnd"/>
    </w:p>
    <w:p w:rsidR="007C7CDC" w:rsidRDefault="007C7CDC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C7CDC" w:rsidRDefault="007C7CDC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C7CDC" w:rsidRDefault="007C7CDC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C7CDC" w:rsidRDefault="00AC350F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Marek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Kukolík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(1.místostarosta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), v.r.</w:t>
      </w:r>
      <w:r w:rsidR="004D7A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7A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7ADA">
        <w:rPr>
          <w:rFonts w:ascii="Arial" w:eastAsia="Times New Roman" w:hAnsi="Arial" w:cs="Arial"/>
          <w:sz w:val="20"/>
          <w:szCs w:val="20"/>
          <w:lang w:eastAsia="cs-CZ"/>
        </w:rPr>
        <w:tab/>
        <w:t>Mgr. Daniel Hovorka (2.místostarosta)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7C7CDC" w:rsidRDefault="007C7CDC">
      <w:pPr>
        <w:spacing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7CDC" w:rsidRDefault="007C7CDC">
      <w:pPr>
        <w:spacing w:beforeAutospacing="1" w:after="11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C7CDC" w:rsidRDefault="007C7CDC">
      <w:pPr>
        <w:spacing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C7CDC" w:rsidRDefault="00B50189">
      <w:pPr>
        <w:spacing w:after="0" w:line="20" w:lineRule="atLeast"/>
        <w:ind w:hanging="170"/>
      </w:pPr>
      <w:hyperlink w:anchor="sdfootnote1anc">
        <w:bookmarkStart w:id="5" w:name="sdfootnote1sym"/>
        <w:r w:rsidR="004D7AD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1</w:t>
        </w:r>
      </w:hyperlink>
      <w:bookmarkEnd w:id="5"/>
      <w:r w:rsidR="004D7ADA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p w:rsidR="007C7CDC" w:rsidRDefault="00B50189">
      <w:pPr>
        <w:spacing w:after="0" w:line="20" w:lineRule="atLeast"/>
        <w:ind w:hanging="170"/>
      </w:pPr>
      <w:hyperlink w:anchor="sdfootnote2anc">
        <w:bookmarkStart w:id="6" w:name="sdfootnote2sym"/>
        <w:r w:rsidR="004D7AD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2</w:t>
        </w:r>
      </w:hyperlink>
      <w:bookmarkEnd w:id="6"/>
      <w:r w:rsidR="004D7ADA">
        <w:rPr>
          <w:rFonts w:ascii="Arial" w:eastAsia="Times New Roman" w:hAnsi="Arial" w:cs="Arial"/>
          <w:sz w:val="18"/>
          <w:szCs w:val="18"/>
          <w:lang w:eastAsia="cs-CZ"/>
        </w:rPr>
        <w:t>§ 4 odst. 1 zákona o místních poplatcích</w:t>
      </w:r>
    </w:p>
    <w:p w:rsidR="007C7CDC" w:rsidRDefault="00B50189">
      <w:pPr>
        <w:spacing w:after="0" w:line="20" w:lineRule="atLeast"/>
        <w:ind w:hanging="170"/>
      </w:pPr>
      <w:hyperlink w:anchor="sdfootnote3anc">
        <w:bookmarkStart w:id="7" w:name="sdfootnote3sym"/>
        <w:r w:rsidR="004D7AD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3</w:t>
        </w:r>
      </w:hyperlink>
      <w:bookmarkEnd w:id="7"/>
      <w:r w:rsidR="004D7ADA">
        <w:rPr>
          <w:rFonts w:ascii="Arial" w:eastAsia="Times New Roman" w:hAnsi="Arial" w:cs="Arial"/>
          <w:sz w:val="18"/>
          <w:szCs w:val="18"/>
          <w:lang w:eastAsia="cs-CZ"/>
        </w:rPr>
        <w:t>§ 4 odst. 2 zákona o místních poplatcích</w:t>
      </w:r>
    </w:p>
    <w:p w:rsidR="007C7CDC" w:rsidRDefault="00B50189">
      <w:pPr>
        <w:spacing w:after="0" w:line="20" w:lineRule="atLeast"/>
        <w:ind w:hanging="170"/>
      </w:pPr>
      <w:hyperlink w:anchor="sdfootnote4anc">
        <w:bookmarkStart w:id="8" w:name="sdfootnote4sym"/>
        <w:r w:rsidR="004D7AD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4</w:t>
        </w:r>
      </w:hyperlink>
      <w:bookmarkEnd w:id="8"/>
      <w:r w:rsidR="004D7ADA">
        <w:rPr>
          <w:rFonts w:ascii="Arial" w:eastAsia="Times New Roman" w:hAnsi="Arial" w:cs="Arial"/>
          <w:sz w:val="18"/>
          <w:szCs w:val="18"/>
          <w:lang w:eastAsia="cs-CZ"/>
        </w:rPr>
        <w:t>§ 14a odst. 1 a 2 zákona o místních poplatcích; v ohlášení poplatník uvede zejména své identifikační údaje a skutečnosti rozhodné pro stanovení poplatku</w:t>
      </w:r>
    </w:p>
    <w:p w:rsidR="007C7CDC" w:rsidRDefault="00B50189">
      <w:pPr>
        <w:spacing w:after="0" w:line="20" w:lineRule="atLeast"/>
        <w:ind w:hanging="170"/>
      </w:pPr>
      <w:hyperlink w:anchor="sdfootnote5anc">
        <w:bookmarkStart w:id="9" w:name="sdfootnote5sym"/>
        <w:r w:rsidR="004D7AD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5</w:t>
        </w:r>
      </w:hyperlink>
      <w:bookmarkEnd w:id="9"/>
      <w:r w:rsidR="004D7ADA">
        <w:rPr>
          <w:rFonts w:ascii="Arial" w:eastAsia="Times New Roman" w:hAnsi="Arial" w:cs="Arial"/>
          <w:sz w:val="18"/>
          <w:szCs w:val="18"/>
          <w:lang w:eastAsia="cs-CZ"/>
        </w:rPr>
        <w:t>§ 4 odst. 1 zákona o místních poplatcích</w:t>
      </w:r>
    </w:p>
    <w:p w:rsidR="007C7CDC" w:rsidRDefault="00B50189">
      <w:pPr>
        <w:spacing w:after="0" w:line="20" w:lineRule="atLeast"/>
        <w:ind w:hanging="170"/>
      </w:pPr>
      <w:hyperlink w:anchor="sdfootnote6anc">
        <w:bookmarkStart w:id="10" w:name="sdfootnote6sym"/>
        <w:r w:rsidR="004D7AD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6</w:t>
        </w:r>
      </w:hyperlink>
      <w:bookmarkEnd w:id="10"/>
      <w:r w:rsidR="004D7ADA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7C7CDC" w:rsidRDefault="007C7CDC">
      <w:pPr>
        <w:spacing w:after="0" w:line="20" w:lineRule="atLeast"/>
      </w:pPr>
    </w:p>
    <w:sectPr w:rsidR="007C7CDC" w:rsidSect="007C7CDC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56E"/>
    <w:multiLevelType w:val="multilevel"/>
    <w:tmpl w:val="F45E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A078B"/>
    <w:multiLevelType w:val="hybridMultilevel"/>
    <w:tmpl w:val="EA1EFDBA"/>
    <w:lvl w:ilvl="0" w:tplc="6B622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E5F4B"/>
    <w:multiLevelType w:val="multilevel"/>
    <w:tmpl w:val="2A5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C0BA2"/>
    <w:multiLevelType w:val="hybridMultilevel"/>
    <w:tmpl w:val="C9FC6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E7B16"/>
    <w:multiLevelType w:val="multilevel"/>
    <w:tmpl w:val="9C18ED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4C868B0"/>
    <w:multiLevelType w:val="multilevel"/>
    <w:tmpl w:val="C608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14157"/>
    <w:multiLevelType w:val="multilevel"/>
    <w:tmpl w:val="ABA4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E4067"/>
    <w:multiLevelType w:val="multilevel"/>
    <w:tmpl w:val="F324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35695"/>
    <w:multiLevelType w:val="multilevel"/>
    <w:tmpl w:val="A072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7CDC"/>
    <w:rsid w:val="00196009"/>
    <w:rsid w:val="001B1C50"/>
    <w:rsid w:val="002907D5"/>
    <w:rsid w:val="002B22DD"/>
    <w:rsid w:val="004775C4"/>
    <w:rsid w:val="004D7ADA"/>
    <w:rsid w:val="00580E25"/>
    <w:rsid w:val="005D7FC6"/>
    <w:rsid w:val="006301D7"/>
    <w:rsid w:val="006705AD"/>
    <w:rsid w:val="007C7CDC"/>
    <w:rsid w:val="009B5127"/>
    <w:rsid w:val="00AC350F"/>
    <w:rsid w:val="00B50189"/>
    <w:rsid w:val="00B70E9F"/>
    <w:rsid w:val="00BF5DBB"/>
    <w:rsid w:val="00C75F77"/>
    <w:rsid w:val="00D83381"/>
    <w:rsid w:val="00DB5BA8"/>
    <w:rsid w:val="00DD6F08"/>
    <w:rsid w:val="00FE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link w:val="Nadpis1Char"/>
    <w:uiPriority w:val="9"/>
    <w:qFormat/>
    <w:rsid w:val="00DF7367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customStyle="1" w:styleId="Heading2">
    <w:name w:val="Heading 2"/>
    <w:basedOn w:val="Normln"/>
    <w:link w:val="Nadpis2Char"/>
    <w:uiPriority w:val="9"/>
    <w:qFormat/>
    <w:rsid w:val="00DF7367"/>
    <w:pPr>
      <w:spacing w:before="363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Heading1"/>
    <w:uiPriority w:val="9"/>
    <w:qFormat/>
    <w:rsid w:val="00DF736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Heading2"/>
    <w:uiPriority w:val="9"/>
    <w:qFormat/>
    <w:rsid w:val="00DF73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DF7367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E7310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7C7C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C7CDC"/>
    <w:pPr>
      <w:spacing w:after="140"/>
    </w:pPr>
  </w:style>
  <w:style w:type="paragraph" w:styleId="Seznam">
    <w:name w:val="List"/>
    <w:basedOn w:val="Zkladntext"/>
    <w:rsid w:val="007C7CDC"/>
    <w:rPr>
      <w:rFonts w:cs="Arial"/>
    </w:rPr>
  </w:style>
  <w:style w:type="paragraph" w:customStyle="1" w:styleId="Caption">
    <w:name w:val="Caption"/>
    <w:basedOn w:val="Normln"/>
    <w:qFormat/>
    <w:rsid w:val="007C7C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C7CDC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DF7367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qFormat/>
    <w:rsid w:val="00DF7367"/>
    <w:pPr>
      <w:spacing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qFormat/>
    <w:rsid w:val="00DF7367"/>
    <w:pPr>
      <w:spacing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qFormat/>
    <w:rsid w:val="00DF7367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qFormat/>
    <w:rsid w:val="00DF7367"/>
    <w:pPr>
      <w:spacing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qFormat/>
    <w:rsid w:val="00DF7367"/>
    <w:pPr>
      <w:spacing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DF73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E731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4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dc:description/>
  <cp:lastModifiedBy>Uzivatel</cp:lastModifiedBy>
  <cp:revision>25</cp:revision>
  <cp:lastPrinted>2023-12-13T07:39:00Z</cp:lastPrinted>
  <dcterms:created xsi:type="dcterms:W3CDTF">2023-12-08T10:26:00Z</dcterms:created>
  <dcterms:modified xsi:type="dcterms:W3CDTF">2023-12-15T07:19:00Z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