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1A9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8BADDC2" w14:textId="77777777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6C2420">
        <w:rPr>
          <w:rFonts w:ascii="Arial" w:hAnsi="Arial" w:cs="Arial"/>
          <w:b/>
          <w:color w:val="000000"/>
          <w:sz w:val="28"/>
          <w:szCs w:val="28"/>
        </w:rPr>
        <w:t xml:space="preserve"> Kout na Šumavě</w:t>
      </w:r>
    </w:p>
    <w:p w14:paraId="03DA0DFB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6C2420">
        <w:rPr>
          <w:rFonts w:ascii="Arial" w:hAnsi="Arial" w:cs="Arial"/>
          <w:b/>
          <w:color w:val="000000"/>
          <w:sz w:val="28"/>
          <w:szCs w:val="28"/>
        </w:rPr>
        <w:t>Kout na Šumavě</w:t>
      </w:r>
    </w:p>
    <w:p w14:paraId="5F5719FE" w14:textId="77777777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6C2420">
        <w:rPr>
          <w:rFonts w:ascii="Arial" w:hAnsi="Arial" w:cs="Arial"/>
          <w:b/>
        </w:rPr>
        <w:t>Kout na Šumavě</w:t>
      </w:r>
      <w:r w:rsidR="001138AF">
        <w:rPr>
          <w:rFonts w:ascii="Arial" w:hAnsi="Arial" w:cs="Arial"/>
          <w:b/>
        </w:rPr>
        <w:t xml:space="preserve"> </w:t>
      </w:r>
    </w:p>
    <w:p w14:paraId="2B8D0DE0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D5A13BA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3B3C01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1DD971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37D0D">
        <w:rPr>
          <w:rFonts w:ascii="Arial" w:hAnsi="Arial" w:cs="Arial"/>
          <w:sz w:val="22"/>
          <w:szCs w:val="22"/>
        </w:rPr>
        <w:t xml:space="preserve">Kout na Šumavě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A57891">
        <w:rPr>
          <w:rFonts w:ascii="Arial" w:hAnsi="Arial" w:cs="Arial"/>
          <w:sz w:val="22"/>
          <w:szCs w:val="22"/>
        </w:rPr>
        <w:t>24.08.2022 usnesením č. 554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CFAFC1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3A4EB6D" w14:textId="77777777" w:rsidR="00F64363" w:rsidRPr="00A0038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00383">
        <w:rPr>
          <w:rFonts w:ascii="Arial" w:hAnsi="Arial" w:cs="Arial"/>
          <w:i/>
          <w:iCs/>
          <w:sz w:val="22"/>
          <w:szCs w:val="22"/>
        </w:rPr>
        <w:t>Čl. 1</w:t>
      </w:r>
      <w:r w:rsidRPr="00A00383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8E8778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3D97E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AFA804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17A5B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13E395F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2BD924" w14:textId="77777777" w:rsidR="00F64363" w:rsidRPr="00A0038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00383">
        <w:rPr>
          <w:rFonts w:ascii="Arial" w:hAnsi="Arial" w:cs="Arial"/>
          <w:i/>
          <w:iCs/>
          <w:sz w:val="22"/>
          <w:szCs w:val="22"/>
        </w:rPr>
        <w:t>Čl. 2</w:t>
      </w:r>
      <w:r w:rsidRPr="00A00383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C35F5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1AC46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A15A22">
        <w:rPr>
          <w:rFonts w:ascii="Arial" w:hAnsi="Arial" w:cs="Arial"/>
          <w:sz w:val="22"/>
          <w:szCs w:val="22"/>
        </w:rPr>
        <w:t>Kout na Šumavě</w:t>
      </w:r>
      <w:r w:rsidR="007E5194">
        <w:rPr>
          <w:rFonts w:ascii="Arial" w:hAnsi="Arial" w:cs="Arial"/>
          <w:sz w:val="22"/>
          <w:szCs w:val="22"/>
        </w:rPr>
        <w:t xml:space="preserve"> a částí Nový Dvůr a Starý Dvůr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</w:t>
      </w:r>
      <w:r w:rsidR="00A15A22">
        <w:rPr>
          <w:rFonts w:ascii="Arial" w:hAnsi="Arial" w:cs="Arial"/>
          <w:sz w:val="22"/>
          <w:szCs w:val="22"/>
        </w:rPr>
        <w:t xml:space="preserve"> Kout na Šumavě</w:t>
      </w:r>
      <w:r w:rsidRPr="00F64363">
        <w:rPr>
          <w:rFonts w:ascii="Arial" w:hAnsi="Arial" w:cs="Arial"/>
          <w:sz w:val="22"/>
          <w:szCs w:val="22"/>
        </w:rPr>
        <w:t xml:space="preserve">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6EE29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C1551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</w:t>
      </w:r>
      <w:r w:rsidR="00A15A22">
        <w:rPr>
          <w:rFonts w:ascii="Arial" w:hAnsi="Arial" w:cs="Arial"/>
          <w:sz w:val="22"/>
          <w:szCs w:val="22"/>
        </w:rPr>
        <w:t>y</w:t>
      </w:r>
      <w:r w:rsidRPr="00F64363">
        <w:rPr>
          <w:rFonts w:ascii="Arial" w:hAnsi="Arial" w:cs="Arial"/>
          <w:sz w:val="22"/>
          <w:szCs w:val="22"/>
        </w:rPr>
        <w:t>to orgány obce:</w:t>
      </w:r>
    </w:p>
    <w:p w14:paraId="18E9661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obce-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CFF2074" w14:textId="77777777" w:rsidR="00672AD6" w:rsidRPr="00672AD6" w:rsidRDefault="00672AD6" w:rsidP="00672AD6">
      <w:pPr>
        <w:pStyle w:val="Odstavecseseznamem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Arial" w:hAnsi="Arial" w:cs="Arial"/>
          <w:color w:val="FF0000"/>
          <w:lang w:val="cs-CZ"/>
        </w:rPr>
      </w:pPr>
    </w:p>
    <w:p w14:paraId="728CEBA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starosta-</w:t>
      </w:r>
      <w:r w:rsidR="00A15A22">
        <w:rPr>
          <w:rFonts w:ascii="Arial" w:hAnsi="Arial" w:cs="Arial"/>
          <w:color w:val="000000"/>
          <w:lang w:val="cs-CZ"/>
        </w:rPr>
        <w:t>z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338C2D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97072C" w14:textId="77777777" w:rsidR="00F64363" w:rsidRPr="00A0038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00383">
        <w:rPr>
          <w:rFonts w:ascii="Arial" w:hAnsi="Arial" w:cs="Arial"/>
          <w:i/>
          <w:iCs/>
          <w:sz w:val="22"/>
          <w:szCs w:val="22"/>
        </w:rPr>
        <w:t>Čl. 3</w:t>
      </w:r>
      <w:r w:rsidRPr="00A00383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3FAF9C0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E4C21A1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39B2E006" w14:textId="77777777" w:rsidR="00F6436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1E492B69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78131DD4" w14:textId="77777777" w:rsidR="00F64363" w:rsidRDefault="00B1541C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F73AE3">
        <w:rPr>
          <w:rFonts w:ascii="Arial" w:hAnsi="Arial" w:cs="Arial"/>
          <w:sz w:val="22"/>
          <w:szCs w:val="22"/>
        </w:rPr>
        <w:t>ořádání ohňostrojů při různých příležitostech. Požární bezpečnost při této činnosti je zabezpečována JSDH Kout na Šumavě</w:t>
      </w:r>
      <w:r w:rsidR="00DD7B31">
        <w:rPr>
          <w:rFonts w:ascii="Arial" w:hAnsi="Arial" w:cs="Arial"/>
          <w:sz w:val="22"/>
          <w:szCs w:val="22"/>
        </w:rPr>
        <w:t>.</w:t>
      </w:r>
    </w:p>
    <w:p w14:paraId="106C412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0D6298" w14:textId="77777777" w:rsidR="00F64363" w:rsidRDefault="00F64363" w:rsidP="00F64363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Pořadatel akce je povinen konání akce nahlásit </w:t>
      </w:r>
      <w:r w:rsidR="00F73AE3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pracovní dny před jejím započetím na Obecním úřadu </w:t>
      </w:r>
      <w:r w:rsidR="00F73AE3">
        <w:rPr>
          <w:rFonts w:ascii="Arial" w:hAnsi="Arial" w:cs="Arial"/>
          <w:color w:val="000000"/>
          <w:sz w:val="22"/>
          <w:szCs w:val="22"/>
        </w:rPr>
        <w:t>Kout na Šumavě.</w:t>
      </w:r>
      <w:r>
        <w:rPr>
          <w:rFonts w:ascii="Arial" w:hAnsi="Arial" w:cs="Arial"/>
          <w:color w:val="000000"/>
          <w:sz w:val="22"/>
          <w:szCs w:val="22"/>
        </w:rPr>
        <w:t xml:space="preserve"> Je-li pořadatelem právnická osoba či fyzická osoba podnikající, je její povinností zřídit preventivní požární hlídku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08C35BD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DF6694E" w14:textId="77777777" w:rsidR="00F64363" w:rsidRDefault="00B1541C" w:rsidP="00F64363">
      <w:pPr>
        <w:numPr>
          <w:ilvl w:val="0"/>
          <w:numId w:val="25"/>
        </w:numPr>
        <w:ind w:left="1418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letním období dlouhodobé působení sucha na polích a lesních kulturách. Požární bezpečnost je zabezpečena podle nařízení Plzeňského kraje.</w:t>
      </w:r>
    </w:p>
    <w:p w14:paraId="4132A06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4E40DC7F" w14:textId="77777777" w:rsidR="00F64363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objekt se zvýšeným nebezpečím vzniku požáru se dle místních podmínek považuje:</w:t>
      </w:r>
    </w:p>
    <w:p w14:paraId="2957D3B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29631789" w14:textId="77777777" w:rsidR="00F64363" w:rsidRDefault="00B1541C" w:rsidP="00B1541C">
      <w:pPr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budova kulturního zařízení Střelnice při akcích, kterých se zúčastňuje větší počet osob. Požární bezpečnost v tomto objektu je zabezpečena členy požárních hlídek odborně způsobilých.</w:t>
      </w:r>
    </w:p>
    <w:p w14:paraId="598AB1BE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8D1B119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F83D536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F975D3F" w14:textId="77777777" w:rsidR="00F64363" w:rsidRPr="00A0038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00383">
        <w:rPr>
          <w:rFonts w:ascii="Arial" w:hAnsi="Arial" w:cs="Arial"/>
          <w:i/>
          <w:iCs/>
          <w:sz w:val="22"/>
          <w:szCs w:val="22"/>
        </w:rPr>
        <w:t>Čl. 4</w:t>
      </w:r>
      <w:r w:rsidRPr="00A00383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4CE111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6B3BF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</w:t>
      </w:r>
      <w:r w:rsidR="00652F18">
        <w:rPr>
          <w:rFonts w:ascii="Arial" w:hAnsi="Arial" w:cs="Arial"/>
          <w:sz w:val="22"/>
          <w:szCs w:val="22"/>
        </w:rPr>
        <w:t xml:space="preserve"> a jeho částí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39E95D1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8A4D85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1138AF">
        <w:rPr>
          <w:rFonts w:ascii="Arial" w:hAnsi="Arial" w:cs="Arial"/>
          <w:sz w:val="22"/>
          <w:szCs w:val="22"/>
        </w:rPr>
        <w:t xml:space="preserve"> a jeho částí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770CD9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0E3BE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1D5102" w14:textId="77777777" w:rsidR="00F64363" w:rsidRPr="00D544C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544C1">
        <w:rPr>
          <w:rFonts w:ascii="Arial" w:hAnsi="Arial" w:cs="Arial"/>
          <w:i/>
          <w:iCs/>
          <w:sz w:val="22"/>
          <w:szCs w:val="22"/>
        </w:rPr>
        <w:t>Čl. 5</w:t>
      </w:r>
      <w:r w:rsidRPr="00D544C1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3B97A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A77E2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D9F8C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EDB25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D544C1">
        <w:rPr>
          <w:rFonts w:ascii="Arial" w:hAnsi="Arial" w:cs="Arial"/>
          <w:sz w:val="22"/>
          <w:szCs w:val="22"/>
        </w:rPr>
        <w:t xml:space="preserve"> Kout na Šumavě č.p. 12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5DEA7F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DD8C36" w14:textId="77777777" w:rsidR="00F64363" w:rsidRPr="00D544C1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D544C1">
        <w:rPr>
          <w:rFonts w:ascii="Arial" w:hAnsi="Arial" w:cs="Arial"/>
          <w:i/>
          <w:iCs/>
          <w:sz w:val="22"/>
          <w:szCs w:val="22"/>
        </w:rPr>
        <w:t>Čl. 6</w:t>
      </w:r>
      <w:r w:rsidRPr="00D544C1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358CE4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EE71C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68ECB8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F23191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0875F5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461D62A" w14:textId="77777777" w:rsidR="00F64363" w:rsidRPr="001A639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A6397"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7861D44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18E15C" w14:textId="77777777" w:rsidR="009F1EC5" w:rsidRDefault="009F1EC5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18A6A27" w14:textId="77777777" w:rsidR="00F64363" w:rsidRPr="009F1EC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F1EC5">
        <w:rPr>
          <w:rFonts w:ascii="Arial" w:hAnsi="Arial" w:cs="Arial"/>
          <w:i/>
          <w:iCs/>
          <w:sz w:val="22"/>
          <w:szCs w:val="22"/>
        </w:rPr>
        <w:t>Čl. 7</w:t>
      </w:r>
      <w:r w:rsidRPr="009F1EC5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6172AF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D7320B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</w:t>
      </w:r>
      <w:r w:rsidR="009F1EC5">
        <w:rPr>
          <w:rFonts w:ascii="Arial" w:hAnsi="Arial" w:cs="Arial"/>
          <w:sz w:val="22"/>
          <w:szCs w:val="22"/>
        </w:rPr>
        <w:t>: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67A7CFBF" w14:textId="77777777" w:rsidR="006609FE" w:rsidRPr="001A6397" w:rsidRDefault="009F1EC5" w:rsidP="00583406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1A6397">
        <w:rPr>
          <w:rFonts w:ascii="Arial" w:hAnsi="Arial" w:cs="Arial"/>
          <w:color w:val="000000"/>
          <w:sz w:val="22"/>
          <w:szCs w:val="22"/>
        </w:rPr>
        <w:t xml:space="preserve">Hasičská zbrojnice </w:t>
      </w:r>
      <w:r w:rsidR="006609FE" w:rsidRPr="001A6397">
        <w:rPr>
          <w:rFonts w:ascii="Arial" w:hAnsi="Arial" w:cs="Arial"/>
          <w:color w:val="000000"/>
          <w:sz w:val="22"/>
          <w:szCs w:val="22"/>
        </w:rPr>
        <w:t>Kout na Šumavě č.</w:t>
      </w:r>
      <w:r w:rsidR="00D666F8">
        <w:rPr>
          <w:rFonts w:ascii="Arial" w:hAnsi="Arial" w:cs="Arial"/>
          <w:color w:val="000000"/>
          <w:sz w:val="22"/>
          <w:szCs w:val="22"/>
        </w:rPr>
        <w:t xml:space="preserve"> </w:t>
      </w:r>
      <w:r w:rsidR="006609FE" w:rsidRPr="001A6397">
        <w:rPr>
          <w:rFonts w:ascii="Arial" w:hAnsi="Arial" w:cs="Arial"/>
          <w:color w:val="000000"/>
          <w:sz w:val="22"/>
          <w:szCs w:val="22"/>
        </w:rPr>
        <w:t>p. 12</w:t>
      </w:r>
      <w:r w:rsidR="00E04142">
        <w:rPr>
          <w:rFonts w:ascii="Arial" w:hAnsi="Arial" w:cs="Arial"/>
          <w:color w:val="000000"/>
          <w:sz w:val="22"/>
          <w:szCs w:val="22"/>
        </w:rPr>
        <w:t>,</w:t>
      </w:r>
      <w:r w:rsidR="006609FE" w:rsidRPr="001A6397">
        <w:rPr>
          <w:rFonts w:ascii="Arial" w:hAnsi="Arial" w:cs="Arial"/>
          <w:color w:val="000000"/>
          <w:sz w:val="22"/>
          <w:szCs w:val="22"/>
        </w:rPr>
        <w:t xml:space="preserve"> telefon ………… 775 979 759,</w:t>
      </w:r>
    </w:p>
    <w:p w14:paraId="2BD9C70D" w14:textId="77777777" w:rsidR="00F64363" w:rsidRPr="00F64363" w:rsidRDefault="006609FE" w:rsidP="009F1EC5">
      <w:pPr>
        <w:ind w:left="567"/>
        <w:rPr>
          <w:rFonts w:ascii="Arial" w:hAnsi="Arial" w:cs="Arial"/>
          <w:color w:val="FF0000"/>
          <w:sz w:val="22"/>
          <w:szCs w:val="22"/>
        </w:rPr>
      </w:pP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</w:r>
      <w:r w:rsidRPr="001A6397">
        <w:rPr>
          <w:rFonts w:ascii="Arial" w:hAnsi="Arial" w:cs="Arial"/>
          <w:color w:val="000000"/>
          <w:sz w:val="22"/>
          <w:szCs w:val="22"/>
        </w:rPr>
        <w:tab/>
        <w:t xml:space="preserve">    605 838 690.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CB6107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FA1AD45" w14:textId="77777777" w:rsidR="00F64363" w:rsidRPr="00F64363" w:rsidRDefault="006609FE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64363" w:rsidRPr="00F64363">
        <w:rPr>
          <w:rFonts w:ascii="Arial" w:hAnsi="Arial" w:cs="Arial"/>
          <w:sz w:val="22"/>
          <w:szCs w:val="22"/>
        </w:rPr>
        <w:t xml:space="preserve">ebo </w:t>
      </w:r>
      <w:r w:rsidR="00D666F8">
        <w:rPr>
          <w:rFonts w:ascii="Arial" w:hAnsi="Arial" w:cs="Arial"/>
          <w:sz w:val="22"/>
          <w:szCs w:val="22"/>
        </w:rPr>
        <w:t>prostřednictvím telefonního čísla</w:t>
      </w:r>
      <w:r w:rsidR="00F64363" w:rsidRPr="00F64363">
        <w:rPr>
          <w:rFonts w:ascii="Arial" w:hAnsi="Arial" w:cs="Arial"/>
          <w:sz w:val="22"/>
          <w:szCs w:val="22"/>
        </w:rPr>
        <w:t xml:space="preserve"> „150” či „112“</w:t>
      </w:r>
      <w:r>
        <w:rPr>
          <w:rFonts w:ascii="Arial" w:hAnsi="Arial" w:cs="Arial"/>
          <w:sz w:val="22"/>
          <w:szCs w:val="22"/>
        </w:rPr>
        <w:t>.</w:t>
      </w:r>
      <w:r w:rsidR="00EA5D95">
        <w:rPr>
          <w:rFonts w:ascii="Arial" w:hAnsi="Arial" w:cs="Arial"/>
          <w:sz w:val="22"/>
          <w:szCs w:val="22"/>
        </w:rPr>
        <w:t xml:space="preserve"> Ohlašovna požárů je trvale označena tabulkou „Ohlašovna požárů“.</w:t>
      </w:r>
    </w:p>
    <w:p w14:paraId="08811154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A826E26" w14:textId="77777777" w:rsidR="00AD74EE" w:rsidRDefault="00AD74EE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8C88F34" w14:textId="77777777" w:rsidR="00F64363" w:rsidRPr="00AD74EE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D74EE">
        <w:rPr>
          <w:rFonts w:ascii="Arial" w:hAnsi="Arial" w:cs="Arial"/>
          <w:i/>
          <w:iCs/>
          <w:sz w:val="22"/>
          <w:szCs w:val="22"/>
        </w:rPr>
        <w:t>Čl. 8</w:t>
      </w:r>
      <w:r w:rsidRPr="00AD74EE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212AB1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DD06A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3546087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7707CF44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D366A8">
        <w:rPr>
          <w:rFonts w:ascii="Arial" w:hAnsi="Arial" w:cs="Arial"/>
          <w:sz w:val="22"/>
          <w:szCs w:val="22"/>
        </w:rPr>
        <w:t xml:space="preserve"> </w:t>
      </w:r>
      <w:r w:rsidRPr="001A6397">
        <w:rPr>
          <w:rFonts w:ascii="Arial" w:hAnsi="Arial" w:cs="Arial"/>
          <w:sz w:val="22"/>
          <w:szCs w:val="22"/>
        </w:rPr>
        <w:t>obecním rozhlasem</w:t>
      </w:r>
      <w:r w:rsidR="00D366A8" w:rsidRPr="001A6397">
        <w:rPr>
          <w:rFonts w:ascii="Arial" w:hAnsi="Arial" w:cs="Arial"/>
          <w:sz w:val="22"/>
          <w:szCs w:val="22"/>
        </w:rPr>
        <w:t>.</w:t>
      </w:r>
    </w:p>
    <w:p w14:paraId="01A754B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690736" w14:textId="77777777" w:rsidR="001A6397" w:rsidRDefault="001A639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7464E3A" w14:textId="77777777" w:rsidR="001A6397" w:rsidRPr="001A6397" w:rsidRDefault="001A6397" w:rsidP="001A6397"/>
    <w:p w14:paraId="3F33E179" w14:textId="77777777" w:rsidR="00F64363" w:rsidRPr="0020423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04236">
        <w:rPr>
          <w:rFonts w:ascii="Arial" w:hAnsi="Arial" w:cs="Arial"/>
          <w:i/>
          <w:iCs/>
          <w:sz w:val="22"/>
          <w:szCs w:val="22"/>
        </w:rPr>
        <w:t>Čl. 9</w:t>
      </w:r>
    </w:p>
    <w:p w14:paraId="445DAB6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884B2E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D1369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629234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3BAA46" w14:textId="77777777" w:rsidR="001A6397" w:rsidRDefault="001A6397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2FFF18F" w14:textId="77777777" w:rsidR="001A6397" w:rsidRDefault="001A6397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FE2C24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9441AF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4CC968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B8B155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434ED1">
        <w:rPr>
          <w:rFonts w:ascii="Arial" w:hAnsi="Arial" w:cs="Arial"/>
          <w:sz w:val="22"/>
          <w:szCs w:val="22"/>
        </w:rPr>
        <w:t>2/2005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434ED1">
        <w:rPr>
          <w:rFonts w:ascii="Arial" w:hAnsi="Arial" w:cs="Arial"/>
          <w:sz w:val="22"/>
          <w:szCs w:val="22"/>
        </w:rPr>
        <w:t>12.05.2005.</w:t>
      </w:r>
    </w:p>
    <w:p w14:paraId="3377EB83" w14:textId="77777777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A92CE11" w14:textId="77777777" w:rsidR="00B410BC" w:rsidRPr="00F64363" w:rsidRDefault="00B410BC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CF834FA" w14:textId="77777777" w:rsidR="006374E2" w:rsidRDefault="006374E2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29150349" w14:textId="77777777" w:rsidR="00F64363" w:rsidRPr="00204236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04236">
        <w:rPr>
          <w:rFonts w:ascii="Arial" w:hAnsi="Arial" w:cs="Arial"/>
          <w:i/>
          <w:iCs/>
          <w:sz w:val="22"/>
          <w:szCs w:val="22"/>
        </w:rPr>
        <w:t>Čl. 11</w:t>
      </w:r>
    </w:p>
    <w:p w14:paraId="262BBE4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730149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93D54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69E39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C75FD" w14:textId="77777777" w:rsidR="00D366A8" w:rsidRDefault="00D366A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5740DB" w14:textId="77777777" w:rsidR="00D366A8" w:rsidRDefault="00D366A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5FD225" w14:textId="77777777" w:rsidR="00D366A8" w:rsidRDefault="00D366A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0DC54F" w14:textId="77777777" w:rsidR="00F64363" w:rsidRPr="00F64363" w:rsidRDefault="00D366A8" w:rsidP="00F6436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     </w:t>
      </w:r>
      <w:r w:rsidR="00F64363" w:rsidRPr="00F64363">
        <w:rPr>
          <w:rFonts w:ascii="Arial" w:hAnsi="Arial" w:cs="Arial"/>
          <w:i/>
          <w:sz w:val="22"/>
          <w:szCs w:val="22"/>
        </w:rPr>
        <w:t>Podpis</w:t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315748E2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C93D02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A87904">
        <w:rPr>
          <w:rFonts w:ascii="Arial" w:hAnsi="Arial" w:cs="Arial"/>
          <w:sz w:val="22"/>
          <w:szCs w:val="22"/>
        </w:rPr>
        <w:t>Tomáš Váchal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A87904">
        <w:rPr>
          <w:rFonts w:ascii="Arial" w:hAnsi="Arial" w:cs="Arial"/>
          <w:sz w:val="22"/>
          <w:szCs w:val="22"/>
        </w:rPr>
        <w:t>Bohuš Havlovic</w:t>
      </w:r>
    </w:p>
    <w:p w14:paraId="4DA46D83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80A073E" w14:textId="77777777" w:rsidR="00F64363" w:rsidRDefault="006B094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v.r.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v.r.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3C4A864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7D007C" w14:textId="77777777" w:rsidR="00434ED1" w:rsidRDefault="00434ED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886E24" w14:textId="77777777" w:rsidR="00434ED1" w:rsidRDefault="00434ED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F60D6D" w14:textId="77777777" w:rsidR="00434ED1" w:rsidRDefault="00434ED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6E1133" w14:textId="77777777" w:rsidR="00434ED1" w:rsidRDefault="00434ED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969C14" w14:textId="77777777" w:rsidR="00434ED1" w:rsidRDefault="00434ED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EEA134" w14:textId="77777777" w:rsidR="00434ED1" w:rsidRPr="0094420F" w:rsidRDefault="00434ED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AB1E23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FAFDAD1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B410BC">
        <w:rPr>
          <w:rFonts w:ascii="Arial" w:hAnsi="Arial" w:cs="Arial"/>
          <w:sz w:val="22"/>
          <w:szCs w:val="22"/>
        </w:rPr>
        <w:t xml:space="preserve">Plzeňského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686A3CF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B0F285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554B3A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D7CF79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343C3E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4F7FA2E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14:paraId="78458083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Plánek obce </w:t>
      </w:r>
    </w:p>
    <w:p w14:paraId="1D601E93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819FFC" w14:textId="77777777" w:rsidR="009F6A5E" w:rsidRDefault="009F6A5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E32AF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F403D8" w14:textId="77777777" w:rsidR="00434ED1" w:rsidRDefault="00434ED1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446590" w14:textId="77777777" w:rsidR="00434ED1" w:rsidRDefault="00434ED1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F914F7" w14:textId="77777777" w:rsidR="00434ED1" w:rsidRDefault="00434ED1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A5FE6E" w14:textId="77777777" w:rsidR="00434ED1" w:rsidRDefault="00434ED1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1E8C5E" w14:textId="77777777" w:rsidR="00434ED1" w:rsidRDefault="00434ED1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FBCA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169F7CA7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F7DE14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B37DC4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27F14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90B2D5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CD76BB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</w:t>
      </w:r>
      <w:r w:rsidR="00327F14">
        <w:rPr>
          <w:rFonts w:ascii="Arial" w:hAnsi="Arial" w:cs="Arial"/>
          <w:sz w:val="22"/>
          <w:szCs w:val="22"/>
        </w:rPr>
        <w:t xml:space="preserve"> Kout na Šumavě.</w:t>
      </w:r>
    </w:p>
    <w:p w14:paraId="7F4C817A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5102D6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8AA29C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C8D8C8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15F9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9B11505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430D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28B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4628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5885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BAE7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5BEBAA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062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D6C2E" w14:textId="77777777" w:rsidR="00327F14" w:rsidRDefault="008F31DF" w:rsidP="009D18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JSDH Kout na Šumavě</w:t>
            </w:r>
          </w:p>
          <w:p w14:paraId="4E3C0677" w14:textId="77777777" w:rsidR="008F31DF" w:rsidRDefault="008F31DF" w:rsidP="009D18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0D07B" w14:textId="77777777" w:rsidR="00F333E3" w:rsidRDefault="006F6C59" w:rsidP="00C1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AE2F0" w14:textId="77777777" w:rsidR="008F31DF" w:rsidRDefault="008F31DF" w:rsidP="006F6C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0EC87" w14:textId="77777777" w:rsidR="00F333E3" w:rsidRDefault="006F6C59" w:rsidP="006245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JSDH Kdyně</w:t>
            </w:r>
          </w:p>
        </w:tc>
      </w:tr>
      <w:tr w:rsidR="0062451D" w:rsidRPr="0062451D" w14:paraId="2784207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A86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A8ECB" w14:textId="77777777" w:rsidR="00264860" w:rsidRDefault="00C1273A" w:rsidP="000249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  <w:r w:rsidR="006F6C59"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4D3CB" w14:textId="77777777" w:rsidR="00264860" w:rsidRDefault="00C1273A" w:rsidP="006245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DE89D" w14:textId="77777777" w:rsidR="00264860" w:rsidRDefault="002F1F16" w:rsidP="006245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1AF04" w14:textId="77777777" w:rsidR="00264860" w:rsidRDefault="002F1F16" w:rsidP="00C1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JPO </w:t>
            </w:r>
            <w:r w:rsidR="006F6C59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</w:tr>
    </w:tbl>
    <w:p w14:paraId="12DD6FC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16389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38649D4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1CB3AB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C9812C9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1158B7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294ABC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8FA13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28178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1BE63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5AD69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E660A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17AB2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0EF7D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472E8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CFC935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66AE87" w14:textId="77777777" w:rsidR="003E0F37" w:rsidRDefault="003E0F3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42345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DE58B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EFDB13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584F4F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8B725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7518958A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2DC991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9A920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245253">
        <w:rPr>
          <w:rFonts w:ascii="Arial" w:hAnsi="Arial" w:cs="Arial"/>
          <w:b/>
          <w:bCs/>
          <w:sz w:val="22"/>
          <w:szCs w:val="22"/>
          <w:u w:val="single"/>
        </w:rPr>
        <w:t>JSDH obce</w:t>
      </w:r>
    </w:p>
    <w:p w14:paraId="62E0BB8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B2036B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82C7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E06E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B9E9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EE19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2DACBB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EF4ED" w14:textId="77777777" w:rsidR="00C904D8" w:rsidRPr="00795CC3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CC3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795CC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95CC3">
              <w:rPr>
                <w:rFonts w:ascii="Arial" w:hAnsi="Arial" w:cs="Arial"/>
                <w:sz w:val="22"/>
                <w:szCs w:val="22"/>
              </w:rPr>
              <w:t>Kout na Šumavě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6ECA9" w14:textId="77777777" w:rsidR="00264860" w:rsidRPr="00795CC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CC3">
              <w:rPr>
                <w:rFonts w:ascii="Arial" w:hAnsi="Arial" w:cs="Arial"/>
                <w:sz w:val="22"/>
                <w:szCs w:val="22"/>
              </w:rPr>
              <w:t>JPO I</w:t>
            </w:r>
            <w:r w:rsidR="0024525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1CA97" w14:textId="77777777" w:rsidR="00264860" w:rsidRPr="00795CC3" w:rsidRDefault="00C904D8" w:rsidP="00245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CC3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245253"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BD6573">
              <w:rPr>
                <w:rFonts w:ascii="Arial" w:hAnsi="Arial" w:cs="Arial"/>
                <w:sz w:val="22"/>
                <w:szCs w:val="22"/>
              </w:rPr>
              <w:t xml:space="preserve">MB </w:t>
            </w:r>
            <w:r w:rsidR="00245253">
              <w:rPr>
                <w:rFonts w:ascii="Arial" w:hAnsi="Arial" w:cs="Arial"/>
                <w:sz w:val="22"/>
                <w:szCs w:val="22"/>
              </w:rPr>
              <w:t xml:space="preserve">Atego, </w:t>
            </w:r>
            <w:r w:rsidRPr="00795CC3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245253">
              <w:rPr>
                <w:rFonts w:ascii="Arial" w:hAnsi="Arial" w:cs="Arial"/>
                <w:sz w:val="22"/>
                <w:szCs w:val="22"/>
              </w:rPr>
              <w:t>Daf, 1x DA VW Crafter</w:t>
            </w:r>
            <w:r w:rsidRPr="00795CC3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r w:rsidR="00245253">
              <w:rPr>
                <w:rFonts w:ascii="Arial" w:hAnsi="Arial" w:cs="Arial"/>
                <w:sz w:val="22"/>
                <w:szCs w:val="22"/>
              </w:rPr>
              <w:t>Fenzy</w:t>
            </w:r>
            <w:r w:rsidRPr="00795C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5C95D" w14:textId="77777777" w:rsidR="00264860" w:rsidRPr="00795CC3" w:rsidRDefault="0024525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64860" w:rsidRPr="00D0105C" w14:paraId="1409EFD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586D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D2C6C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00CD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88FE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68DC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F03E47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328A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7C74A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4E6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9FB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71BD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881E72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08F8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6E45B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669D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7DC9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735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D7853C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1A2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0D94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BE36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FB2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FFD6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337F9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EB3A75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269CD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D5D1E1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858DED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4694F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29E4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2519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59B9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354D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F3F2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BE085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52B41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D2CE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4665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B085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00C9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447A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2556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684B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2ED6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DC27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D178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0F75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288F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1BA5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A063D7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232126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BB73D1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56D79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98A9D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B7B674" w14:textId="77777777" w:rsidR="00BD6573" w:rsidRPr="00D0105C" w:rsidRDefault="00BD657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DF5F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6BF9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59C5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F785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C26066" w14:textId="77777777" w:rsidR="00264860" w:rsidRPr="00D0105C" w:rsidRDefault="00264860" w:rsidP="00CE277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9F6A5E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71F8F91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7784DCD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D4DB41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902077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E73FCC" w:rsidRPr="00D0105C" w14:paraId="63AE814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E31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84C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633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3B28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539F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E73FCC" w:rsidRPr="00D0105C" w14:paraId="34F6649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2E0AE" w14:textId="77777777" w:rsidR="00264860" w:rsidRPr="00CC4E5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E5A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24328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Koutský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74E78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A0B84" w14:textId="77777777" w:rsidR="00264860" w:rsidRPr="00284C4F" w:rsidRDefault="00E3655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264860" w:rsidRPr="00284C4F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88A16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4C4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73FCC" w:rsidRPr="00D0105C" w14:paraId="2252A79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E5663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50A20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Kovářovic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258B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19428" w14:textId="77777777" w:rsidR="00264860" w:rsidRPr="00D0105C" w:rsidRDefault="00E3655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DA729" w14:textId="77777777" w:rsidR="00264860" w:rsidRPr="00D0105C" w:rsidRDefault="00CC4E5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73FCC" w:rsidRPr="00D0105C" w14:paraId="3D2656D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306B8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59EA8" w14:textId="77777777" w:rsidR="00264860" w:rsidRPr="00D0105C" w:rsidRDefault="00E3655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Bílka v </w:t>
            </w:r>
            <w:r w:rsidR="00CC4E5A">
              <w:rPr>
                <w:rFonts w:ascii="Arial" w:hAnsi="Arial" w:cs="Arial"/>
                <w:sz w:val="22"/>
                <w:szCs w:val="22"/>
              </w:rPr>
              <w:t>část</w:t>
            </w:r>
            <w:r w:rsidR="00284C4F">
              <w:rPr>
                <w:rFonts w:ascii="Arial" w:hAnsi="Arial" w:cs="Arial"/>
                <w:sz w:val="22"/>
                <w:szCs w:val="22"/>
              </w:rPr>
              <w:t>i</w:t>
            </w:r>
            <w:r w:rsidR="00CC4E5A">
              <w:rPr>
                <w:rFonts w:ascii="Arial" w:hAnsi="Arial" w:cs="Arial"/>
                <w:sz w:val="22"/>
                <w:szCs w:val="22"/>
              </w:rPr>
              <w:t xml:space="preserve"> obce Nový Dvůr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4566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31F7B" w14:textId="77777777" w:rsidR="00264860" w:rsidRPr="00D0105C" w:rsidRDefault="00032F0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B93EA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73FCC" w:rsidRPr="00D0105C" w14:paraId="2DB07D1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F5AD8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CBBED" w14:textId="77777777" w:rsidR="00264860" w:rsidRPr="00D0105C" w:rsidRDefault="00CC4E5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v</w:t>
            </w:r>
            <w:r w:rsidR="00284C4F">
              <w:rPr>
                <w:rFonts w:ascii="Arial" w:hAnsi="Arial" w:cs="Arial"/>
                <w:sz w:val="22"/>
                <w:szCs w:val="22"/>
              </w:rPr>
              <w:t> části obce Starý Dvůr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25A6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3E496" w14:textId="77777777" w:rsidR="00264860" w:rsidRPr="00D0105C" w:rsidRDefault="00032F0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51201" w14:textId="77777777" w:rsidR="00264860" w:rsidRPr="00D0105C" w:rsidRDefault="00284C4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73FCC" w:rsidRPr="00D0105C" w14:paraId="2C2F6C4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BB531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4C4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310D6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4C4F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284C4F">
              <w:rPr>
                <w:rFonts w:ascii="Arial" w:hAnsi="Arial" w:cs="Arial"/>
                <w:sz w:val="22"/>
                <w:szCs w:val="22"/>
              </w:rPr>
              <w:t>v objektu býv.</w:t>
            </w:r>
            <w:r w:rsidR="00032F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4C4F">
              <w:rPr>
                <w:rFonts w:ascii="Arial" w:hAnsi="Arial" w:cs="Arial"/>
                <w:sz w:val="22"/>
                <w:szCs w:val="22"/>
              </w:rPr>
              <w:t>pivovaru</w:t>
            </w:r>
            <w:r w:rsidRPr="00284C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9BB22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4C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CD594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A5A84" w14:textId="77777777" w:rsidR="00264860" w:rsidRPr="00284C4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4C4F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E73FCC" w:rsidRPr="00D0105C" w14:paraId="054C1F6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A5A48" w14:textId="77777777" w:rsidR="00264860" w:rsidRPr="00D0105C" w:rsidRDefault="00284C4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63840" w14:textId="77777777" w:rsidR="00264860" w:rsidRPr="00D0105C" w:rsidRDefault="00284C4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v areálu ZD – směr Mrákov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8BCA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A1E7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0C116" w14:textId="77777777" w:rsidR="00264860" w:rsidRPr="00D0105C" w:rsidRDefault="00284C4F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E73FCC" w:rsidRPr="00D0105C" w14:paraId="31EA55B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D1439" w14:textId="77777777" w:rsidR="00264860" w:rsidRPr="00D0105C" w:rsidRDefault="00032F0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DA0D5" w14:textId="77777777" w:rsidR="00264860" w:rsidRPr="00D0105C" w:rsidRDefault="00E73FC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Cihelna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FC1D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A40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A19A" w14:textId="77777777" w:rsidR="00264860" w:rsidRPr="00D0105C" w:rsidRDefault="00E73FC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E73FCC" w:rsidRPr="00D0105C" w14:paraId="020320C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7B70A" w14:textId="77777777" w:rsidR="00264860" w:rsidRPr="00D0105C" w:rsidRDefault="00E73FC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5A56B" w14:textId="77777777" w:rsidR="00264860" w:rsidRPr="00D0105C" w:rsidRDefault="00E73FC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v areálu byv. STS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C8D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0F18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F2AA0" w14:textId="77777777" w:rsidR="00264860" w:rsidRPr="00D0105C" w:rsidRDefault="00E73FC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E73FCC" w:rsidRPr="00D0105C" w14:paraId="3BC28BC0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63C7" w14:textId="77777777" w:rsidR="00264860" w:rsidRPr="00E73FCC" w:rsidRDefault="00032F0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E73FCC">
              <w:rPr>
                <w:rFonts w:ascii="Arial" w:hAnsi="Arial" w:cs="Arial"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B710" w14:textId="77777777" w:rsidR="00264860" w:rsidRPr="00E73FCC" w:rsidRDefault="00E73FC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firma KANTE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7D5A0" w14:textId="77777777" w:rsidR="00264860" w:rsidRPr="00E73FC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B3BDC" w14:textId="77777777" w:rsidR="00264860" w:rsidRPr="00E73FC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2D82" w14:textId="77777777" w:rsidR="00264860" w:rsidRPr="00E73FCC" w:rsidRDefault="00032F0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</w:t>
            </w:r>
            <w:r w:rsidR="00E73FCC">
              <w:rPr>
                <w:rFonts w:ascii="Arial" w:hAnsi="Arial" w:cs="Arial"/>
                <w:sz w:val="22"/>
                <w:szCs w:val="22"/>
              </w:rPr>
              <w:t>roční</w:t>
            </w:r>
          </w:p>
        </w:tc>
      </w:tr>
      <w:tr w:rsidR="00E73FCC" w:rsidRPr="00D0105C" w14:paraId="76FBF108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80F1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7534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36D1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BF29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E3A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73FCC" w:rsidRPr="00D0105C" w14:paraId="37B907CB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ABEE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AC5F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507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42C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543D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06CCB6A" w14:textId="77777777" w:rsidR="000C7ADC" w:rsidRDefault="000C7ADC" w:rsidP="000C7AD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8C48516" w14:textId="77777777" w:rsidR="00032F02" w:rsidRDefault="00032F02" w:rsidP="000C7AD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6328632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Plánek obce </w:t>
      </w:r>
    </w:p>
    <w:sectPr w:rsidR="00264860" w:rsidRPr="00D0105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A808" w14:textId="77777777" w:rsidR="00D46E5D" w:rsidRDefault="00D46E5D">
      <w:r>
        <w:separator/>
      </w:r>
    </w:p>
  </w:endnote>
  <w:endnote w:type="continuationSeparator" w:id="0">
    <w:p w14:paraId="1B47F764" w14:textId="77777777" w:rsidR="00D46E5D" w:rsidRDefault="00D4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F052" w14:textId="77777777" w:rsidR="001A6397" w:rsidRDefault="001A63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9340" w14:textId="77777777" w:rsidR="00D46E5D" w:rsidRDefault="00D46E5D">
      <w:r>
        <w:separator/>
      </w:r>
    </w:p>
  </w:footnote>
  <w:footnote w:type="continuationSeparator" w:id="0">
    <w:p w14:paraId="3FDC6A2E" w14:textId="77777777" w:rsidR="00D46E5D" w:rsidRDefault="00D46E5D">
      <w:r>
        <w:continuationSeparator/>
      </w:r>
    </w:p>
  </w:footnote>
  <w:footnote w:id="1">
    <w:p w14:paraId="4BD7522E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2">
    <w:p w14:paraId="1E7893DE" w14:textId="77777777" w:rsidR="00F64363" w:rsidRPr="002E56B5" w:rsidRDefault="00EA5D95" w:rsidP="00F64363">
      <w:pPr>
        <w:pStyle w:val="Textpoznpodarou"/>
        <w:rPr>
          <w:rFonts w:ascii="Arial" w:hAnsi="Arial"/>
        </w:rPr>
      </w:pPr>
      <w:r>
        <w:rPr>
          <w:rStyle w:val="Znakapoznpodarou"/>
        </w:rPr>
        <w:footnoteRef/>
      </w:r>
      <w:r w:rsidR="00F64363" w:rsidRPr="002E56B5">
        <w:rPr>
          <w:rStyle w:val="Znakapoznpodarou"/>
          <w:rFonts w:ascii="Arial" w:hAnsi="Arial"/>
          <w:color w:val="17365D"/>
        </w:rPr>
        <w:footnoteRef/>
      </w:r>
      <w:r w:rsidR="00F64363" w:rsidRPr="002E56B5">
        <w:rPr>
          <w:rFonts w:ascii="Arial" w:hAnsi="Arial"/>
          <w:color w:val="17365D"/>
        </w:rPr>
        <w:t xml:space="preserve"> </w:t>
      </w:r>
      <w:r w:rsidR="00F64363"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6D4"/>
    <w:multiLevelType w:val="hybridMultilevel"/>
    <w:tmpl w:val="38F4533E"/>
    <w:lvl w:ilvl="0" w:tplc="D1508A32">
      <w:start w:val="34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42300">
    <w:abstractNumId w:val="16"/>
  </w:num>
  <w:num w:numId="2" w16cid:durableId="1771659373">
    <w:abstractNumId w:val="44"/>
  </w:num>
  <w:num w:numId="3" w16cid:durableId="144514154">
    <w:abstractNumId w:val="8"/>
  </w:num>
  <w:num w:numId="4" w16cid:durableId="1069353485">
    <w:abstractNumId w:val="32"/>
  </w:num>
  <w:num w:numId="5" w16cid:durableId="1256212551">
    <w:abstractNumId w:val="31"/>
  </w:num>
  <w:num w:numId="6" w16cid:durableId="15273304">
    <w:abstractNumId w:val="35"/>
  </w:num>
  <w:num w:numId="7" w16cid:durableId="760489867">
    <w:abstractNumId w:val="19"/>
  </w:num>
  <w:num w:numId="8" w16cid:durableId="1139493684">
    <w:abstractNumId w:val="2"/>
  </w:num>
  <w:num w:numId="9" w16cid:durableId="1272323183">
    <w:abstractNumId w:val="34"/>
  </w:num>
  <w:num w:numId="10" w16cid:durableId="1969973036">
    <w:abstractNumId w:val="3"/>
  </w:num>
  <w:num w:numId="11" w16cid:durableId="1638799584">
    <w:abstractNumId w:val="21"/>
  </w:num>
  <w:num w:numId="12" w16cid:durableId="2006401246">
    <w:abstractNumId w:val="10"/>
  </w:num>
  <w:num w:numId="13" w16cid:durableId="1369834737">
    <w:abstractNumId w:val="14"/>
  </w:num>
  <w:num w:numId="14" w16cid:durableId="1085880978">
    <w:abstractNumId w:val="18"/>
  </w:num>
  <w:num w:numId="15" w16cid:durableId="582109189">
    <w:abstractNumId w:val="38"/>
  </w:num>
  <w:num w:numId="16" w16cid:durableId="861628775">
    <w:abstractNumId w:val="43"/>
  </w:num>
  <w:num w:numId="17" w16cid:durableId="1407801312">
    <w:abstractNumId w:val="23"/>
  </w:num>
  <w:num w:numId="18" w16cid:durableId="2073382324">
    <w:abstractNumId w:val="30"/>
  </w:num>
  <w:num w:numId="19" w16cid:durableId="1020395969">
    <w:abstractNumId w:val="45"/>
  </w:num>
  <w:num w:numId="20" w16cid:durableId="1981184827">
    <w:abstractNumId w:val="28"/>
  </w:num>
  <w:num w:numId="21" w16cid:durableId="1242835982">
    <w:abstractNumId w:val="33"/>
  </w:num>
  <w:num w:numId="22" w16cid:durableId="1400904707">
    <w:abstractNumId w:val="37"/>
  </w:num>
  <w:num w:numId="23" w16cid:durableId="1198660531">
    <w:abstractNumId w:val="29"/>
  </w:num>
  <w:num w:numId="24" w16cid:durableId="1216162805">
    <w:abstractNumId w:val="1"/>
  </w:num>
  <w:num w:numId="25" w16cid:durableId="108745673">
    <w:abstractNumId w:val="39"/>
  </w:num>
  <w:num w:numId="26" w16cid:durableId="537399495">
    <w:abstractNumId w:val="42"/>
  </w:num>
  <w:num w:numId="27" w16cid:durableId="1401562024">
    <w:abstractNumId w:val="11"/>
  </w:num>
  <w:num w:numId="28" w16cid:durableId="671025514">
    <w:abstractNumId w:val="15"/>
  </w:num>
  <w:num w:numId="29" w16cid:durableId="1496530152">
    <w:abstractNumId w:val="36"/>
  </w:num>
  <w:num w:numId="30" w16cid:durableId="1566456543">
    <w:abstractNumId w:val="25"/>
  </w:num>
  <w:num w:numId="31" w16cid:durableId="760302187">
    <w:abstractNumId w:val="24"/>
  </w:num>
  <w:num w:numId="32" w16cid:durableId="778529318">
    <w:abstractNumId w:val="13"/>
  </w:num>
  <w:num w:numId="33" w16cid:durableId="1884828678">
    <w:abstractNumId w:val="17"/>
  </w:num>
  <w:num w:numId="34" w16cid:durableId="1997764178">
    <w:abstractNumId w:val="5"/>
  </w:num>
  <w:num w:numId="35" w16cid:durableId="1800492635">
    <w:abstractNumId w:val="7"/>
  </w:num>
  <w:num w:numId="36" w16cid:durableId="443504363">
    <w:abstractNumId w:val="40"/>
  </w:num>
  <w:num w:numId="37" w16cid:durableId="1197083063">
    <w:abstractNumId w:val="20"/>
  </w:num>
  <w:num w:numId="38" w16cid:durableId="1389180792">
    <w:abstractNumId w:val="6"/>
  </w:num>
  <w:num w:numId="39" w16cid:durableId="1083067274">
    <w:abstractNumId w:val="12"/>
  </w:num>
  <w:num w:numId="40" w16cid:durableId="809640045">
    <w:abstractNumId w:val="22"/>
  </w:num>
  <w:num w:numId="41" w16cid:durableId="861287647">
    <w:abstractNumId w:val="26"/>
  </w:num>
  <w:num w:numId="42" w16cid:durableId="200747726">
    <w:abstractNumId w:val="0"/>
  </w:num>
  <w:num w:numId="43" w16cid:durableId="1721317159">
    <w:abstractNumId w:val="41"/>
  </w:num>
  <w:num w:numId="44" w16cid:durableId="259606088">
    <w:abstractNumId w:val="27"/>
  </w:num>
  <w:num w:numId="45" w16cid:durableId="1854562571">
    <w:abstractNumId w:val="9"/>
  </w:num>
  <w:num w:numId="46" w16cid:durableId="964848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32F02"/>
    <w:rsid w:val="00061B31"/>
    <w:rsid w:val="000637E1"/>
    <w:rsid w:val="000A192D"/>
    <w:rsid w:val="000C01AD"/>
    <w:rsid w:val="000C7ADC"/>
    <w:rsid w:val="000E3719"/>
    <w:rsid w:val="001138AF"/>
    <w:rsid w:val="00167F1E"/>
    <w:rsid w:val="00167FA5"/>
    <w:rsid w:val="00170D94"/>
    <w:rsid w:val="00176F5A"/>
    <w:rsid w:val="001908F6"/>
    <w:rsid w:val="001A6397"/>
    <w:rsid w:val="001D0B27"/>
    <w:rsid w:val="001E2224"/>
    <w:rsid w:val="00204236"/>
    <w:rsid w:val="00212C35"/>
    <w:rsid w:val="00213118"/>
    <w:rsid w:val="00224B0D"/>
    <w:rsid w:val="002428A1"/>
    <w:rsid w:val="00245253"/>
    <w:rsid w:val="0024722A"/>
    <w:rsid w:val="00264860"/>
    <w:rsid w:val="00284C4F"/>
    <w:rsid w:val="002B3198"/>
    <w:rsid w:val="002D539B"/>
    <w:rsid w:val="002F1F16"/>
    <w:rsid w:val="00314D04"/>
    <w:rsid w:val="00327F14"/>
    <w:rsid w:val="00340154"/>
    <w:rsid w:val="00380BCE"/>
    <w:rsid w:val="00395964"/>
    <w:rsid w:val="00397628"/>
    <w:rsid w:val="003B12D9"/>
    <w:rsid w:val="003E0F37"/>
    <w:rsid w:val="003E454A"/>
    <w:rsid w:val="003F067E"/>
    <w:rsid w:val="003F468D"/>
    <w:rsid w:val="004154AF"/>
    <w:rsid w:val="00434ED1"/>
    <w:rsid w:val="004602FC"/>
    <w:rsid w:val="004606DA"/>
    <w:rsid w:val="00470C68"/>
    <w:rsid w:val="00474A50"/>
    <w:rsid w:val="00477C4B"/>
    <w:rsid w:val="00485025"/>
    <w:rsid w:val="004F6F48"/>
    <w:rsid w:val="00506910"/>
    <w:rsid w:val="00513323"/>
    <w:rsid w:val="00533F5B"/>
    <w:rsid w:val="0054059F"/>
    <w:rsid w:val="00554FC8"/>
    <w:rsid w:val="00583406"/>
    <w:rsid w:val="00595B01"/>
    <w:rsid w:val="005D3312"/>
    <w:rsid w:val="006026C5"/>
    <w:rsid w:val="00614F22"/>
    <w:rsid w:val="00617BDE"/>
    <w:rsid w:val="0062451D"/>
    <w:rsid w:val="00630470"/>
    <w:rsid w:val="006374E2"/>
    <w:rsid w:val="00641107"/>
    <w:rsid w:val="0064245C"/>
    <w:rsid w:val="00652F18"/>
    <w:rsid w:val="00660548"/>
    <w:rsid w:val="006609FE"/>
    <w:rsid w:val="00662877"/>
    <w:rsid w:val="00663A3F"/>
    <w:rsid w:val="006647CE"/>
    <w:rsid w:val="00665E70"/>
    <w:rsid w:val="00672AD6"/>
    <w:rsid w:val="006863A2"/>
    <w:rsid w:val="00686504"/>
    <w:rsid w:val="00696A6B"/>
    <w:rsid w:val="006A062D"/>
    <w:rsid w:val="006A5547"/>
    <w:rsid w:val="006B0944"/>
    <w:rsid w:val="006B0AAB"/>
    <w:rsid w:val="006B23E6"/>
    <w:rsid w:val="006C2361"/>
    <w:rsid w:val="006C2420"/>
    <w:rsid w:val="006F6C59"/>
    <w:rsid w:val="006F76D2"/>
    <w:rsid w:val="00700792"/>
    <w:rsid w:val="007057EF"/>
    <w:rsid w:val="00706D42"/>
    <w:rsid w:val="00706EE1"/>
    <w:rsid w:val="0072122F"/>
    <w:rsid w:val="00723160"/>
    <w:rsid w:val="00725357"/>
    <w:rsid w:val="00744A2D"/>
    <w:rsid w:val="007552E2"/>
    <w:rsid w:val="00771BD5"/>
    <w:rsid w:val="00774261"/>
    <w:rsid w:val="00795CC3"/>
    <w:rsid w:val="007E1DB2"/>
    <w:rsid w:val="007E5194"/>
    <w:rsid w:val="00804441"/>
    <w:rsid w:val="00823768"/>
    <w:rsid w:val="00832A0D"/>
    <w:rsid w:val="008335F5"/>
    <w:rsid w:val="00837D0D"/>
    <w:rsid w:val="00837F04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8F31DF"/>
    <w:rsid w:val="008F4F21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4F8"/>
    <w:rsid w:val="009A3B45"/>
    <w:rsid w:val="009B06AB"/>
    <w:rsid w:val="009B33F1"/>
    <w:rsid w:val="009D1880"/>
    <w:rsid w:val="009F1EC5"/>
    <w:rsid w:val="009F6A5E"/>
    <w:rsid w:val="00A00383"/>
    <w:rsid w:val="00A15A22"/>
    <w:rsid w:val="00A30821"/>
    <w:rsid w:val="00A57891"/>
    <w:rsid w:val="00A62621"/>
    <w:rsid w:val="00A87904"/>
    <w:rsid w:val="00A97662"/>
    <w:rsid w:val="00AA2424"/>
    <w:rsid w:val="00AA2E85"/>
    <w:rsid w:val="00AA71D0"/>
    <w:rsid w:val="00AB3845"/>
    <w:rsid w:val="00AB72E6"/>
    <w:rsid w:val="00AC1E54"/>
    <w:rsid w:val="00AD1EB1"/>
    <w:rsid w:val="00AD74EE"/>
    <w:rsid w:val="00B0386E"/>
    <w:rsid w:val="00B04E79"/>
    <w:rsid w:val="00B1541C"/>
    <w:rsid w:val="00B20050"/>
    <w:rsid w:val="00B201A6"/>
    <w:rsid w:val="00B2513F"/>
    <w:rsid w:val="00B26438"/>
    <w:rsid w:val="00B410BC"/>
    <w:rsid w:val="00B739C5"/>
    <w:rsid w:val="00B940A8"/>
    <w:rsid w:val="00BB5A2B"/>
    <w:rsid w:val="00BD6573"/>
    <w:rsid w:val="00C032C9"/>
    <w:rsid w:val="00C1273A"/>
    <w:rsid w:val="00C20E68"/>
    <w:rsid w:val="00C24B3B"/>
    <w:rsid w:val="00C82D9F"/>
    <w:rsid w:val="00C904D8"/>
    <w:rsid w:val="00CA3BE7"/>
    <w:rsid w:val="00CB56D6"/>
    <w:rsid w:val="00CB5F3F"/>
    <w:rsid w:val="00CC3DF4"/>
    <w:rsid w:val="00CC4E5A"/>
    <w:rsid w:val="00CE2778"/>
    <w:rsid w:val="00D0105C"/>
    <w:rsid w:val="00D052DB"/>
    <w:rsid w:val="00D07523"/>
    <w:rsid w:val="00D179DC"/>
    <w:rsid w:val="00D21DE2"/>
    <w:rsid w:val="00D366A8"/>
    <w:rsid w:val="00D46E5D"/>
    <w:rsid w:val="00D544C1"/>
    <w:rsid w:val="00D6536B"/>
    <w:rsid w:val="00D666F8"/>
    <w:rsid w:val="00D774C3"/>
    <w:rsid w:val="00D800DA"/>
    <w:rsid w:val="00D966CD"/>
    <w:rsid w:val="00DD7B31"/>
    <w:rsid w:val="00DF2532"/>
    <w:rsid w:val="00E01336"/>
    <w:rsid w:val="00E04142"/>
    <w:rsid w:val="00E122C4"/>
    <w:rsid w:val="00E27608"/>
    <w:rsid w:val="00E31920"/>
    <w:rsid w:val="00E36554"/>
    <w:rsid w:val="00E73FCC"/>
    <w:rsid w:val="00E963F9"/>
    <w:rsid w:val="00EA5D95"/>
    <w:rsid w:val="00EA6865"/>
    <w:rsid w:val="00EB68DE"/>
    <w:rsid w:val="00EC4D93"/>
    <w:rsid w:val="00ED0C75"/>
    <w:rsid w:val="00EE2A3B"/>
    <w:rsid w:val="00EF0C74"/>
    <w:rsid w:val="00EF37CD"/>
    <w:rsid w:val="00F235C4"/>
    <w:rsid w:val="00F333E3"/>
    <w:rsid w:val="00F44A56"/>
    <w:rsid w:val="00F53232"/>
    <w:rsid w:val="00F63637"/>
    <w:rsid w:val="00F64363"/>
    <w:rsid w:val="00F73AE3"/>
    <w:rsid w:val="00F744FB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05CF9"/>
  <w15:chartTrackingRefBased/>
  <w15:docId w15:val="{76819F49-202D-433E-B855-D6717D23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1A63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639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A63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E48C-E907-4CD0-9A72-6A3B71FC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V.Groesslová</cp:lastModifiedBy>
  <cp:revision>2</cp:revision>
  <cp:lastPrinted>2022-08-25T12:04:00Z</cp:lastPrinted>
  <dcterms:created xsi:type="dcterms:W3CDTF">2022-09-05T08:29:00Z</dcterms:created>
  <dcterms:modified xsi:type="dcterms:W3CDTF">2022-09-05T08:29:00Z</dcterms:modified>
</cp:coreProperties>
</file>