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159B" w14:textId="3415DD29" w:rsidR="00F236CD" w:rsidRPr="009B44FE" w:rsidRDefault="00000000" w:rsidP="00D047E3">
      <w:pPr>
        <w:pStyle w:val="Nadpis1"/>
        <w:jc w:val="center"/>
        <w:rPr>
          <w:sz w:val="32"/>
          <w:szCs w:val="32"/>
          <w:lang w:val="cs-CZ"/>
        </w:rPr>
      </w:pPr>
      <w:r w:rsidRPr="009B44FE">
        <w:rPr>
          <w:sz w:val="32"/>
          <w:szCs w:val="32"/>
          <w:lang w:val="cs-CZ"/>
        </w:rPr>
        <w:t>Obecně závazná vyhláška č.</w:t>
      </w:r>
      <w:r w:rsidR="00D047E3" w:rsidRPr="009B44FE">
        <w:rPr>
          <w:sz w:val="32"/>
          <w:szCs w:val="32"/>
          <w:lang w:val="cs-CZ"/>
        </w:rPr>
        <w:t xml:space="preserve"> 1 </w:t>
      </w:r>
      <w:r w:rsidRPr="009B44FE">
        <w:rPr>
          <w:sz w:val="32"/>
          <w:szCs w:val="32"/>
          <w:lang w:val="cs-CZ"/>
        </w:rPr>
        <w:t>/</w:t>
      </w:r>
      <w:r w:rsidR="006C3BF2">
        <w:rPr>
          <w:sz w:val="32"/>
          <w:szCs w:val="32"/>
          <w:lang w:val="cs-CZ"/>
        </w:rPr>
        <w:t>2026</w:t>
      </w:r>
    </w:p>
    <w:p w14:paraId="2AD8A6BB" w14:textId="77777777" w:rsidR="00CB54CB" w:rsidRDefault="00CB54CB" w:rsidP="00CB54CB">
      <w:pPr>
        <w:jc w:val="center"/>
        <w:rPr>
          <w:b/>
          <w:bCs/>
          <w:lang w:val="cs-CZ"/>
        </w:rPr>
      </w:pPr>
      <w:r w:rsidRPr="00CB54CB">
        <w:rPr>
          <w:b/>
          <w:bCs/>
          <w:lang w:val="cs-CZ"/>
        </w:rPr>
        <w:t>o regulaci parkování na vyhrazených parkovacích místech</w:t>
      </w:r>
    </w:p>
    <w:p w14:paraId="4EE05822" w14:textId="5CD2D55E" w:rsidR="00F236CD" w:rsidRPr="009B44FE" w:rsidRDefault="00CB54CB">
      <w:pPr>
        <w:rPr>
          <w:lang w:val="cs-CZ"/>
        </w:rPr>
      </w:pPr>
      <w:r w:rsidRPr="00CB54CB">
        <w:rPr>
          <w:lang w:val="cs-CZ"/>
        </w:rPr>
        <w:t>Zastupitelstvo obce Kyselka se na svém zasedání dne 29. 4. 2026 usneslo vydat na základě ustanovení § 10 písm. a) zákona č. 128/2000 Sb., o obcích (obecní zřízení), tuto obecně závaznou vyhlášku:</w:t>
      </w:r>
    </w:p>
    <w:p w14:paraId="0FA1F655" w14:textId="77777777" w:rsidR="00F236CD" w:rsidRPr="009B44FE" w:rsidRDefault="00000000" w:rsidP="00D047E3">
      <w:pPr>
        <w:pStyle w:val="Nadpis2"/>
        <w:jc w:val="center"/>
        <w:rPr>
          <w:lang w:val="cs-CZ"/>
        </w:rPr>
      </w:pPr>
      <w:r w:rsidRPr="009B44FE">
        <w:rPr>
          <w:lang w:val="cs-CZ"/>
        </w:rPr>
        <w:t>Čl. 1</w:t>
      </w:r>
    </w:p>
    <w:p w14:paraId="11F9965C" w14:textId="11F1D305" w:rsidR="00CB54CB" w:rsidRDefault="00000000" w:rsidP="00CB54CB">
      <w:pPr>
        <w:jc w:val="center"/>
        <w:rPr>
          <w:b/>
          <w:lang w:val="cs-CZ"/>
        </w:rPr>
      </w:pPr>
      <w:r w:rsidRPr="00CB54CB">
        <w:rPr>
          <w:b/>
          <w:lang w:val="cs-CZ"/>
        </w:rPr>
        <w:t>Předmět a účel vyhlášky</w:t>
      </w:r>
    </w:p>
    <w:p w14:paraId="01B193A3" w14:textId="65D405DD" w:rsidR="00CB54CB" w:rsidRPr="00CB54CB" w:rsidRDefault="00CB54CB" w:rsidP="00CB54CB">
      <w:pPr>
        <w:rPr>
          <w:lang w:val="cs-CZ"/>
        </w:rPr>
      </w:pPr>
      <w:r w:rsidRPr="00CB54CB">
        <w:rPr>
          <w:lang w:val="cs-CZ"/>
        </w:rPr>
        <w:t>1. Tato obecně závazná vyhláška stanoví podmínky užívání vyhrazených parkovacích míst na území obce Kyselka.</w:t>
      </w:r>
    </w:p>
    <w:p w14:paraId="5373D685" w14:textId="16DB7185" w:rsidR="00F236CD" w:rsidRPr="009B44FE" w:rsidRDefault="00CB54CB" w:rsidP="00CB54CB">
      <w:pPr>
        <w:rPr>
          <w:lang w:val="cs-CZ"/>
        </w:rPr>
      </w:pPr>
      <w:r w:rsidRPr="00CB54CB">
        <w:rPr>
          <w:lang w:val="cs-CZ"/>
        </w:rPr>
        <w:t>2. Účelem vyhlášky je zajistit pořádek, bezpečnost a efektivní využívání parkovacích míst zejména v lokalitách bytových domů.</w:t>
      </w:r>
      <w:r w:rsidRPr="009B44FE">
        <w:rPr>
          <w:lang w:val="cs-CZ"/>
        </w:rPr>
        <w:br/>
      </w:r>
    </w:p>
    <w:p w14:paraId="1DF99CA3" w14:textId="77777777" w:rsidR="00F236CD" w:rsidRPr="009B44FE" w:rsidRDefault="00000000" w:rsidP="00CB54CB">
      <w:pPr>
        <w:pStyle w:val="Nadpis2"/>
        <w:jc w:val="center"/>
        <w:rPr>
          <w:lang w:val="cs-CZ"/>
        </w:rPr>
      </w:pPr>
      <w:r w:rsidRPr="009B44FE">
        <w:rPr>
          <w:lang w:val="cs-CZ"/>
        </w:rPr>
        <w:t>Čl. 2</w:t>
      </w:r>
    </w:p>
    <w:p w14:paraId="0E7028A9" w14:textId="77777777" w:rsidR="00CB54CB" w:rsidRDefault="00000000" w:rsidP="00CB54CB">
      <w:pPr>
        <w:jc w:val="center"/>
        <w:rPr>
          <w:b/>
          <w:lang w:val="cs-CZ"/>
        </w:rPr>
      </w:pPr>
      <w:r w:rsidRPr="00CB54CB">
        <w:rPr>
          <w:b/>
          <w:lang w:val="cs-CZ"/>
        </w:rPr>
        <w:t>Vymezení vyhrazených parkovacích míst</w:t>
      </w:r>
    </w:p>
    <w:p w14:paraId="2A79C35C" w14:textId="1706C070" w:rsidR="00CB54CB" w:rsidRPr="00CB54CB" w:rsidRDefault="00CB54CB" w:rsidP="00CB54CB">
      <w:pPr>
        <w:rPr>
          <w:lang w:val="cs-CZ"/>
        </w:rPr>
      </w:pPr>
      <w:r w:rsidRPr="00CB54CB">
        <w:rPr>
          <w:lang w:val="cs-CZ"/>
        </w:rPr>
        <w:t>1. Vyhrazená parkovací místa jsou stanovena na vybraných obecních pozemcích na území obce Kyselka.</w:t>
      </w:r>
    </w:p>
    <w:p w14:paraId="1C486715" w14:textId="77777777" w:rsidR="00CB54CB" w:rsidRPr="00CB54CB" w:rsidRDefault="00CB54CB" w:rsidP="00CB54CB">
      <w:pPr>
        <w:rPr>
          <w:lang w:val="cs-CZ"/>
        </w:rPr>
      </w:pPr>
      <w:r w:rsidRPr="00CB54CB">
        <w:rPr>
          <w:lang w:val="cs-CZ"/>
        </w:rPr>
        <w:t>2. Seznam a grafické vymezení těchto míst tvoří přílohu č. 1 této vyhlášky.</w:t>
      </w:r>
    </w:p>
    <w:p w14:paraId="0BFAD769" w14:textId="20A74F1F" w:rsidR="00F236CD" w:rsidRPr="009B44FE" w:rsidRDefault="00CB54CB" w:rsidP="00CB54CB">
      <w:pPr>
        <w:rPr>
          <w:lang w:val="cs-CZ"/>
        </w:rPr>
      </w:pPr>
      <w:r w:rsidRPr="00CB54CB">
        <w:rPr>
          <w:lang w:val="cs-CZ"/>
        </w:rPr>
        <w:t>3. Vyhrazená parkovací místa jsou označena příslušným dopravním značením podle právních předpisů upravujících provoz na pozemních komunikacích.</w:t>
      </w:r>
      <w:r w:rsidRPr="009B44FE">
        <w:rPr>
          <w:lang w:val="cs-CZ"/>
        </w:rPr>
        <w:br/>
      </w:r>
    </w:p>
    <w:p w14:paraId="3AA32ACC" w14:textId="77777777" w:rsidR="00CB54CB" w:rsidRPr="006E0C90" w:rsidRDefault="00CB54CB" w:rsidP="00CB54CB">
      <w:pPr>
        <w:jc w:val="center"/>
        <w:rPr>
          <w:lang w:val="cs-CZ"/>
        </w:rPr>
      </w:pPr>
      <w:r w:rsidRPr="00CB54C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Čl. 3</w:t>
      </w:r>
      <w:r w:rsidRPr="00CB54C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br/>
      </w:r>
      <w:r w:rsidRPr="006E0C90">
        <w:rPr>
          <w:b/>
          <w:lang w:val="cs-CZ"/>
        </w:rPr>
        <w:t>Parkovací oprávnění</w:t>
      </w:r>
    </w:p>
    <w:p w14:paraId="20ADA961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>1. Vyhrazená parkovací místa mohou užívat pouze vozidla, pro která bylo vydáno parkovací oprávnění obcí Kyselka.</w:t>
      </w:r>
    </w:p>
    <w:p w14:paraId="4147BCD7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>2. Parkovací oprávnění:</w:t>
      </w:r>
    </w:p>
    <w:p w14:paraId="78244C55" w14:textId="77777777" w:rsidR="00CB54CB" w:rsidRPr="006E0C90" w:rsidRDefault="00CB54CB" w:rsidP="00CB54CB">
      <w:pPr>
        <w:spacing w:after="120"/>
        <w:rPr>
          <w:lang w:val="cs-CZ"/>
        </w:rPr>
      </w:pPr>
      <w:r w:rsidRPr="006E0C90">
        <w:rPr>
          <w:lang w:val="cs-CZ"/>
        </w:rPr>
        <w:t xml:space="preserve">   a) je vydáváno na základě žádosti,</w:t>
      </w:r>
    </w:p>
    <w:p w14:paraId="23915CFB" w14:textId="77777777" w:rsidR="00CB54CB" w:rsidRPr="006E0C90" w:rsidRDefault="00CB54CB" w:rsidP="00CB54CB">
      <w:pPr>
        <w:spacing w:after="120"/>
        <w:rPr>
          <w:lang w:val="cs-CZ"/>
        </w:rPr>
      </w:pPr>
      <w:r w:rsidRPr="006E0C90">
        <w:rPr>
          <w:lang w:val="cs-CZ"/>
        </w:rPr>
        <w:t xml:space="preserve">   b) je nepřenosné,</w:t>
      </w:r>
    </w:p>
    <w:p w14:paraId="1AA8C5A7" w14:textId="77777777" w:rsidR="00CB54CB" w:rsidRPr="006E0C90" w:rsidRDefault="00CB54CB" w:rsidP="00CB54CB">
      <w:pPr>
        <w:spacing w:after="120"/>
        <w:rPr>
          <w:lang w:val="cs-CZ"/>
        </w:rPr>
      </w:pPr>
      <w:r w:rsidRPr="006E0C90">
        <w:rPr>
          <w:lang w:val="cs-CZ"/>
        </w:rPr>
        <w:t xml:space="preserve">   c) je vázáno na konkrétní vozidlo (registrační značku).</w:t>
      </w:r>
    </w:p>
    <w:p w14:paraId="57B3618C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>3. Obec vede evidenci vydaných parkovacích oprávnění.</w:t>
      </w:r>
    </w:p>
    <w:p w14:paraId="17B21573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lastRenderedPageBreak/>
        <w:t>4. Parkovací oprávnění může mít podobu parkovací karty nebo jiného identifikačního prvku stanoveného obcí.</w:t>
      </w:r>
    </w:p>
    <w:p w14:paraId="250347F4" w14:textId="77777777" w:rsidR="00CB54CB" w:rsidRPr="006E0C90" w:rsidRDefault="00CB54CB" w:rsidP="00CB54CB">
      <w:pPr>
        <w:jc w:val="center"/>
        <w:rPr>
          <w:lang w:val="cs-CZ"/>
        </w:rPr>
      </w:pPr>
      <w:r w:rsidRPr="00CB54C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Čl. 4</w:t>
      </w:r>
      <w:r w:rsidRPr="00CB54C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br/>
      </w:r>
      <w:r w:rsidRPr="006E0C90">
        <w:rPr>
          <w:b/>
          <w:lang w:val="cs-CZ"/>
        </w:rPr>
        <w:t>Podmínky užívání parkovacích míst</w:t>
      </w:r>
    </w:p>
    <w:p w14:paraId="09EC163D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>1. Řidič vozidla je povinen:</w:t>
      </w:r>
    </w:p>
    <w:p w14:paraId="411DD749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 xml:space="preserve">   a) užívat vyhrazené parkovací místo pouze v souladu s vydaným oprávněním,</w:t>
      </w:r>
    </w:p>
    <w:p w14:paraId="30D8DD0B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 xml:space="preserve">   b) na výzvu prokázat oprávnění k parkování,</w:t>
      </w:r>
    </w:p>
    <w:p w14:paraId="0AA4BA74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 xml:space="preserve">   c) umístit parkovací kartu viditelně za čelním sklem vozidla, pokud obec nestanoví jinak.</w:t>
      </w:r>
    </w:p>
    <w:p w14:paraId="6C91A43E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>2. Parkování vozidel bez platného oprávnění na vyhrazených parkovacích místech není dovoleno.</w:t>
      </w:r>
    </w:p>
    <w:p w14:paraId="5F7230EC" w14:textId="77777777" w:rsidR="00CB54CB" w:rsidRPr="006E0C90" w:rsidRDefault="00CB54CB" w:rsidP="00CB54CB">
      <w:pPr>
        <w:jc w:val="center"/>
        <w:rPr>
          <w:lang w:val="cs-CZ"/>
        </w:rPr>
      </w:pPr>
      <w:r w:rsidRPr="00CB54C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Čl. 5</w:t>
      </w:r>
      <w:r w:rsidRPr="00CB54C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br/>
      </w:r>
      <w:r w:rsidRPr="006E0C90">
        <w:rPr>
          <w:b/>
          <w:lang w:val="cs-CZ"/>
        </w:rPr>
        <w:t>Kontrola a přestupky</w:t>
      </w:r>
    </w:p>
    <w:p w14:paraId="3ACBB86F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>1. Kontrolu dodržování této vyhlášky provádí orgány obce v součinnosti s Policií České republiky.</w:t>
      </w:r>
    </w:p>
    <w:p w14:paraId="346F46FA" w14:textId="77777777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>2. Porušení povinností stanovených touto vyhláškou se posuzuje jako přestupek podle zvláštních právních předpisů upravujících provoz na pozemních komunikacích.</w:t>
      </w:r>
    </w:p>
    <w:p w14:paraId="7F4DD717" w14:textId="77777777" w:rsidR="00CB54CB" w:rsidRPr="006E0C90" w:rsidRDefault="00CB54CB" w:rsidP="00CB54CB">
      <w:pPr>
        <w:jc w:val="center"/>
        <w:rPr>
          <w:lang w:val="cs-CZ"/>
        </w:rPr>
      </w:pPr>
      <w:r w:rsidRPr="00CB54C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Čl. 6</w:t>
      </w:r>
      <w:r w:rsidRPr="00CB54C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br/>
      </w:r>
      <w:r w:rsidRPr="006E0C90">
        <w:rPr>
          <w:b/>
          <w:lang w:val="cs-CZ"/>
        </w:rPr>
        <w:t>Závěrečná ustanovení</w:t>
      </w:r>
    </w:p>
    <w:p w14:paraId="68418CBB" w14:textId="57FD5D0F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 xml:space="preserve">1. Tato vyhláška byla schválena Zastupitelstvem obce Kyselka dne </w:t>
      </w:r>
      <w:r>
        <w:rPr>
          <w:lang w:val="cs-CZ"/>
        </w:rPr>
        <w:t xml:space="preserve">29. 4. 2026 </w:t>
      </w:r>
      <w:r w:rsidRPr="006E0C90">
        <w:rPr>
          <w:lang w:val="cs-CZ"/>
        </w:rPr>
        <w:t>usnesením č.</w:t>
      </w:r>
      <w:r>
        <w:rPr>
          <w:lang w:val="cs-CZ"/>
        </w:rPr>
        <w:t> </w:t>
      </w:r>
      <w:r w:rsidR="00FC79D2">
        <w:rPr>
          <w:lang w:val="cs-CZ"/>
        </w:rPr>
        <w:t>6/3/2026</w:t>
      </w:r>
      <w:r w:rsidRPr="006E0C90">
        <w:rPr>
          <w:lang w:val="cs-CZ"/>
        </w:rPr>
        <w:t>.</w:t>
      </w:r>
    </w:p>
    <w:p w14:paraId="35C0DA0B" w14:textId="2255A4FC" w:rsidR="00CB54CB" w:rsidRPr="006E0C90" w:rsidRDefault="00CB54CB" w:rsidP="00CB54CB">
      <w:pPr>
        <w:rPr>
          <w:lang w:val="cs-CZ"/>
        </w:rPr>
      </w:pPr>
      <w:r w:rsidRPr="006E0C90">
        <w:rPr>
          <w:lang w:val="cs-CZ"/>
        </w:rPr>
        <w:t xml:space="preserve">2. Tato vyhláška nabývá účinnosti dne </w:t>
      </w:r>
      <w:r w:rsidRPr="00CB54CB">
        <w:rPr>
          <w:b/>
          <w:bCs/>
          <w:lang w:val="cs-CZ"/>
        </w:rPr>
        <w:t>1. 5. 2026</w:t>
      </w:r>
    </w:p>
    <w:p w14:paraId="1AAD4040" w14:textId="6E70E989" w:rsidR="009B44FE" w:rsidRPr="009B44FE" w:rsidRDefault="009B44FE">
      <w:pPr>
        <w:rPr>
          <w:i/>
          <w:iCs/>
          <w:lang w:val="cs-CZ"/>
        </w:rPr>
      </w:pPr>
      <w:r w:rsidRPr="009B44FE">
        <w:rPr>
          <w:i/>
          <w:iCs/>
          <w:lang w:val="cs-CZ"/>
        </w:rPr>
        <w:t>Příloha 1: Koordinační situace regulovaných parkovacích míst</w:t>
      </w:r>
    </w:p>
    <w:p w14:paraId="243F0246" w14:textId="562CFE16" w:rsidR="00D047E3" w:rsidRDefault="00000000">
      <w:pPr>
        <w:rPr>
          <w:lang w:val="cs-CZ"/>
        </w:rPr>
      </w:pPr>
      <w:r w:rsidRPr="009B44FE">
        <w:rPr>
          <w:lang w:val="cs-CZ"/>
        </w:rPr>
        <w:br/>
        <w:t xml:space="preserve">V </w:t>
      </w:r>
      <w:r w:rsidR="00D047E3" w:rsidRPr="009B44FE">
        <w:rPr>
          <w:lang w:val="cs-CZ"/>
        </w:rPr>
        <w:t>Kyselce</w:t>
      </w:r>
      <w:r w:rsidRPr="009B44FE">
        <w:rPr>
          <w:lang w:val="cs-CZ"/>
        </w:rPr>
        <w:t xml:space="preserve"> dne </w:t>
      </w:r>
      <w:r w:rsidR="00FC79D2">
        <w:rPr>
          <w:lang w:val="cs-CZ"/>
        </w:rPr>
        <w:t>29. 4. 2026</w:t>
      </w:r>
    </w:p>
    <w:p w14:paraId="5EA37C12" w14:textId="77777777" w:rsidR="00CB54CB" w:rsidRDefault="00CB54CB">
      <w:pPr>
        <w:rPr>
          <w:lang w:val="cs-CZ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047E3" w:rsidRPr="009B44FE" w14:paraId="01268D80" w14:textId="77777777" w:rsidTr="005F73D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46F326" w14:textId="77777777" w:rsidR="00D047E3" w:rsidRPr="009B44FE" w:rsidRDefault="00D047E3" w:rsidP="005F73D8">
            <w:pPr>
              <w:pStyle w:val="PodpisovePole"/>
              <w:rPr>
                <w:rFonts w:asciiTheme="minorHAnsi" w:hAnsiTheme="minorHAnsi"/>
              </w:rPr>
            </w:pPr>
            <w:r w:rsidRPr="009B44FE">
              <w:rPr>
                <w:rFonts w:asciiTheme="minorHAnsi" w:hAnsiTheme="minorHAnsi"/>
              </w:rPr>
              <w:t>……………………………</w:t>
            </w:r>
          </w:p>
          <w:p w14:paraId="5CEAC9BA" w14:textId="77777777" w:rsidR="00D047E3" w:rsidRPr="009B44FE" w:rsidRDefault="00D047E3" w:rsidP="005F73D8">
            <w:pPr>
              <w:pStyle w:val="PodpisovePole"/>
              <w:rPr>
                <w:rFonts w:asciiTheme="minorHAnsi" w:hAnsiTheme="minorHAnsi"/>
              </w:rPr>
            </w:pPr>
            <w:r w:rsidRPr="009B44FE">
              <w:rPr>
                <w:rFonts w:asciiTheme="minorHAnsi" w:hAnsiTheme="minorHAnsi"/>
              </w:rPr>
              <w:t>Aleš Labík.</w:t>
            </w:r>
            <w:r w:rsidRPr="009B44FE">
              <w:rPr>
                <w:rFonts w:asciiTheme="minorHAnsi" w:hAnsiTheme="minorHAnsi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9C501" w14:textId="77777777" w:rsidR="00D047E3" w:rsidRPr="009B44FE" w:rsidRDefault="00D047E3" w:rsidP="005F73D8">
            <w:pPr>
              <w:pStyle w:val="PodpisovePole"/>
              <w:rPr>
                <w:rFonts w:asciiTheme="minorHAnsi" w:hAnsiTheme="minorHAnsi"/>
              </w:rPr>
            </w:pPr>
          </w:p>
          <w:p w14:paraId="47178870" w14:textId="77777777" w:rsidR="00D047E3" w:rsidRPr="009B44FE" w:rsidRDefault="00D047E3" w:rsidP="005F73D8">
            <w:pPr>
              <w:pStyle w:val="PodpisovePole"/>
              <w:rPr>
                <w:rFonts w:asciiTheme="minorHAnsi" w:hAnsiTheme="minorHAnsi"/>
              </w:rPr>
            </w:pPr>
            <w:r w:rsidRPr="009B44FE">
              <w:rPr>
                <w:rFonts w:asciiTheme="minorHAnsi" w:hAnsiTheme="minorHAnsi"/>
              </w:rPr>
              <w:t>……………………………</w:t>
            </w:r>
          </w:p>
          <w:p w14:paraId="6CD9F8B1" w14:textId="77777777" w:rsidR="00D047E3" w:rsidRPr="009B44FE" w:rsidRDefault="00D047E3" w:rsidP="005F73D8">
            <w:pPr>
              <w:pStyle w:val="PodpisovePole"/>
              <w:rPr>
                <w:rFonts w:asciiTheme="minorHAnsi" w:hAnsiTheme="minorHAnsi"/>
              </w:rPr>
            </w:pPr>
            <w:r w:rsidRPr="009B44FE">
              <w:rPr>
                <w:rFonts w:asciiTheme="minorHAnsi" w:hAnsiTheme="minorHAnsi"/>
              </w:rPr>
              <w:t>Mgr. Vladimír Zicha</w:t>
            </w:r>
            <w:r w:rsidRPr="009B44FE">
              <w:rPr>
                <w:rFonts w:asciiTheme="minorHAnsi" w:hAnsiTheme="minorHAnsi"/>
              </w:rPr>
              <w:br/>
              <w:t xml:space="preserve"> místostarosta</w:t>
            </w:r>
          </w:p>
        </w:tc>
      </w:tr>
    </w:tbl>
    <w:p w14:paraId="323F9716" w14:textId="6176C3B6" w:rsidR="00F236CD" w:rsidRPr="009B44FE" w:rsidRDefault="00F236CD">
      <w:pPr>
        <w:rPr>
          <w:lang w:val="cs-CZ"/>
        </w:rPr>
      </w:pPr>
    </w:p>
    <w:sectPr w:rsidR="00F236CD" w:rsidRPr="009B44F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0D47" w14:textId="77777777" w:rsidR="002B102E" w:rsidRDefault="002B102E" w:rsidP="00D047E3">
      <w:pPr>
        <w:spacing w:after="0" w:line="240" w:lineRule="auto"/>
      </w:pPr>
      <w:r>
        <w:separator/>
      </w:r>
    </w:p>
  </w:endnote>
  <w:endnote w:type="continuationSeparator" w:id="0">
    <w:p w14:paraId="2DD04172" w14:textId="77777777" w:rsidR="002B102E" w:rsidRDefault="002B102E" w:rsidP="00D0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8F83" w14:textId="77777777" w:rsidR="002B102E" w:rsidRDefault="002B102E" w:rsidP="00D047E3">
      <w:pPr>
        <w:spacing w:after="0" w:line="240" w:lineRule="auto"/>
      </w:pPr>
      <w:r>
        <w:separator/>
      </w:r>
    </w:p>
  </w:footnote>
  <w:footnote w:type="continuationSeparator" w:id="0">
    <w:p w14:paraId="229B5D8E" w14:textId="77777777" w:rsidR="002B102E" w:rsidRDefault="002B102E" w:rsidP="00D0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206"/>
      <w:gridCol w:w="3522"/>
      <w:gridCol w:w="3902"/>
    </w:tblGrid>
    <w:tr w:rsidR="00D047E3" w:rsidRPr="00D047E3" w14:paraId="5F65F708" w14:textId="77777777" w:rsidTr="005F73D8">
      <w:trPr>
        <w:trHeight w:val="369"/>
      </w:trPr>
      <w:tc>
        <w:tcPr>
          <w:tcW w:w="1271" w:type="dxa"/>
          <w:vMerge w:val="restart"/>
        </w:tcPr>
        <w:p w14:paraId="72C50C84" w14:textId="77777777" w:rsidR="00D047E3" w:rsidRPr="00D047E3" w:rsidRDefault="00D047E3" w:rsidP="00D047E3">
          <w:pPr>
            <w:pStyle w:val="Zhlav"/>
            <w:rPr>
              <w:rFonts w:asciiTheme="majorHAnsi" w:hAnsiTheme="majorHAnsi" w:cstheme="majorHAnsi"/>
              <w:lang w:val="cs-CZ"/>
            </w:rPr>
          </w:pPr>
          <w:r w:rsidRPr="00D047E3">
            <w:rPr>
              <w:rFonts w:asciiTheme="majorHAnsi" w:hAnsiTheme="majorHAnsi" w:cstheme="majorHAnsi"/>
              <w:noProof/>
              <w:lang w:val="cs-CZ"/>
            </w:rPr>
            <w:drawing>
              <wp:anchor distT="0" distB="0" distL="114300" distR="114300" simplePos="0" relativeHeight="251658240" behindDoc="0" locked="0" layoutInCell="1" allowOverlap="1" wp14:anchorId="5C70DFF9" wp14:editId="714D3157">
                <wp:simplePos x="0" y="0"/>
                <wp:positionH relativeFrom="column">
                  <wp:posOffset>37465</wp:posOffset>
                </wp:positionH>
                <wp:positionV relativeFrom="paragraph">
                  <wp:posOffset>13970</wp:posOffset>
                </wp:positionV>
                <wp:extent cx="583565" cy="682625"/>
                <wp:effectExtent l="0" t="0" r="6985" b="3175"/>
                <wp:wrapNone/>
                <wp:docPr id="719519548" name="Obrázek 2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565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1" w:type="dxa"/>
          <w:gridSpan w:val="2"/>
          <w:vAlign w:val="center"/>
        </w:tcPr>
        <w:p w14:paraId="0C7E2BE0" w14:textId="3547C8F7" w:rsidR="00D047E3" w:rsidRPr="00D047E3" w:rsidRDefault="00D047E3" w:rsidP="00D047E3">
          <w:pPr>
            <w:pStyle w:val="Zhlav"/>
            <w:jc w:val="center"/>
            <w:rPr>
              <w:rFonts w:cstheme="minorHAnsi"/>
              <w:b/>
              <w:bCs/>
              <w:lang w:val="cs-CZ"/>
            </w:rPr>
          </w:pPr>
          <w:r w:rsidRPr="00D047E3">
            <w:rPr>
              <w:rFonts w:cstheme="minorHAnsi"/>
              <w:b/>
              <w:bCs/>
              <w:lang w:val="cs-CZ"/>
            </w:rPr>
            <w:t>Obecně závazná vyhláška obce Kyselka č. 1/</w:t>
          </w:r>
          <w:r w:rsidR="006C3BF2">
            <w:rPr>
              <w:rFonts w:cstheme="minorHAnsi"/>
              <w:b/>
              <w:bCs/>
              <w:lang w:val="cs-CZ"/>
            </w:rPr>
            <w:t>2026</w:t>
          </w:r>
        </w:p>
      </w:tc>
    </w:tr>
    <w:tr w:rsidR="00D047E3" w:rsidRPr="00D047E3" w14:paraId="7A476822" w14:textId="77777777" w:rsidTr="005F73D8">
      <w:trPr>
        <w:trHeight w:val="369"/>
      </w:trPr>
      <w:tc>
        <w:tcPr>
          <w:tcW w:w="1271" w:type="dxa"/>
          <w:vMerge/>
        </w:tcPr>
        <w:p w14:paraId="65C2D2C2" w14:textId="77777777" w:rsidR="00D047E3" w:rsidRPr="00D047E3" w:rsidRDefault="00D047E3" w:rsidP="00D047E3">
          <w:pPr>
            <w:pStyle w:val="Zhlav"/>
            <w:rPr>
              <w:rFonts w:asciiTheme="majorHAnsi" w:hAnsiTheme="majorHAnsi" w:cstheme="majorHAnsi"/>
              <w:lang w:val="cs-CZ"/>
            </w:rPr>
          </w:pPr>
        </w:p>
      </w:tc>
      <w:tc>
        <w:tcPr>
          <w:tcW w:w="3686" w:type="dxa"/>
          <w:vAlign w:val="center"/>
        </w:tcPr>
        <w:p w14:paraId="7E1C490B" w14:textId="31EC11DD" w:rsidR="00D047E3" w:rsidRPr="00D047E3" w:rsidRDefault="00D047E3" w:rsidP="00D047E3">
          <w:pPr>
            <w:pStyle w:val="Zhlav"/>
            <w:jc w:val="center"/>
            <w:rPr>
              <w:rFonts w:cstheme="majorHAnsi"/>
              <w:lang w:val="cs-CZ"/>
            </w:rPr>
          </w:pPr>
          <w:r w:rsidRPr="00D047E3">
            <w:rPr>
              <w:rFonts w:cstheme="majorHAnsi"/>
              <w:lang w:val="cs-CZ"/>
            </w:rPr>
            <w:t>Platnost od: 01. 0</w:t>
          </w:r>
          <w:r w:rsidR="001A3349">
            <w:rPr>
              <w:rFonts w:cstheme="majorHAnsi"/>
              <w:lang w:val="cs-CZ"/>
            </w:rPr>
            <w:t>5</w:t>
          </w:r>
          <w:r w:rsidRPr="00D047E3">
            <w:rPr>
              <w:rFonts w:cstheme="majorHAnsi"/>
              <w:lang w:val="cs-CZ"/>
            </w:rPr>
            <w:t xml:space="preserve">. </w:t>
          </w:r>
          <w:r w:rsidR="006C3BF2">
            <w:rPr>
              <w:rFonts w:cstheme="majorHAnsi"/>
              <w:lang w:val="cs-CZ"/>
            </w:rPr>
            <w:t>2026</w:t>
          </w:r>
        </w:p>
      </w:tc>
      <w:tc>
        <w:tcPr>
          <w:tcW w:w="4105" w:type="dxa"/>
          <w:vAlign w:val="center"/>
        </w:tcPr>
        <w:p w14:paraId="1E2B32C5" w14:textId="1FD0DAB8" w:rsidR="00D047E3" w:rsidRPr="00D047E3" w:rsidRDefault="00D047E3" w:rsidP="00D047E3">
          <w:pPr>
            <w:pStyle w:val="Zhlav"/>
            <w:jc w:val="center"/>
            <w:rPr>
              <w:rFonts w:cstheme="majorHAnsi"/>
              <w:lang w:val="cs-CZ"/>
            </w:rPr>
          </w:pPr>
          <w:r w:rsidRPr="00D047E3">
            <w:rPr>
              <w:rFonts w:cstheme="majorHAnsi"/>
              <w:lang w:val="cs-CZ"/>
            </w:rPr>
            <w:t>Počet stran: 2</w:t>
          </w:r>
        </w:p>
      </w:tc>
    </w:tr>
    <w:tr w:rsidR="00D047E3" w:rsidRPr="00D047E3" w14:paraId="3B9BA0B4" w14:textId="77777777" w:rsidTr="005F73D8">
      <w:trPr>
        <w:trHeight w:val="369"/>
      </w:trPr>
      <w:tc>
        <w:tcPr>
          <w:tcW w:w="1271" w:type="dxa"/>
          <w:vMerge/>
        </w:tcPr>
        <w:p w14:paraId="2072E5E0" w14:textId="77777777" w:rsidR="00D047E3" w:rsidRPr="00D047E3" w:rsidRDefault="00D047E3" w:rsidP="00D047E3">
          <w:pPr>
            <w:pStyle w:val="Zhlav"/>
            <w:rPr>
              <w:rFonts w:asciiTheme="majorHAnsi" w:hAnsiTheme="majorHAnsi" w:cstheme="majorHAnsi"/>
              <w:lang w:val="cs-CZ"/>
            </w:rPr>
          </w:pPr>
        </w:p>
      </w:tc>
      <w:tc>
        <w:tcPr>
          <w:tcW w:w="3686" w:type="dxa"/>
          <w:vAlign w:val="center"/>
        </w:tcPr>
        <w:p w14:paraId="72E99039" w14:textId="7780CE09" w:rsidR="00D047E3" w:rsidRPr="00D047E3" w:rsidRDefault="00D047E3" w:rsidP="00D047E3">
          <w:pPr>
            <w:pStyle w:val="Zhlav"/>
            <w:jc w:val="center"/>
            <w:rPr>
              <w:rFonts w:cstheme="majorHAnsi"/>
              <w:lang w:val="cs-CZ"/>
            </w:rPr>
          </w:pPr>
          <w:r w:rsidRPr="00D047E3">
            <w:rPr>
              <w:rFonts w:cstheme="majorHAnsi"/>
              <w:lang w:val="cs-CZ"/>
            </w:rPr>
            <w:t>Účinnost od: 01. 0</w:t>
          </w:r>
          <w:r w:rsidR="001A3349">
            <w:rPr>
              <w:rFonts w:cstheme="majorHAnsi"/>
              <w:lang w:val="cs-CZ"/>
            </w:rPr>
            <w:t>5</w:t>
          </w:r>
          <w:r w:rsidRPr="00D047E3">
            <w:rPr>
              <w:rFonts w:cstheme="majorHAnsi"/>
              <w:lang w:val="cs-CZ"/>
            </w:rPr>
            <w:t xml:space="preserve">. </w:t>
          </w:r>
          <w:r w:rsidR="006C3BF2">
            <w:rPr>
              <w:rFonts w:cstheme="majorHAnsi"/>
              <w:lang w:val="cs-CZ"/>
            </w:rPr>
            <w:t>2026</w:t>
          </w:r>
        </w:p>
      </w:tc>
      <w:tc>
        <w:tcPr>
          <w:tcW w:w="4105" w:type="dxa"/>
          <w:vAlign w:val="center"/>
        </w:tcPr>
        <w:p w14:paraId="054ED059" w14:textId="217AE906" w:rsidR="00D047E3" w:rsidRPr="00D047E3" w:rsidRDefault="00D047E3" w:rsidP="00D047E3">
          <w:pPr>
            <w:pStyle w:val="Zhlav"/>
            <w:jc w:val="center"/>
            <w:rPr>
              <w:rFonts w:cstheme="majorHAnsi"/>
              <w:lang w:val="cs-CZ"/>
            </w:rPr>
          </w:pPr>
          <w:r w:rsidRPr="00D047E3">
            <w:rPr>
              <w:rFonts w:cstheme="majorHAnsi"/>
              <w:lang w:val="cs-CZ"/>
            </w:rPr>
            <w:t xml:space="preserve">Počet příloh: </w:t>
          </w:r>
          <w:r w:rsidR="009B44FE">
            <w:rPr>
              <w:rFonts w:cstheme="majorHAnsi"/>
              <w:lang w:val="cs-CZ"/>
            </w:rPr>
            <w:t>1</w:t>
          </w:r>
        </w:p>
      </w:tc>
    </w:tr>
  </w:tbl>
  <w:p w14:paraId="3B8CB80F" w14:textId="77777777" w:rsidR="00D047E3" w:rsidRPr="00D047E3" w:rsidRDefault="00D047E3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34724">
    <w:abstractNumId w:val="8"/>
  </w:num>
  <w:num w:numId="2" w16cid:durableId="1089816976">
    <w:abstractNumId w:val="6"/>
  </w:num>
  <w:num w:numId="3" w16cid:durableId="1544295192">
    <w:abstractNumId w:val="5"/>
  </w:num>
  <w:num w:numId="4" w16cid:durableId="812598472">
    <w:abstractNumId w:val="4"/>
  </w:num>
  <w:num w:numId="5" w16cid:durableId="238756462">
    <w:abstractNumId w:val="7"/>
  </w:num>
  <w:num w:numId="6" w16cid:durableId="1267420241">
    <w:abstractNumId w:val="3"/>
  </w:num>
  <w:num w:numId="7" w16cid:durableId="2048873421">
    <w:abstractNumId w:val="2"/>
  </w:num>
  <w:num w:numId="8" w16cid:durableId="1745763738">
    <w:abstractNumId w:val="1"/>
  </w:num>
  <w:num w:numId="9" w16cid:durableId="7184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349"/>
    <w:rsid w:val="0029639D"/>
    <w:rsid w:val="002B102E"/>
    <w:rsid w:val="00326F90"/>
    <w:rsid w:val="00353366"/>
    <w:rsid w:val="0035767D"/>
    <w:rsid w:val="00584235"/>
    <w:rsid w:val="00694B01"/>
    <w:rsid w:val="006C3BF2"/>
    <w:rsid w:val="009B44FE"/>
    <w:rsid w:val="00A516EF"/>
    <w:rsid w:val="00AA1D8D"/>
    <w:rsid w:val="00B47730"/>
    <w:rsid w:val="00BA0F8E"/>
    <w:rsid w:val="00C20222"/>
    <w:rsid w:val="00CB0664"/>
    <w:rsid w:val="00CB54CB"/>
    <w:rsid w:val="00D047E3"/>
    <w:rsid w:val="00DF7BDB"/>
    <w:rsid w:val="00E37B2B"/>
    <w:rsid w:val="00F236CD"/>
    <w:rsid w:val="00FC693F"/>
    <w:rsid w:val="00F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378A1"/>
  <w14:defaultImageDpi w14:val="300"/>
  <w15:docId w15:val="{1DB053C2-DD0B-4687-B226-2115D1E4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odpisovePole">
    <w:name w:val="PodpisovePole"/>
    <w:basedOn w:val="Normln"/>
    <w:rsid w:val="00D047E3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Aleš Labík</cp:lastModifiedBy>
  <cp:revision>3</cp:revision>
  <cp:lastPrinted>2026-06-10T11:21:00Z</cp:lastPrinted>
  <dcterms:created xsi:type="dcterms:W3CDTF">2026-04-24T10:29:00Z</dcterms:created>
  <dcterms:modified xsi:type="dcterms:W3CDTF">2026-06-10T11:38:00Z</dcterms:modified>
  <cp:category/>
</cp:coreProperties>
</file>