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BD0" w:rsidRDefault="00DF6F1F" w:rsidP="00E46BD0">
      <w:pPr>
        <w:pStyle w:val="Nadpis1"/>
        <w:rPr>
          <w:rFonts w:eastAsia="Batang"/>
          <w:b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0;width:51pt;height:60pt;z-index:251659264;mso-wrap-edited:f" wrapcoords="-318 0 -318 21330 21600 21330 21600 0 -318 0">
            <v:imagedata r:id="rId8" o:title=""/>
            <w10:wrap type="tight"/>
          </v:shape>
          <o:OLEObject Type="Embed" ProgID="Word.Picture.8" ShapeID="_x0000_s1026" DrawAspect="Content" ObjectID="_1740911119" r:id="rId9"/>
        </w:object>
      </w:r>
      <w:r w:rsidR="00E46BD0">
        <w:rPr>
          <w:rFonts w:eastAsia="Batang"/>
          <w:b/>
          <w:sz w:val="36"/>
        </w:rPr>
        <w:t>Obec Bílence</w:t>
      </w:r>
    </w:p>
    <w:p w:rsidR="00E46BD0" w:rsidRDefault="00E46BD0" w:rsidP="00E46BD0">
      <w:pPr>
        <w:pStyle w:val="Nadpis1"/>
        <w:rPr>
          <w:rFonts w:eastAsia="Batang"/>
          <w:b/>
        </w:rPr>
      </w:pPr>
      <w:r>
        <w:rPr>
          <w:rFonts w:eastAsia="Batang"/>
          <w:b/>
        </w:rPr>
        <w:t>Bílence 45, 430 01 Bílence, tel. 776 781 681, IČO 00261793,</w:t>
      </w:r>
    </w:p>
    <w:p w:rsidR="00E46BD0" w:rsidRDefault="00E46BD0" w:rsidP="00E46BD0">
      <w:pPr>
        <w:pStyle w:val="Nadpis1"/>
        <w:pBdr>
          <w:bottom w:val="single" w:sz="6" w:space="11" w:color="auto"/>
        </w:pBdr>
        <w:rPr>
          <w:rFonts w:eastAsia="Batang"/>
          <w:b/>
        </w:rPr>
      </w:pPr>
      <w:r>
        <w:rPr>
          <w:rFonts w:eastAsia="Batang"/>
          <w:b/>
        </w:rPr>
        <w:t>e-mail:starostka@bilence.cz, www.bilence.cz</w:t>
      </w:r>
    </w:p>
    <w:p w:rsidR="00E46BD0" w:rsidRDefault="00E46BD0" w:rsidP="00E46BD0">
      <w:pPr>
        <w:rPr>
          <w:rFonts w:eastAsia="Batang"/>
        </w:rPr>
      </w:pPr>
    </w:p>
    <w:p w:rsidR="002D4766" w:rsidRDefault="002D4766" w:rsidP="002D4766">
      <w:pPr>
        <w:jc w:val="center"/>
        <w:rPr>
          <w:b/>
          <w:bCs/>
        </w:rPr>
      </w:pPr>
    </w:p>
    <w:p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DF18F4">
        <w:rPr>
          <w:b/>
          <w:bCs/>
          <w:sz w:val="32"/>
        </w:rPr>
        <w:t>BÍLENCE</w:t>
      </w:r>
    </w:p>
    <w:p w:rsidR="002D4766" w:rsidRPr="000F09B9" w:rsidRDefault="002D4766" w:rsidP="002D4766">
      <w:pPr>
        <w:jc w:val="center"/>
        <w:rPr>
          <w:b/>
          <w:bCs/>
        </w:rPr>
      </w:pPr>
    </w:p>
    <w:p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:rsidR="00291C60" w:rsidRDefault="00291C60" w:rsidP="00792C01">
      <w:pPr>
        <w:tabs>
          <w:tab w:val="left" w:pos="4172"/>
        </w:tabs>
        <w:jc w:val="both"/>
        <w:rPr>
          <w:sz w:val="20"/>
          <w:szCs w:val="20"/>
        </w:rPr>
      </w:pPr>
    </w:p>
    <w:p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DF18F4">
        <w:rPr>
          <w:i/>
        </w:rPr>
        <w:t>Bílence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DF6F1F">
        <w:rPr>
          <w:i/>
        </w:rPr>
        <w:t>08. 03. 2023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DF6F1F">
        <w:rPr>
          <w:i/>
        </w:rPr>
        <w:t>40/3</w:t>
      </w:r>
      <w:bookmarkStart w:id="0" w:name="_GoBack"/>
      <w:bookmarkEnd w:id="0"/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:rsidR="00291C60" w:rsidRDefault="00291C60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DF18F4" w:rsidRPr="00DF18F4">
        <w:t>Bílence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:rsidR="004938C5" w:rsidRPr="00A010E4" w:rsidRDefault="004938C5" w:rsidP="004938C5">
      <w:pPr>
        <w:jc w:val="both"/>
      </w:pP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:rsidR="00737A59" w:rsidRPr="00DF18F4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DF18F4">
        <w:rPr>
          <w:b/>
        </w:rPr>
        <w:t>Nápojovými kartony</w:t>
      </w:r>
      <w:r w:rsidRPr="00DF18F4">
        <w:t xml:space="preserve"> </w:t>
      </w:r>
      <w:r w:rsidRPr="00DF18F4">
        <w:rPr>
          <w:color w:val="000000"/>
        </w:rPr>
        <w:t>se pro účely této vyhlášky rozumí</w:t>
      </w:r>
      <w:r w:rsidRPr="00DF18F4">
        <w:t xml:space="preserve"> kompo</w:t>
      </w:r>
      <w:r w:rsidR="004B6544" w:rsidRPr="00DF18F4">
        <w:t xml:space="preserve">zitní (vícesložkové) obaly </w:t>
      </w:r>
      <w:r w:rsidRPr="00DF18F4">
        <w:t xml:space="preserve">(např. od mléka, vína, džusů a jiných </w:t>
      </w:r>
      <w:r w:rsidR="00A010E4" w:rsidRPr="00DF18F4">
        <w:t>poživatin</w:t>
      </w:r>
      <w:r w:rsidRPr="00DF18F4">
        <w:t>).</w:t>
      </w:r>
    </w:p>
    <w:p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>je složka komunálního odpadu, která zůstává po vytřídění složek komunálního odpadu uvedených v čl. 3 písm. a</w:t>
      </w:r>
      <w:r w:rsidRPr="00DF18F4">
        <w:rPr>
          <w:color w:val="000000"/>
        </w:rPr>
        <w:t xml:space="preserve">) až </w:t>
      </w:r>
      <w:r w:rsidR="00DF18F4" w:rsidRPr="00DF18F4">
        <w:rPr>
          <w:color w:val="000000"/>
        </w:rPr>
        <w:t>h</w:t>
      </w:r>
      <w:r w:rsidRPr="00DF18F4">
        <w:rPr>
          <w:color w:val="000000"/>
        </w:rPr>
        <w:t>) této</w:t>
      </w:r>
      <w:r w:rsidRPr="00A010E4">
        <w:rPr>
          <w:color w:val="000000"/>
        </w:rPr>
        <w:t xml:space="preserve"> vyhlášky.</w:t>
      </w:r>
    </w:p>
    <w:p w:rsidR="00A010E4" w:rsidRPr="00DF18F4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DF18F4">
        <w:rPr>
          <w:b/>
          <w:color w:val="000000"/>
        </w:rPr>
        <w:t xml:space="preserve">Stanoviště zvláštních sběrných nádob </w:t>
      </w:r>
      <w:r w:rsidRPr="00DF18F4">
        <w:rPr>
          <w:color w:val="000000"/>
        </w:rPr>
        <w:t>jsou místa,</w:t>
      </w:r>
      <w:r w:rsidRPr="00DF18F4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DF18F4">
        <w:rPr>
          <w:color w:val="000000"/>
        </w:rPr>
        <w:t>.</w:t>
      </w:r>
      <w:r w:rsidRPr="00DF18F4">
        <w:t xml:space="preserve"> Aktuální seznam stanovišť zvláštních sběrných nádob je zveřejněn na </w:t>
      </w:r>
      <w:r w:rsidR="00291C60">
        <w:t>internetových</w:t>
      </w:r>
      <w:r w:rsidRPr="00DF18F4">
        <w:t xml:space="preserve"> stránkách obce.</w:t>
      </w:r>
    </w:p>
    <w:p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:rsidR="00792C01" w:rsidRPr="00E46BD0" w:rsidRDefault="00792C01" w:rsidP="00E46BD0">
      <w:pPr>
        <w:jc w:val="center"/>
        <w:rPr>
          <w:b/>
          <w:bCs/>
        </w:rPr>
      </w:pPr>
      <w:r w:rsidRPr="00E46BD0">
        <w:rPr>
          <w:b/>
          <w:bCs/>
        </w:rPr>
        <w:t>Článek 3</w:t>
      </w:r>
    </w:p>
    <w:p w:rsidR="00792C01" w:rsidRPr="00DF18F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DF18F4">
        <w:rPr>
          <w:sz w:val="24"/>
          <w:szCs w:val="24"/>
        </w:rPr>
        <w:t>T</w:t>
      </w:r>
      <w:r w:rsidR="00792C01" w:rsidRPr="00DF18F4">
        <w:rPr>
          <w:sz w:val="24"/>
          <w:szCs w:val="24"/>
        </w:rPr>
        <w:t>řídění komunálního odpadu</w:t>
      </w:r>
    </w:p>
    <w:p w:rsidR="00792C01" w:rsidRPr="00DF18F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:rsidR="00792C01" w:rsidRPr="00DF18F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DF18F4">
        <w:t>Komunální odpad se</w:t>
      </w:r>
      <w:r w:rsidR="002307A4" w:rsidRPr="00DF18F4">
        <w:t xml:space="preserve"> v</w:t>
      </w:r>
      <w:r w:rsidR="009E6E7D" w:rsidRPr="00DF18F4">
        <w:t> obecním systému odpadového hospodářství</w:t>
      </w:r>
      <w:r w:rsidRPr="00DF18F4">
        <w:t xml:space="preserve"> třídí na tyto složky:</w:t>
      </w:r>
    </w:p>
    <w:p w:rsidR="00A010E4" w:rsidRPr="00DF18F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18F4">
        <w:t xml:space="preserve">papír; </w:t>
      </w:r>
    </w:p>
    <w:p w:rsidR="00A010E4" w:rsidRPr="00DF18F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18F4">
        <w:t>sklo;</w:t>
      </w:r>
    </w:p>
    <w:p w:rsidR="00FC6F49" w:rsidRPr="00DF18F4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DF18F4">
        <w:t>plasty a nápojové kartony;</w:t>
      </w:r>
      <w:r w:rsidRPr="00DF18F4">
        <w:rPr>
          <w:rStyle w:val="Znakapoznpodarou"/>
          <w:vertAlign w:val="superscript"/>
        </w:rPr>
        <w:footnoteReference w:id="2"/>
      </w:r>
      <w:r w:rsidRPr="00DF18F4">
        <w:rPr>
          <w:vertAlign w:val="superscript"/>
        </w:rPr>
        <w:t>)</w:t>
      </w:r>
    </w:p>
    <w:p w:rsidR="00A010E4" w:rsidRPr="00DF18F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18F4">
        <w:t>kovy;</w:t>
      </w:r>
    </w:p>
    <w:p w:rsidR="00A010E4" w:rsidRPr="00DF18F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18F4">
        <w:t>b</w:t>
      </w:r>
      <w:r w:rsidR="00B91FB1" w:rsidRPr="00DF18F4">
        <w:t xml:space="preserve">iologicky rozložitelný </w:t>
      </w:r>
      <w:r w:rsidRPr="00DF18F4">
        <w:t>odpad</w:t>
      </w:r>
      <w:r w:rsidR="00A010E4" w:rsidRPr="00DF18F4">
        <w:t>;</w:t>
      </w:r>
    </w:p>
    <w:p w:rsidR="00D47A41" w:rsidRPr="00DF18F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18F4">
        <w:t>jedlé oleje a tuky;</w:t>
      </w:r>
    </w:p>
    <w:p w:rsidR="00A010E4" w:rsidRPr="00DF18F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18F4">
        <w:t>objemný odpad;</w:t>
      </w:r>
    </w:p>
    <w:p w:rsidR="00A010E4" w:rsidRPr="00DF18F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18F4">
        <w:t>nebezpečný odpad;</w:t>
      </w:r>
    </w:p>
    <w:p w:rsidR="00A010E4" w:rsidRPr="00DF18F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18F4">
        <w:t>směsný komunální odpad.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="00E46BD0"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:rsidR="00DF18F4" w:rsidRPr="00C31C48" w:rsidRDefault="00DF18F4" w:rsidP="00DF18F4">
      <w:pPr>
        <w:numPr>
          <w:ilvl w:val="0"/>
          <w:numId w:val="23"/>
        </w:numPr>
        <w:ind w:left="709" w:hanging="283"/>
        <w:jc w:val="both"/>
      </w:pPr>
      <w:r w:rsidRPr="00C31C48">
        <w:rPr>
          <w:b/>
        </w:rPr>
        <w:t>papír</w:t>
      </w:r>
      <w:r w:rsidRPr="00C31C48">
        <w:t xml:space="preserve"> - do zvláštních sběrných nádob modré barvy o objemu 1.100 litrů umístěných na</w:t>
      </w:r>
      <w:r>
        <w:t> </w:t>
      </w:r>
      <w:r w:rsidRPr="00C31C48">
        <w:t>stanovi</w:t>
      </w:r>
      <w:r>
        <w:t>štích zvláštních sběrných nádob;</w:t>
      </w:r>
    </w:p>
    <w:p w:rsidR="00DF18F4" w:rsidRPr="00C31C48" w:rsidRDefault="00DF18F4" w:rsidP="00DF18F4">
      <w:pPr>
        <w:numPr>
          <w:ilvl w:val="0"/>
          <w:numId w:val="23"/>
        </w:numPr>
        <w:ind w:left="709" w:hanging="283"/>
        <w:jc w:val="both"/>
      </w:pPr>
      <w:r w:rsidRPr="00C31C48">
        <w:rPr>
          <w:b/>
        </w:rPr>
        <w:t>sklo</w:t>
      </w:r>
      <w:r w:rsidRPr="00C31C48">
        <w:t xml:space="preserve"> - do zvláštní</w:t>
      </w:r>
      <w:r>
        <w:t>ch</w:t>
      </w:r>
      <w:r w:rsidRPr="00C31C48">
        <w:t xml:space="preserve"> sběrn</w:t>
      </w:r>
      <w:r>
        <w:t>ých</w:t>
      </w:r>
      <w:r w:rsidRPr="00C31C48">
        <w:t xml:space="preserve"> nádob zelené barvy o</w:t>
      </w:r>
      <w:r>
        <w:t xml:space="preserve"> objemu</w:t>
      </w:r>
      <w:r w:rsidRPr="00C31C48">
        <w:t xml:space="preserve"> </w:t>
      </w:r>
      <w:r>
        <w:t>1</w:t>
      </w:r>
      <w:r w:rsidRPr="00C31C48">
        <w:t>.</w:t>
      </w:r>
      <w:r>
        <w:t>1</w:t>
      </w:r>
      <w:r w:rsidRPr="00C31C48">
        <w:t>00 litrů umístěn</w:t>
      </w:r>
      <w:r>
        <w:t>ých</w:t>
      </w:r>
      <w:r w:rsidRPr="00C31C48">
        <w:t xml:space="preserve"> na</w:t>
      </w:r>
      <w:r>
        <w:t> </w:t>
      </w:r>
      <w:r w:rsidRPr="00C31C48">
        <w:t>stanovi</w:t>
      </w:r>
      <w:r>
        <w:t>štích zvláštních sběrných nádob;</w:t>
      </w:r>
    </w:p>
    <w:p w:rsidR="00DF18F4" w:rsidRDefault="00DF18F4" w:rsidP="00DF18F4">
      <w:pPr>
        <w:numPr>
          <w:ilvl w:val="0"/>
          <w:numId w:val="23"/>
        </w:numPr>
        <w:ind w:left="709" w:hanging="283"/>
        <w:jc w:val="both"/>
      </w:pPr>
      <w:r>
        <w:rPr>
          <w:b/>
        </w:rPr>
        <w:t>plasty a nápojové karto</w:t>
      </w:r>
      <w:r w:rsidRPr="00C31C48">
        <w:rPr>
          <w:b/>
        </w:rPr>
        <w:t>ny</w:t>
      </w:r>
      <w:r w:rsidRPr="00C31C48">
        <w:t xml:space="preserve"> - do zvláštních sběrných nádob žluté barvy o</w:t>
      </w:r>
      <w:r>
        <w:t> </w:t>
      </w:r>
      <w:r w:rsidRPr="00C31C48">
        <w:t>objemu 1.100 litrů umístěných na stanovi</w:t>
      </w:r>
      <w:r>
        <w:t>štích zvláštních sběrných nádob;</w:t>
      </w:r>
    </w:p>
    <w:p w:rsidR="00DF18F4" w:rsidRDefault="00DF18F4" w:rsidP="00DF18F4">
      <w:pPr>
        <w:numPr>
          <w:ilvl w:val="0"/>
          <w:numId w:val="23"/>
        </w:numPr>
        <w:ind w:left="709" w:hanging="283"/>
        <w:jc w:val="both"/>
      </w:pPr>
      <w:r w:rsidRPr="00EE5FAD">
        <w:rPr>
          <w:b/>
        </w:rPr>
        <w:t xml:space="preserve">kovy </w:t>
      </w:r>
      <w:r w:rsidRPr="00C31C48">
        <w:t xml:space="preserve">- </w:t>
      </w:r>
      <w:r w:rsidRPr="00EE5FAD">
        <w:t>do zvláštní sběrné nádoby</w:t>
      </w:r>
      <w:r w:rsidRPr="00C31C48">
        <w:t xml:space="preserve"> </w:t>
      </w:r>
      <w:r>
        <w:t xml:space="preserve">červené barvy o objemu 1.100 litrů </w:t>
      </w:r>
      <w:r w:rsidRPr="00C31C48">
        <w:t>na</w:t>
      </w:r>
      <w:r>
        <w:t> </w:t>
      </w:r>
      <w:r w:rsidRPr="00C31C48">
        <w:t>stanovi</w:t>
      </w:r>
      <w:r>
        <w:t>štích zvláštních sběrných nádob</w:t>
      </w:r>
      <w:r w:rsidRPr="00EE5FAD">
        <w:t>;</w:t>
      </w:r>
    </w:p>
    <w:p w:rsidR="00DF18F4" w:rsidRPr="00C31C48" w:rsidRDefault="00DF18F4" w:rsidP="00DF18F4">
      <w:pPr>
        <w:numPr>
          <w:ilvl w:val="0"/>
          <w:numId w:val="23"/>
        </w:numPr>
        <w:ind w:left="709" w:hanging="283"/>
        <w:jc w:val="both"/>
        <w:rPr>
          <w:b/>
        </w:rPr>
      </w:pPr>
      <w:r w:rsidRPr="00C31C48">
        <w:rPr>
          <w:b/>
        </w:rPr>
        <w:t xml:space="preserve">biologicky rozložitelný odpad – </w:t>
      </w:r>
    </w:p>
    <w:p w:rsidR="00DF18F4" w:rsidRDefault="00DF18F4" w:rsidP="00DF18F4">
      <w:pPr>
        <w:numPr>
          <w:ilvl w:val="0"/>
          <w:numId w:val="24"/>
        </w:numPr>
        <w:jc w:val="both"/>
      </w:pPr>
      <w:r w:rsidRPr="00C31C48">
        <w:t xml:space="preserve">do </w:t>
      </w:r>
      <w:r>
        <w:t>zvláštních sběrných nádob</w:t>
      </w:r>
      <w:r w:rsidRPr="00C31C48">
        <w:t xml:space="preserve"> </w:t>
      </w:r>
      <w:r>
        <w:t xml:space="preserve">přidělených obcí </w:t>
      </w:r>
      <w:r w:rsidRPr="00C31C48">
        <w:t>k</w:t>
      </w:r>
      <w:r>
        <w:t> jednotlivým nemovitostem a vyvážených v období od dubna do října kalendářního roku v intervalu 1x za 14 dni v rámci mobilního svozu,</w:t>
      </w:r>
    </w:p>
    <w:p w:rsidR="00DF18F4" w:rsidRDefault="00DF18F4" w:rsidP="00DF18F4">
      <w:pPr>
        <w:numPr>
          <w:ilvl w:val="0"/>
          <w:numId w:val="24"/>
        </w:numPr>
        <w:jc w:val="both"/>
      </w:pPr>
      <w:r w:rsidRPr="00C31C48">
        <w:t xml:space="preserve">do </w:t>
      </w:r>
      <w:r>
        <w:t>velkoobjemových kontejnerů</w:t>
      </w:r>
      <w:r w:rsidRPr="00C31C48">
        <w:t xml:space="preserve"> </w:t>
      </w:r>
      <w:r>
        <w:t>rozmístěných v období od listopadu do března kalendářního roku na určených místech v obci,</w:t>
      </w:r>
    </w:p>
    <w:p w:rsidR="00DF18F4" w:rsidRPr="00EE5FAD" w:rsidRDefault="00DF18F4" w:rsidP="00DF18F4">
      <w:pPr>
        <w:numPr>
          <w:ilvl w:val="0"/>
          <w:numId w:val="24"/>
        </w:numPr>
        <w:jc w:val="both"/>
      </w:pPr>
      <w:r w:rsidRPr="00EE5FAD">
        <w:t>do zvláštní sběrné nádoby</w:t>
      </w:r>
      <w:r w:rsidRPr="00C31C48">
        <w:t xml:space="preserve"> </w:t>
      </w:r>
      <w:r w:rsidRPr="00EE5FAD">
        <w:t xml:space="preserve">umístěné </w:t>
      </w:r>
      <w:r>
        <w:t xml:space="preserve">celoročně </w:t>
      </w:r>
      <w:r w:rsidRPr="00EE5FAD">
        <w:t xml:space="preserve">u </w:t>
      </w:r>
      <w:r>
        <w:t xml:space="preserve">budovy </w:t>
      </w:r>
      <w:r w:rsidRPr="00EE5FAD">
        <w:t>Obecního úřadu Bílence</w:t>
      </w:r>
      <w:r>
        <w:t>;</w:t>
      </w:r>
    </w:p>
    <w:p w:rsidR="00DF18F4" w:rsidRPr="00E6515F" w:rsidRDefault="00DF18F4" w:rsidP="00DF18F4">
      <w:pPr>
        <w:numPr>
          <w:ilvl w:val="0"/>
          <w:numId w:val="23"/>
        </w:numPr>
        <w:ind w:left="709" w:hanging="283"/>
        <w:jc w:val="both"/>
        <w:rPr>
          <w:b/>
        </w:rPr>
      </w:pPr>
      <w:r w:rsidRPr="00325CE2">
        <w:rPr>
          <w:b/>
        </w:rPr>
        <w:t xml:space="preserve">jedlé oleje a tuky </w:t>
      </w:r>
      <w:r w:rsidRPr="00325CE2">
        <w:t xml:space="preserve">- </w:t>
      </w:r>
      <w:r w:rsidRPr="00EE5FAD">
        <w:t>do zvláštní sběrné nádoby</w:t>
      </w:r>
      <w:r w:rsidRPr="00C31C48">
        <w:t xml:space="preserve"> </w:t>
      </w:r>
      <w:r w:rsidRPr="00EE5FAD">
        <w:t>označené nápisem „</w:t>
      </w:r>
      <w:r>
        <w:t>JEDLÝ OLEJ A TUK</w:t>
      </w:r>
      <w:r w:rsidRPr="00EE5FAD">
        <w:t xml:space="preserve">“ umístěné u </w:t>
      </w:r>
      <w:r>
        <w:t xml:space="preserve">budovy </w:t>
      </w:r>
      <w:r w:rsidRPr="00EE5FAD">
        <w:t>Obecního úřadu Bílence</w:t>
      </w:r>
      <w:r w:rsidRPr="00325CE2">
        <w:t>;</w:t>
      </w:r>
    </w:p>
    <w:p w:rsidR="00DF18F4" w:rsidRPr="00E6515F" w:rsidRDefault="00DF18F4" w:rsidP="00DF18F4">
      <w:pPr>
        <w:numPr>
          <w:ilvl w:val="0"/>
          <w:numId w:val="23"/>
        </w:numPr>
        <w:ind w:left="709" w:hanging="283"/>
        <w:jc w:val="both"/>
        <w:rPr>
          <w:b/>
        </w:rPr>
      </w:pPr>
      <w:r w:rsidRPr="00E6515F">
        <w:rPr>
          <w:b/>
        </w:rPr>
        <w:t xml:space="preserve">objemný odpad </w:t>
      </w:r>
      <w:r w:rsidRPr="00C31C48">
        <w:t xml:space="preserve">- </w:t>
      </w:r>
      <w:r w:rsidRPr="00E6515F">
        <w:t>nejméně jedenkrát ročně do velkoobjemového kontejneru umísťovaného na přechodnou dobu</w:t>
      </w:r>
      <w:r>
        <w:t xml:space="preserve"> na určené místo v obci;</w:t>
      </w:r>
      <w:r w:rsidRPr="00E6515F">
        <w:t xml:space="preserve"> o místě a termínu umístění informuje Obecní úřad </w:t>
      </w:r>
      <w:r>
        <w:t>Bílence</w:t>
      </w:r>
      <w:r w:rsidRPr="00E6515F">
        <w:t xml:space="preserve"> na své úřední desce, na internetových stránkách obce a předáním informace do poštovních schránek;</w:t>
      </w:r>
    </w:p>
    <w:p w:rsidR="00DF18F4" w:rsidRPr="002A7087" w:rsidRDefault="00DF18F4" w:rsidP="00DF18F4">
      <w:pPr>
        <w:numPr>
          <w:ilvl w:val="0"/>
          <w:numId w:val="23"/>
        </w:numPr>
        <w:ind w:left="709" w:hanging="283"/>
        <w:jc w:val="both"/>
        <w:rPr>
          <w:b/>
        </w:rPr>
      </w:pPr>
      <w:r w:rsidRPr="008466AB">
        <w:rPr>
          <w:rFonts w:eastAsia="MS Mincho"/>
          <w:b/>
          <w:bCs/>
        </w:rPr>
        <w:t xml:space="preserve">nebezpečný odpad </w:t>
      </w:r>
      <w:r w:rsidRPr="008466AB">
        <w:rPr>
          <w:rFonts w:eastAsia="MS Mincho"/>
          <w:bCs/>
        </w:rPr>
        <w:t xml:space="preserve">– nejméně </w:t>
      </w:r>
      <w:r w:rsidRPr="008466AB">
        <w:t>dvakrát ročně během mobilního svozu předáváním na svozové vozidlo odebírající tuto složku</w:t>
      </w:r>
      <w:r w:rsidRPr="00043BC6">
        <w:t xml:space="preserve"> komunálního odpadu během jeho zastavení na stanovišti v místní části Bílence; o místě a termínu zastavení informuje Obecní úřad </w:t>
      </w:r>
      <w:r>
        <w:t>Bílence</w:t>
      </w:r>
      <w:r w:rsidRPr="00E6515F">
        <w:t xml:space="preserve"> </w:t>
      </w:r>
      <w:r w:rsidRPr="00043BC6">
        <w:t>na své úřední desce, na internetových stránkách obce a předáním informace do poštovních schránek;</w:t>
      </w:r>
    </w:p>
    <w:p w:rsidR="00DF18F4" w:rsidRPr="00C31C48" w:rsidRDefault="00DF18F4" w:rsidP="00DF18F4">
      <w:pPr>
        <w:numPr>
          <w:ilvl w:val="0"/>
          <w:numId w:val="23"/>
        </w:numPr>
        <w:ind w:left="709" w:hanging="283"/>
        <w:jc w:val="both"/>
        <w:rPr>
          <w:b/>
        </w:rPr>
      </w:pPr>
      <w:r w:rsidRPr="00C31C48">
        <w:rPr>
          <w:b/>
        </w:rPr>
        <w:t xml:space="preserve">směsný komunální odpad – </w:t>
      </w:r>
    </w:p>
    <w:p w:rsidR="00DF18F4" w:rsidRDefault="00DF18F4" w:rsidP="00DF18F4">
      <w:pPr>
        <w:numPr>
          <w:ilvl w:val="0"/>
          <w:numId w:val="25"/>
        </w:numPr>
        <w:jc w:val="both"/>
      </w:pPr>
      <w:r w:rsidRPr="00043BC6">
        <w:t>do typizovaných sběrných nádob (popelnice) přidělených k příslušné nemovitosti</w:t>
      </w:r>
      <w:r>
        <w:t>,</w:t>
      </w:r>
      <w:r w:rsidRPr="00C31C48">
        <w:t xml:space="preserve"> </w:t>
      </w:r>
    </w:p>
    <w:p w:rsidR="00DF18F4" w:rsidRPr="00C31C48" w:rsidRDefault="00DF18F4" w:rsidP="00DF18F4">
      <w:pPr>
        <w:numPr>
          <w:ilvl w:val="0"/>
          <w:numId w:val="25"/>
        </w:numPr>
        <w:jc w:val="both"/>
      </w:pPr>
      <w:r w:rsidRPr="00C31C48">
        <w:t>do odpadkových košů rozmístěných na veřejném prostranství – pouze drobný směsný komunální odpad vzniklý na veřejném prostranství</w:t>
      </w:r>
      <w:r>
        <w:t>.</w:t>
      </w:r>
    </w:p>
    <w:p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DF18F4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DF18F4">
        <w:rPr>
          <w:rFonts w:ascii="Times New Roman" w:eastAsia="MS Mincho" w:hAnsi="Times New Roman"/>
          <w:sz w:val="24"/>
          <w:szCs w:val="24"/>
          <w:lang w:val="cs-CZ"/>
        </w:rPr>
        <w:t>2/2019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DF18F4" w:rsidRPr="00DF18F4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DF18F4">
        <w:rPr>
          <w:rFonts w:ascii="Times New Roman" w:eastAsia="MS Mincho" w:hAnsi="Times New Roman"/>
          <w:sz w:val="24"/>
          <w:szCs w:val="24"/>
          <w:lang w:val="cs-CZ"/>
        </w:rPr>
        <w:t>9. 12. 2</w:t>
      </w:r>
      <w:r w:rsidR="00F449CC">
        <w:rPr>
          <w:rFonts w:ascii="Times New Roman" w:eastAsia="MS Mincho" w:hAnsi="Times New Roman"/>
          <w:sz w:val="24"/>
          <w:szCs w:val="24"/>
          <w:lang w:val="cs-CZ"/>
        </w:rPr>
        <w:t>01</w:t>
      </w:r>
      <w:r w:rsidR="00DF18F4">
        <w:rPr>
          <w:rFonts w:ascii="Times New Roman" w:eastAsia="MS Mincho" w:hAnsi="Times New Roman"/>
          <w:sz w:val="24"/>
          <w:szCs w:val="24"/>
          <w:lang w:val="cs-CZ"/>
        </w:rPr>
        <w:t>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DF18F4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D4766" w:rsidRDefault="002D476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:rsidTr="007C1932">
        <w:trPr>
          <w:trHeight w:val="80"/>
          <w:jc w:val="center"/>
        </w:trPr>
        <w:tc>
          <w:tcPr>
            <w:tcW w:w="4605" w:type="dxa"/>
          </w:tcPr>
          <w:p w:rsidR="004B7865" w:rsidRPr="00A010E4" w:rsidRDefault="00DF18F4" w:rsidP="007C1932">
            <w:pPr>
              <w:jc w:val="center"/>
            </w:pPr>
            <w:r>
              <w:t>______________________________</w:t>
            </w:r>
          </w:p>
        </w:tc>
        <w:tc>
          <w:tcPr>
            <w:tcW w:w="4605" w:type="dxa"/>
          </w:tcPr>
          <w:p w:rsidR="004B7865" w:rsidRPr="00A010E4" w:rsidRDefault="00DF18F4" w:rsidP="007C1932">
            <w:pPr>
              <w:jc w:val="center"/>
            </w:pPr>
            <w:r>
              <w:t>______________________________</w:t>
            </w:r>
          </w:p>
        </w:tc>
      </w:tr>
      <w:tr w:rsidR="004B7865" w:rsidRPr="00814C64" w:rsidTr="007C1932">
        <w:trPr>
          <w:jc w:val="center"/>
        </w:trPr>
        <w:tc>
          <w:tcPr>
            <w:tcW w:w="4605" w:type="dxa"/>
          </w:tcPr>
          <w:p w:rsidR="004B7865" w:rsidRPr="00A010E4" w:rsidRDefault="00DF18F4" w:rsidP="007C1932">
            <w:pPr>
              <w:jc w:val="center"/>
            </w:pPr>
            <w:r>
              <w:t>Hana Žovínová, v. r.</w:t>
            </w:r>
          </w:p>
          <w:p w:rsidR="004B7865" w:rsidRPr="00A010E4" w:rsidRDefault="004B7865" w:rsidP="00E23C20">
            <w:pPr>
              <w:jc w:val="center"/>
            </w:pPr>
            <w:r w:rsidRPr="00A010E4">
              <w:t>místostarost</w:t>
            </w:r>
            <w:r w:rsidR="00DF18F4">
              <w:t>k</w:t>
            </w:r>
            <w:r w:rsidRPr="00A010E4">
              <w:t>a</w:t>
            </w:r>
          </w:p>
        </w:tc>
        <w:tc>
          <w:tcPr>
            <w:tcW w:w="4605" w:type="dxa"/>
          </w:tcPr>
          <w:p w:rsidR="00E23C20" w:rsidRPr="00A010E4" w:rsidRDefault="00DF18F4" w:rsidP="00E23C20">
            <w:pPr>
              <w:jc w:val="center"/>
            </w:pPr>
            <w:r>
              <w:t>Mgr. Petra Kubániková, v. r.</w:t>
            </w:r>
          </w:p>
          <w:p w:rsidR="004B7865" w:rsidRPr="00814C64" w:rsidRDefault="00DF18F4" w:rsidP="007C1932">
            <w:pPr>
              <w:jc w:val="center"/>
            </w:pPr>
            <w:r>
              <w:t>starostka</w:t>
            </w:r>
          </w:p>
        </w:tc>
      </w:tr>
    </w:tbl>
    <w:p w:rsidR="004B7865" w:rsidRDefault="004B7865" w:rsidP="004B7865"/>
    <w:p w:rsidR="00BD651D" w:rsidRDefault="00BD651D" w:rsidP="004B7865"/>
    <w:p w:rsidR="00BD651D" w:rsidRDefault="00BD651D" w:rsidP="004B7865"/>
    <w:p w:rsidR="002F6E60" w:rsidRDefault="002F6E60" w:rsidP="004B7865"/>
    <w:p w:rsidR="002F6E60" w:rsidRDefault="002F6E60" w:rsidP="004B7865"/>
    <w:p w:rsidR="0013334C" w:rsidRDefault="0013334C" w:rsidP="00FF2B76"/>
    <w:sectPr w:rsidR="0013334C" w:rsidSect="00291C6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258" w:rsidRDefault="009A7258" w:rsidP="00792C01">
      <w:r>
        <w:separator/>
      </w:r>
    </w:p>
  </w:endnote>
  <w:endnote w:type="continuationSeparator" w:id="0">
    <w:p w:rsidR="009A7258" w:rsidRDefault="009A7258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258" w:rsidRDefault="009A7258" w:rsidP="00792C01">
      <w:r>
        <w:separator/>
      </w:r>
    </w:p>
  </w:footnote>
  <w:footnote w:type="continuationSeparator" w:id="0">
    <w:p w:rsidR="009A7258" w:rsidRDefault="009A7258" w:rsidP="00792C01">
      <w:r>
        <w:continuationSeparator/>
      </w:r>
    </w:p>
  </w:footnote>
  <w:footnote w:id="1">
    <w:p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DF18F4">
        <w:rPr>
          <w:rStyle w:val="Znakapoznpodarou"/>
          <w:iCs/>
          <w:vertAlign w:val="superscript"/>
        </w:rPr>
        <w:footnoteRef/>
      </w:r>
      <w:r w:rsidRPr="00DF18F4">
        <w:rPr>
          <w:iCs/>
          <w:vertAlign w:val="superscript"/>
        </w:rPr>
        <w:t>)</w:t>
      </w:r>
      <w:r w:rsidRPr="00DF18F4">
        <w:rPr>
          <w:iCs/>
        </w:rPr>
        <w:t xml:space="preserve"> obec má zajištěno, že plní požadavek § 59 odst. 2 zákona o odpadech věta druhá (</w:t>
      </w:r>
      <w:r w:rsidRPr="00DF18F4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DF18F4">
        <w:rPr>
          <w:iCs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C63BF2"/>
    <w:multiLevelType w:val="hybridMultilevel"/>
    <w:tmpl w:val="0F3A736A"/>
    <w:lvl w:ilvl="0" w:tplc="4D82D66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956E0C"/>
    <w:multiLevelType w:val="hybridMultilevel"/>
    <w:tmpl w:val="0F3A736A"/>
    <w:lvl w:ilvl="0" w:tplc="4D82D66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9B5BA0"/>
    <w:multiLevelType w:val="hybridMultilevel"/>
    <w:tmpl w:val="01DCA9F6"/>
    <w:lvl w:ilvl="0" w:tplc="F0F21A1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14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2"/>
  </w:num>
  <w:num w:numId="18">
    <w:abstractNumId w:val="17"/>
  </w:num>
  <w:num w:numId="19">
    <w:abstractNumId w:val="20"/>
  </w:num>
  <w:num w:numId="20">
    <w:abstractNumId w:val="15"/>
  </w:num>
  <w:num w:numId="21">
    <w:abstractNumId w:val="23"/>
  </w:num>
  <w:num w:numId="22">
    <w:abstractNumId w:val="9"/>
  </w:num>
  <w:num w:numId="23">
    <w:abstractNumId w:val="24"/>
  </w:num>
  <w:num w:numId="24">
    <w:abstractNumId w:val="11"/>
  </w:num>
  <w:num w:numId="2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91C60"/>
    <w:rsid w:val="002C067F"/>
    <w:rsid w:val="002D4766"/>
    <w:rsid w:val="002E368B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03FA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6841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DF18F4"/>
    <w:rsid w:val="00DF6F1F"/>
    <w:rsid w:val="00E23C20"/>
    <w:rsid w:val="00E46BD0"/>
    <w:rsid w:val="00E96AA8"/>
    <w:rsid w:val="00EA2F11"/>
    <w:rsid w:val="00EB763D"/>
    <w:rsid w:val="00EC1B84"/>
    <w:rsid w:val="00ED3DA2"/>
    <w:rsid w:val="00F21D0B"/>
    <w:rsid w:val="00F42C48"/>
    <w:rsid w:val="00F44739"/>
    <w:rsid w:val="00F449CC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46BD0"/>
    <w:pPr>
      <w:keepNext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E46BD0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A905A-2E22-4443-9CBC-670D1E1D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ucetni</cp:lastModifiedBy>
  <cp:revision>2</cp:revision>
  <cp:lastPrinted>2019-11-04T17:00:00Z</cp:lastPrinted>
  <dcterms:created xsi:type="dcterms:W3CDTF">2023-03-21T12:39:00Z</dcterms:created>
  <dcterms:modified xsi:type="dcterms:W3CDTF">2023-03-21T12:39:00Z</dcterms:modified>
</cp:coreProperties>
</file>