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Pr="00B65663" w:rsidRDefault="00054FCB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B65663">
        <w:rPr>
          <w:rFonts w:ascii="Arial" w:hAnsi="Arial" w:cs="Arial"/>
          <w:b/>
          <w:bCs/>
          <w:spacing w:val="40"/>
          <w:sz w:val="28"/>
          <w:szCs w:val="28"/>
          <w:u w:val="none"/>
        </w:rPr>
        <w:t>M Ě S T O   P Ř Í B R A M</w:t>
      </w:r>
    </w:p>
    <w:p w:rsidR="00893F98" w:rsidRDefault="00893F98" w:rsidP="00893F9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8608EF">
        <w:rPr>
          <w:rFonts w:ascii="Arial" w:hAnsi="Arial" w:cs="Arial"/>
          <w:b/>
        </w:rPr>
        <w:t>10/</w:t>
      </w:r>
      <w:r w:rsidR="00771DB6">
        <w:rPr>
          <w:rFonts w:ascii="Arial" w:hAnsi="Arial" w:cs="Arial"/>
          <w:b/>
        </w:rPr>
        <w:t>201</w:t>
      </w:r>
      <w:r w:rsidR="002A0CF2">
        <w:rPr>
          <w:rFonts w:ascii="Arial" w:hAnsi="Arial" w:cs="Arial"/>
          <w:b/>
        </w:rPr>
        <w:t>9</w:t>
      </w:r>
    </w:p>
    <w:p w:rsidR="00054FCB" w:rsidRPr="00686CC9" w:rsidRDefault="00054FCB" w:rsidP="00893F9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 dne </w:t>
      </w:r>
      <w:r w:rsidR="000F285F">
        <w:rPr>
          <w:rFonts w:ascii="Arial" w:hAnsi="Arial" w:cs="Arial"/>
          <w:b/>
        </w:rPr>
        <w:t>16. prosince 2019</w:t>
      </w:r>
      <w:r w:rsidR="00794B0B">
        <w:rPr>
          <w:rFonts w:ascii="Arial" w:hAnsi="Arial" w:cs="Arial"/>
          <w:b/>
        </w:rPr>
        <w:t>,</w:t>
      </w:r>
    </w:p>
    <w:p w:rsidR="00893F98" w:rsidRDefault="00893F98" w:rsidP="00315489">
      <w:pPr>
        <w:spacing w:after="24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 místním poplatku ze psů</w:t>
      </w:r>
    </w:p>
    <w:p w:rsidR="00D90A37" w:rsidRPr="00B217E1" w:rsidRDefault="00B01705" w:rsidP="00B217E1">
      <w:pPr>
        <w:pStyle w:val="nzevzkona"/>
        <w:tabs>
          <w:tab w:val="left" w:pos="2977"/>
        </w:tabs>
        <w:jc w:val="both"/>
        <w:outlineLvl w:val="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města Příbram se na svém zasedání dne </w:t>
      </w:r>
      <w:r w:rsidR="000F285F">
        <w:rPr>
          <w:rFonts w:ascii="Arial" w:hAnsi="Arial" w:cs="Arial"/>
          <w:b w:val="0"/>
          <w:bCs w:val="0"/>
          <w:sz w:val="22"/>
          <w:szCs w:val="22"/>
        </w:rPr>
        <w:t>16. prosince 2019</w:t>
      </w:r>
      <w:r w:rsidR="00904714">
        <w:rPr>
          <w:rFonts w:ascii="Arial" w:hAnsi="Arial" w:cs="Arial"/>
          <w:b w:val="0"/>
          <w:bCs w:val="0"/>
          <w:sz w:val="22"/>
          <w:szCs w:val="22"/>
        </w:rPr>
        <w:t xml:space="preserve"> usnesením č. 2</w:t>
      </w:r>
      <w:r w:rsidR="007F2ADA">
        <w:rPr>
          <w:rFonts w:ascii="Arial" w:hAnsi="Arial" w:cs="Arial"/>
          <w:b w:val="0"/>
          <w:bCs w:val="0"/>
          <w:sz w:val="22"/>
          <w:szCs w:val="22"/>
        </w:rPr>
        <w:t>6</w:t>
      </w:r>
      <w:r w:rsidR="00904714">
        <w:rPr>
          <w:rFonts w:ascii="Arial" w:hAnsi="Arial" w:cs="Arial"/>
          <w:b w:val="0"/>
          <w:bCs w:val="0"/>
          <w:sz w:val="22"/>
          <w:szCs w:val="22"/>
        </w:rPr>
        <w:t>3/</w:t>
      </w:r>
      <w:r>
        <w:rPr>
          <w:rFonts w:ascii="Arial" w:hAnsi="Arial" w:cs="Arial"/>
          <w:b w:val="0"/>
          <w:bCs w:val="0"/>
          <w:sz w:val="22"/>
          <w:szCs w:val="22"/>
        </w:rPr>
        <w:t>2019/ZM usneslo vydat na základě § 14 zákona č. 565/1990 Sb., o místních poplatcích, ve znění pozdějších předpisů a v souladu s § 10 písm. d) a § 84 odst. 2 písm. h) zákona č. 128/2000 Sb., o obcích (obecní zřízení), ve znění pozdějších předpisů, tuto obecně závaznou vyhlášku (dále jen „vyhláška“).</w:t>
      </w:r>
    </w:p>
    <w:p w:rsidR="00893F98" w:rsidRPr="002B668D" w:rsidRDefault="00893F98" w:rsidP="005159F3">
      <w:pPr>
        <w:pStyle w:val="slalnk"/>
        <w:spacing w:before="50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12B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Úvodní </w:t>
      </w:r>
      <w:r w:rsidR="00EE2744">
        <w:rPr>
          <w:rFonts w:ascii="Arial" w:hAnsi="Arial" w:cs="Arial"/>
        </w:rPr>
        <w:t>ustanovení</w:t>
      </w:r>
    </w:p>
    <w:p w:rsidR="00731C2D" w:rsidRPr="005159F3" w:rsidRDefault="002E1A96" w:rsidP="005159F3">
      <w:pPr>
        <w:numPr>
          <w:ilvl w:val="0"/>
          <w:numId w:val="1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Příbram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 w:rsidR="0079251D">
        <w:rPr>
          <w:rFonts w:ascii="Arial" w:hAnsi="Arial" w:cs="Arial"/>
          <w:sz w:val="22"/>
          <w:szCs w:val="22"/>
        </w:rPr>
        <w:t>zavádí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 w:rsidR="00731C2D">
        <w:rPr>
          <w:rFonts w:ascii="Arial" w:hAnsi="Arial" w:cs="Arial"/>
          <w:sz w:val="22"/>
          <w:szCs w:val="22"/>
        </w:rPr>
        <w:t>ve smyslu ustanovení § 1 písm. a) zákona č. 565/1990 Sb.</w:t>
      </w:r>
      <w:r w:rsidR="00926186">
        <w:rPr>
          <w:rFonts w:ascii="Arial" w:hAnsi="Arial" w:cs="Arial"/>
          <w:sz w:val="22"/>
          <w:szCs w:val="22"/>
        </w:rPr>
        <w:t>,</w:t>
      </w:r>
      <w:r w:rsidR="005247AD">
        <w:rPr>
          <w:rFonts w:ascii="Arial" w:hAnsi="Arial" w:cs="Arial"/>
          <w:sz w:val="22"/>
          <w:szCs w:val="22"/>
        </w:rPr>
        <w:t xml:space="preserve"> </w:t>
      </w:r>
      <w:r w:rsidR="00A24065">
        <w:rPr>
          <w:rFonts w:ascii="Arial" w:hAnsi="Arial" w:cs="Arial"/>
          <w:sz w:val="22"/>
          <w:szCs w:val="22"/>
        </w:rPr>
        <w:t xml:space="preserve">  </w:t>
      </w:r>
      <w:r w:rsidR="00952E51">
        <w:rPr>
          <w:rFonts w:ascii="Arial" w:hAnsi="Arial" w:cs="Arial"/>
          <w:sz w:val="22"/>
          <w:szCs w:val="22"/>
        </w:rPr>
        <w:t xml:space="preserve">  </w:t>
      </w:r>
      <w:r w:rsidR="00731C2D">
        <w:rPr>
          <w:rFonts w:ascii="Arial" w:hAnsi="Arial" w:cs="Arial"/>
          <w:sz w:val="22"/>
          <w:szCs w:val="22"/>
        </w:rPr>
        <w:t>o</w:t>
      </w:r>
      <w:r w:rsidR="00A24065">
        <w:rPr>
          <w:rFonts w:ascii="Arial" w:hAnsi="Arial" w:cs="Arial"/>
          <w:sz w:val="22"/>
          <w:szCs w:val="22"/>
        </w:rPr>
        <w:t> </w:t>
      </w:r>
      <w:r w:rsidR="00731C2D">
        <w:rPr>
          <w:rFonts w:ascii="Arial" w:hAnsi="Arial" w:cs="Arial"/>
          <w:sz w:val="22"/>
          <w:szCs w:val="22"/>
        </w:rPr>
        <w:t xml:space="preserve">místních poplatcích, ve znění pozdějších předpisů, </w:t>
      </w:r>
      <w:r w:rsidR="00893F98" w:rsidRPr="0080616A">
        <w:rPr>
          <w:rFonts w:ascii="Arial" w:hAnsi="Arial" w:cs="Arial"/>
          <w:sz w:val="22"/>
          <w:szCs w:val="22"/>
        </w:rPr>
        <w:t>místní poplatek ze psů (dále jen „poplatek“).</w:t>
      </w:r>
    </w:p>
    <w:p w:rsidR="00FA1098" w:rsidRPr="00CD54F7" w:rsidRDefault="00812C4D" w:rsidP="00FA1098">
      <w:pPr>
        <w:numPr>
          <w:ilvl w:val="0"/>
          <w:numId w:val="1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Správu poplatku</w:t>
      </w:r>
      <w:r w:rsidR="00EE2744">
        <w:rPr>
          <w:rFonts w:ascii="Arial" w:hAnsi="Arial" w:cs="Arial"/>
          <w:sz w:val="22"/>
          <w:szCs w:val="22"/>
        </w:rPr>
        <w:t xml:space="preserve"> </w:t>
      </w:r>
      <w:r w:rsidR="00893F98" w:rsidRPr="007C6483">
        <w:rPr>
          <w:rFonts w:ascii="Arial" w:hAnsi="Arial" w:cs="Arial"/>
          <w:sz w:val="22"/>
          <w:szCs w:val="22"/>
        </w:rPr>
        <w:t xml:space="preserve">vykonává </w:t>
      </w:r>
      <w:r w:rsidR="002E1A96">
        <w:rPr>
          <w:rFonts w:ascii="Arial" w:hAnsi="Arial" w:cs="Arial"/>
          <w:sz w:val="22"/>
          <w:szCs w:val="22"/>
        </w:rPr>
        <w:t>Městský úřad Příbram</w:t>
      </w:r>
      <w:r w:rsidR="00731C2D">
        <w:rPr>
          <w:rFonts w:ascii="Arial" w:hAnsi="Arial" w:cs="Arial"/>
          <w:sz w:val="22"/>
          <w:szCs w:val="22"/>
        </w:rPr>
        <w:t xml:space="preserve"> – </w:t>
      </w:r>
      <w:r w:rsidR="002A0CF2">
        <w:rPr>
          <w:rFonts w:ascii="Arial" w:hAnsi="Arial" w:cs="Arial"/>
          <w:sz w:val="22"/>
          <w:szCs w:val="22"/>
        </w:rPr>
        <w:t>O</w:t>
      </w:r>
      <w:r w:rsidR="00731C2D">
        <w:rPr>
          <w:rFonts w:ascii="Arial" w:hAnsi="Arial" w:cs="Arial"/>
          <w:sz w:val="22"/>
          <w:szCs w:val="22"/>
        </w:rPr>
        <w:t>dbor ekonomický</w:t>
      </w:r>
      <w:r w:rsidR="00893F98">
        <w:rPr>
          <w:rFonts w:ascii="Arial" w:hAnsi="Arial" w:cs="Arial"/>
          <w:sz w:val="22"/>
          <w:szCs w:val="22"/>
        </w:rPr>
        <w:t xml:space="preserve"> (dále jen „správce poplatku“)</w:t>
      </w:r>
      <w:r w:rsidR="00EE2744">
        <w:rPr>
          <w:rFonts w:ascii="Arial" w:hAnsi="Arial" w:cs="Arial"/>
          <w:sz w:val="22"/>
          <w:szCs w:val="22"/>
        </w:rPr>
        <w:t>.</w:t>
      </w:r>
      <w:r w:rsidR="00731C2D">
        <w:rPr>
          <w:rFonts w:ascii="Arial" w:hAnsi="Arial" w:cs="Arial"/>
          <w:sz w:val="22"/>
          <w:szCs w:val="22"/>
        </w:rPr>
        <w:t xml:space="preserve"> </w:t>
      </w:r>
      <w:r w:rsidR="00EE2744">
        <w:rPr>
          <w:rFonts w:ascii="Arial" w:hAnsi="Arial" w:cs="Arial"/>
          <w:sz w:val="22"/>
          <w:szCs w:val="22"/>
        </w:rPr>
        <w:t>V řízení ve</w:t>
      </w:r>
      <w:r w:rsidR="00DA692A">
        <w:rPr>
          <w:rFonts w:ascii="Arial" w:hAnsi="Arial" w:cs="Arial"/>
          <w:sz w:val="22"/>
          <w:szCs w:val="22"/>
        </w:rPr>
        <w:t xml:space="preserve"> </w:t>
      </w:r>
      <w:r w:rsidR="00731C2D">
        <w:rPr>
          <w:rFonts w:ascii="Arial" w:hAnsi="Arial" w:cs="Arial"/>
          <w:sz w:val="22"/>
          <w:szCs w:val="22"/>
        </w:rPr>
        <w:t>věcech poplatku se postupuje podle zákona č. 280/2009 Sb., daňov</w:t>
      </w:r>
      <w:r w:rsidR="003F3BEC">
        <w:rPr>
          <w:rFonts w:ascii="Arial" w:hAnsi="Arial" w:cs="Arial"/>
          <w:sz w:val="22"/>
          <w:szCs w:val="22"/>
        </w:rPr>
        <w:t>ého</w:t>
      </w:r>
      <w:r w:rsidR="00731C2D">
        <w:rPr>
          <w:rFonts w:ascii="Arial" w:hAnsi="Arial" w:cs="Arial"/>
          <w:sz w:val="22"/>
          <w:szCs w:val="22"/>
        </w:rPr>
        <w:t xml:space="preserve"> řád</w:t>
      </w:r>
      <w:r w:rsidR="003F3BEC">
        <w:rPr>
          <w:rFonts w:ascii="Arial" w:hAnsi="Arial" w:cs="Arial"/>
          <w:sz w:val="22"/>
          <w:szCs w:val="22"/>
        </w:rPr>
        <w:t>u</w:t>
      </w:r>
      <w:r w:rsidR="00731C2D">
        <w:rPr>
          <w:rFonts w:ascii="Arial" w:hAnsi="Arial" w:cs="Arial"/>
          <w:sz w:val="22"/>
          <w:szCs w:val="22"/>
        </w:rPr>
        <w:t>, ve znění pozdějších předpisů, pokud zákon č. 565/1990 Sb., o místních poplatcích, ve znění pozdějších předpisů, nestanoví jinak.</w:t>
      </w:r>
    </w:p>
    <w:p w:rsidR="0089312B" w:rsidRPr="007C6483" w:rsidRDefault="0089312B" w:rsidP="0089312B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12B" w:rsidRPr="007C6483" w:rsidRDefault="0089312B" w:rsidP="008931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89312B" w:rsidRPr="007C6483" w:rsidRDefault="0089312B" w:rsidP="007D630F">
      <w:pPr>
        <w:numPr>
          <w:ilvl w:val="0"/>
          <w:numId w:val="5"/>
        </w:numPr>
        <w:tabs>
          <w:tab w:val="clear" w:pos="567"/>
        </w:tabs>
        <w:spacing w:after="240"/>
        <w:ind w:left="426" w:hanging="426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64746F">
        <w:rPr>
          <w:rFonts w:ascii="Arial" w:hAnsi="Arial" w:cs="Arial"/>
          <w:sz w:val="22"/>
          <w:szCs w:val="22"/>
        </w:rPr>
        <w:t>České republiky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</w:p>
    <w:p w:rsidR="0089312B" w:rsidRPr="00CD54F7" w:rsidRDefault="0089312B" w:rsidP="007D630F">
      <w:pPr>
        <w:numPr>
          <w:ilvl w:val="0"/>
          <w:numId w:val="5"/>
        </w:numPr>
        <w:tabs>
          <w:tab w:val="clear" w:pos="567"/>
        </w:tabs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:rsidR="0070156C" w:rsidRPr="004035A7" w:rsidRDefault="0070156C" w:rsidP="005159F3">
      <w:pPr>
        <w:pStyle w:val="slalnk"/>
        <w:spacing w:before="50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89312B">
        <w:rPr>
          <w:rFonts w:ascii="Arial" w:hAnsi="Arial" w:cs="Arial"/>
        </w:rPr>
        <w:t>3</w:t>
      </w:r>
    </w:p>
    <w:p w:rsidR="0070156C" w:rsidRPr="0080616A" w:rsidRDefault="0070156C" w:rsidP="0070156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89312B" w:rsidRPr="00154F39" w:rsidRDefault="0089312B" w:rsidP="007D630F">
      <w:pPr>
        <w:numPr>
          <w:ilvl w:val="0"/>
          <w:numId w:val="3"/>
        </w:numPr>
        <w:tabs>
          <w:tab w:val="clear" w:pos="56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</w:t>
      </w:r>
      <w:r>
        <w:rPr>
          <w:rFonts w:ascii="Arial" w:hAnsi="Arial" w:cs="Arial"/>
          <w:sz w:val="22"/>
          <w:szCs w:val="22"/>
        </w:rPr>
        <w:t xml:space="preserve"> poplatkové povinnosti do 15 d</w:t>
      </w:r>
      <w:r w:rsidRPr="00833C29">
        <w:rPr>
          <w:rFonts w:ascii="Arial" w:hAnsi="Arial" w:cs="Arial"/>
          <w:sz w:val="22"/>
          <w:szCs w:val="22"/>
        </w:rPr>
        <w:t>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AF5336" w:rsidRPr="00CD54F7" w:rsidRDefault="0089312B" w:rsidP="007D630F">
      <w:pPr>
        <w:numPr>
          <w:ilvl w:val="0"/>
          <w:numId w:val="3"/>
        </w:numPr>
        <w:tabs>
          <w:tab w:val="clear" w:pos="567"/>
        </w:tabs>
        <w:spacing w:before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12B" w:rsidRDefault="0089312B" w:rsidP="007D630F">
      <w:pPr>
        <w:numPr>
          <w:ilvl w:val="0"/>
          <w:numId w:val="3"/>
        </w:numPr>
        <w:tabs>
          <w:tab w:val="clear" w:pos="56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23777860"/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</w:p>
    <w:p w:rsidR="0089312B" w:rsidRPr="0001228D" w:rsidRDefault="0089312B" w:rsidP="00A35E4D">
      <w:pPr>
        <w:numPr>
          <w:ilvl w:val="1"/>
          <w:numId w:val="3"/>
        </w:numPr>
        <w:tabs>
          <w:tab w:val="clear" w:pos="880"/>
          <w:tab w:val="num" w:pos="1021"/>
        </w:tabs>
        <w:spacing w:before="120"/>
        <w:ind w:left="1021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9312B" w:rsidRPr="0001228D" w:rsidRDefault="0089312B" w:rsidP="00A35E4D">
      <w:pPr>
        <w:numPr>
          <w:ilvl w:val="1"/>
          <w:numId w:val="3"/>
        </w:numPr>
        <w:tabs>
          <w:tab w:val="clear" w:pos="880"/>
          <w:tab w:val="num" w:pos="1021"/>
        </w:tabs>
        <w:spacing w:before="120"/>
        <w:ind w:left="1021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12B" w:rsidRPr="0001228D" w:rsidRDefault="0089312B" w:rsidP="00A35E4D">
      <w:pPr>
        <w:numPr>
          <w:ilvl w:val="1"/>
          <w:numId w:val="3"/>
        </w:numPr>
        <w:tabs>
          <w:tab w:val="clear" w:pos="880"/>
          <w:tab w:val="num" w:pos="1021"/>
        </w:tabs>
        <w:spacing w:before="120"/>
        <w:ind w:left="1021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89312B" w:rsidRPr="0001228D" w:rsidRDefault="0089312B" w:rsidP="007D630F">
      <w:pPr>
        <w:numPr>
          <w:ilvl w:val="0"/>
          <w:numId w:val="3"/>
        </w:numPr>
        <w:tabs>
          <w:tab w:val="clear" w:pos="56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p w:rsidR="0089312B" w:rsidRDefault="0089312B" w:rsidP="007D630F">
      <w:pPr>
        <w:numPr>
          <w:ilvl w:val="0"/>
          <w:numId w:val="3"/>
        </w:numPr>
        <w:tabs>
          <w:tab w:val="clear" w:pos="567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bookmarkEnd w:id="0"/>
    <w:p w:rsidR="00EE1DD6" w:rsidRPr="00711443" w:rsidRDefault="00EE1DD6" w:rsidP="005159F3">
      <w:pPr>
        <w:spacing w:before="500" w:after="60" w:line="288" w:lineRule="auto"/>
        <w:jc w:val="center"/>
        <w:rPr>
          <w:rFonts w:ascii="Arial" w:hAnsi="Arial" w:cs="Arial"/>
          <w:b/>
        </w:rPr>
      </w:pPr>
      <w:r w:rsidRPr="00711443">
        <w:rPr>
          <w:rFonts w:ascii="Arial" w:hAnsi="Arial" w:cs="Arial"/>
          <w:b/>
        </w:rPr>
        <w:t xml:space="preserve">Čl. </w:t>
      </w:r>
      <w:r w:rsidR="00122D51">
        <w:rPr>
          <w:rFonts w:ascii="Arial" w:hAnsi="Arial" w:cs="Arial"/>
          <w:b/>
        </w:rPr>
        <w:t>4</w:t>
      </w:r>
    </w:p>
    <w:p w:rsidR="00EE1DD6" w:rsidRPr="00711443" w:rsidRDefault="00EE1DD6" w:rsidP="005159F3">
      <w:pPr>
        <w:pStyle w:val="Nzvylnk"/>
        <w:rPr>
          <w:rFonts w:ascii="Arial" w:hAnsi="Arial" w:cs="Arial"/>
        </w:rPr>
      </w:pPr>
      <w:r w:rsidRPr="00711443">
        <w:rPr>
          <w:rFonts w:ascii="Arial" w:hAnsi="Arial" w:cs="Arial"/>
          <w:szCs w:val="24"/>
        </w:rPr>
        <w:t>Sazba poplatku</w:t>
      </w:r>
    </w:p>
    <w:p w:rsidR="00EE1DD6" w:rsidRPr="00EE1DD6" w:rsidRDefault="00EE1DD6" w:rsidP="003961B2">
      <w:pPr>
        <w:pStyle w:val="Zkladntext"/>
        <w:numPr>
          <w:ilvl w:val="0"/>
          <w:numId w:val="28"/>
        </w:numPr>
        <w:tabs>
          <w:tab w:val="clear" w:pos="567"/>
          <w:tab w:val="num" w:pos="426"/>
          <w:tab w:val="left" w:pos="864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</w:t>
      </w:r>
      <w:r w:rsidRPr="00EE1DD6"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927DC2">
        <w:rPr>
          <w:rFonts w:ascii="Arial" w:hAnsi="Arial" w:cs="Arial"/>
          <w:sz w:val="22"/>
          <w:szCs w:val="22"/>
        </w:rPr>
        <w:t xml:space="preserve">              </w:t>
      </w:r>
      <w:r w:rsidR="00575260">
        <w:rPr>
          <w:rFonts w:ascii="Arial" w:hAnsi="Arial" w:cs="Arial"/>
          <w:sz w:val="22"/>
          <w:szCs w:val="22"/>
        </w:rPr>
        <w:t xml:space="preserve">za 1. psa            </w:t>
      </w:r>
      <w:r>
        <w:rPr>
          <w:rFonts w:ascii="Arial" w:hAnsi="Arial" w:cs="Arial"/>
          <w:sz w:val="22"/>
          <w:szCs w:val="22"/>
        </w:rPr>
        <w:t>za každého</w:t>
      </w:r>
    </w:p>
    <w:p w:rsidR="00EE1DD6" w:rsidRDefault="00EE1DD6" w:rsidP="00794CA8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961B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927DC2">
        <w:rPr>
          <w:rFonts w:ascii="Arial" w:hAnsi="Arial" w:cs="Arial"/>
          <w:sz w:val="22"/>
          <w:szCs w:val="22"/>
        </w:rPr>
        <w:t xml:space="preserve">        </w:t>
      </w:r>
      <w:r w:rsidR="00575260">
        <w:rPr>
          <w:rFonts w:ascii="Arial" w:hAnsi="Arial" w:cs="Arial"/>
          <w:sz w:val="22"/>
          <w:szCs w:val="22"/>
        </w:rPr>
        <w:t xml:space="preserve">         </w:t>
      </w:r>
      <w:r w:rsidR="008B0A4B">
        <w:rPr>
          <w:rFonts w:ascii="Arial" w:hAnsi="Arial" w:cs="Arial"/>
          <w:sz w:val="22"/>
          <w:szCs w:val="22"/>
        </w:rPr>
        <w:t xml:space="preserve">   </w:t>
      </w:r>
      <w:r w:rsidR="00575260">
        <w:rPr>
          <w:rFonts w:ascii="Arial" w:hAnsi="Arial" w:cs="Arial"/>
          <w:sz w:val="22"/>
          <w:szCs w:val="22"/>
        </w:rPr>
        <w:t xml:space="preserve">ročně               dalšího </w:t>
      </w:r>
      <w:r>
        <w:rPr>
          <w:rFonts w:ascii="Arial" w:hAnsi="Arial" w:cs="Arial"/>
          <w:sz w:val="22"/>
          <w:szCs w:val="22"/>
        </w:rPr>
        <w:t>ročně</w:t>
      </w:r>
    </w:p>
    <w:p w:rsidR="00EE1DD6" w:rsidRPr="00133A2D" w:rsidRDefault="00EE1DD6" w:rsidP="00133A2D">
      <w:pPr>
        <w:pStyle w:val="Zkladntex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8B0A4B">
        <w:rPr>
          <w:rFonts w:ascii="Arial" w:hAnsi="Arial" w:cs="Arial"/>
          <w:sz w:val="22"/>
          <w:szCs w:val="22"/>
        </w:rPr>
        <w:t xml:space="preserve">pro </w:t>
      </w:r>
      <w:r w:rsidR="00500D87" w:rsidRPr="008B0A4B">
        <w:rPr>
          <w:rFonts w:ascii="Arial" w:hAnsi="Arial" w:cs="Arial"/>
          <w:sz w:val="22"/>
          <w:szCs w:val="22"/>
        </w:rPr>
        <w:t>poplatníka</w:t>
      </w:r>
      <w:r w:rsidRPr="008B0A4B">
        <w:rPr>
          <w:rFonts w:ascii="Arial" w:hAnsi="Arial" w:cs="Arial"/>
          <w:sz w:val="22"/>
          <w:szCs w:val="22"/>
        </w:rPr>
        <w:t xml:space="preserve">, který je </w:t>
      </w:r>
      <w:r w:rsidR="003C41C2">
        <w:rPr>
          <w:rFonts w:ascii="Arial" w:hAnsi="Arial" w:cs="Arial"/>
          <w:sz w:val="22"/>
          <w:szCs w:val="22"/>
        </w:rPr>
        <w:t xml:space="preserve">k 1. lednu kalendářního </w:t>
      </w:r>
      <w:r w:rsidR="00133A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3C41C2" w:rsidRPr="00133A2D">
        <w:rPr>
          <w:rFonts w:ascii="Arial" w:hAnsi="Arial" w:cs="Arial"/>
          <w:sz w:val="22"/>
          <w:szCs w:val="22"/>
        </w:rPr>
        <w:t xml:space="preserve">roku </w:t>
      </w:r>
      <w:r w:rsidR="008B0A4B" w:rsidRPr="00133A2D">
        <w:rPr>
          <w:rFonts w:ascii="Arial" w:hAnsi="Arial" w:cs="Arial"/>
          <w:sz w:val="22"/>
          <w:szCs w:val="22"/>
        </w:rPr>
        <w:t>starší</w:t>
      </w:r>
      <w:r w:rsidR="003C41C2" w:rsidRPr="00133A2D">
        <w:rPr>
          <w:rFonts w:ascii="Arial" w:hAnsi="Arial" w:cs="Arial"/>
          <w:sz w:val="22"/>
          <w:szCs w:val="22"/>
        </w:rPr>
        <w:t xml:space="preserve"> </w:t>
      </w:r>
      <w:r w:rsidR="008B0A4B" w:rsidRPr="00133A2D">
        <w:rPr>
          <w:rFonts w:ascii="Arial" w:hAnsi="Arial" w:cs="Arial"/>
          <w:sz w:val="22"/>
          <w:szCs w:val="22"/>
        </w:rPr>
        <w:t>65 let</w:t>
      </w:r>
      <w:r w:rsidRPr="00133A2D">
        <w:rPr>
          <w:rFonts w:ascii="Arial" w:hAnsi="Arial" w:cs="Arial"/>
          <w:sz w:val="22"/>
          <w:szCs w:val="22"/>
        </w:rPr>
        <w:t xml:space="preserve"> </w:t>
      </w:r>
      <w:r w:rsidR="003C41C2" w:rsidRPr="00133A2D">
        <w:rPr>
          <w:rFonts w:ascii="Arial" w:hAnsi="Arial" w:cs="Arial"/>
          <w:sz w:val="22"/>
          <w:szCs w:val="22"/>
        </w:rPr>
        <w:t>nebo k tomuto datu dovrší</w:t>
      </w:r>
      <w:r w:rsidR="00947886" w:rsidRPr="00133A2D">
        <w:rPr>
          <w:rFonts w:ascii="Arial" w:hAnsi="Arial" w:cs="Arial"/>
          <w:sz w:val="22"/>
          <w:szCs w:val="22"/>
        </w:rPr>
        <w:t xml:space="preserve"> </w:t>
      </w:r>
      <w:r w:rsidR="00133A2D">
        <w:rPr>
          <w:rFonts w:ascii="Arial" w:hAnsi="Arial" w:cs="Arial"/>
          <w:sz w:val="22"/>
          <w:szCs w:val="22"/>
        </w:rPr>
        <w:t>věk</w:t>
      </w:r>
      <w:r w:rsidR="00A44FF4" w:rsidRPr="00133A2D">
        <w:rPr>
          <w:rFonts w:ascii="Arial" w:hAnsi="Arial" w:cs="Arial"/>
          <w:sz w:val="22"/>
          <w:szCs w:val="22"/>
        </w:rPr>
        <w:t xml:space="preserve"> </w:t>
      </w:r>
      <w:r w:rsidR="009B2C55" w:rsidRPr="00133A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133A2D">
        <w:rPr>
          <w:rFonts w:ascii="Arial" w:hAnsi="Arial" w:cs="Arial"/>
          <w:sz w:val="22"/>
          <w:szCs w:val="22"/>
        </w:rPr>
        <w:t xml:space="preserve">     </w:t>
      </w:r>
      <w:r w:rsidR="00947886" w:rsidRPr="00133A2D">
        <w:rPr>
          <w:rFonts w:ascii="Arial" w:hAnsi="Arial" w:cs="Arial"/>
          <w:sz w:val="22"/>
          <w:szCs w:val="22"/>
        </w:rPr>
        <w:t xml:space="preserve">65 let                      </w:t>
      </w:r>
      <w:r w:rsidR="009B2C55" w:rsidRPr="00133A2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A9268F">
        <w:rPr>
          <w:rFonts w:ascii="Arial" w:hAnsi="Arial" w:cs="Arial"/>
          <w:sz w:val="22"/>
          <w:szCs w:val="22"/>
        </w:rPr>
        <w:t xml:space="preserve"> </w:t>
      </w:r>
      <w:r w:rsidR="009B2C55" w:rsidRPr="00133A2D">
        <w:rPr>
          <w:rFonts w:ascii="Arial" w:hAnsi="Arial" w:cs="Arial"/>
          <w:sz w:val="22"/>
          <w:szCs w:val="22"/>
        </w:rPr>
        <w:t xml:space="preserve">   </w:t>
      </w:r>
      <w:r w:rsidR="00133A2D">
        <w:rPr>
          <w:rFonts w:ascii="Arial" w:hAnsi="Arial" w:cs="Arial"/>
          <w:sz w:val="22"/>
          <w:szCs w:val="22"/>
        </w:rPr>
        <w:t xml:space="preserve">      </w:t>
      </w:r>
      <w:r w:rsidR="00C4367E" w:rsidRPr="00133A2D">
        <w:rPr>
          <w:rFonts w:ascii="Arial" w:hAnsi="Arial" w:cs="Arial"/>
          <w:sz w:val="22"/>
          <w:szCs w:val="22"/>
        </w:rPr>
        <w:t xml:space="preserve">0,-- Kč                 </w:t>
      </w:r>
      <w:r w:rsidRPr="00133A2D">
        <w:rPr>
          <w:rFonts w:ascii="Arial" w:hAnsi="Arial" w:cs="Arial"/>
          <w:sz w:val="22"/>
          <w:szCs w:val="22"/>
        </w:rPr>
        <w:t>300,-- Kč</w:t>
      </w:r>
    </w:p>
    <w:p w:rsidR="00C4367E" w:rsidRPr="005159F3" w:rsidRDefault="00EE1DD6" w:rsidP="005159F3">
      <w:pPr>
        <w:pStyle w:val="Zkladntex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5159F3">
        <w:rPr>
          <w:rFonts w:ascii="Arial" w:hAnsi="Arial" w:cs="Arial"/>
          <w:sz w:val="22"/>
          <w:szCs w:val="22"/>
        </w:rPr>
        <w:t xml:space="preserve">pro poplatníky </w:t>
      </w:r>
      <w:r w:rsidR="004563C2">
        <w:rPr>
          <w:rFonts w:ascii="Arial" w:hAnsi="Arial" w:cs="Arial"/>
          <w:sz w:val="22"/>
          <w:szCs w:val="22"/>
        </w:rPr>
        <w:t>přihlášené</w:t>
      </w:r>
      <w:r w:rsidRPr="005159F3">
        <w:rPr>
          <w:rFonts w:ascii="Arial" w:hAnsi="Arial" w:cs="Arial"/>
          <w:sz w:val="22"/>
          <w:szCs w:val="22"/>
        </w:rPr>
        <w:t xml:space="preserve"> v</w:t>
      </w:r>
      <w:r w:rsidR="004563C2">
        <w:rPr>
          <w:rFonts w:ascii="Arial" w:hAnsi="Arial" w:cs="Arial"/>
          <w:sz w:val="22"/>
          <w:szCs w:val="22"/>
        </w:rPr>
        <w:t xml:space="preserve"> </w:t>
      </w:r>
      <w:r w:rsidR="004E2A0D" w:rsidRPr="005159F3">
        <w:rPr>
          <w:rFonts w:ascii="Arial" w:hAnsi="Arial" w:cs="Arial"/>
          <w:sz w:val="22"/>
          <w:szCs w:val="22"/>
        </w:rPr>
        <w:t xml:space="preserve">rodinných </w:t>
      </w:r>
      <w:r w:rsidR="005159F3" w:rsidRPr="005159F3">
        <w:rPr>
          <w:rFonts w:ascii="Arial" w:hAnsi="Arial" w:cs="Arial"/>
          <w:sz w:val="22"/>
          <w:szCs w:val="22"/>
        </w:rPr>
        <w:br/>
      </w:r>
      <w:r w:rsidR="004563C2">
        <w:rPr>
          <w:rFonts w:ascii="Arial" w:hAnsi="Arial" w:cs="Arial"/>
          <w:sz w:val="22"/>
          <w:szCs w:val="22"/>
        </w:rPr>
        <w:t xml:space="preserve">domcích v částech města </w:t>
      </w:r>
      <w:r w:rsidRPr="005159F3">
        <w:rPr>
          <w:rFonts w:ascii="Arial" w:hAnsi="Arial" w:cs="Arial"/>
          <w:sz w:val="22"/>
          <w:szCs w:val="22"/>
        </w:rPr>
        <w:t xml:space="preserve">Příbram-Brod, </w:t>
      </w:r>
      <w:r w:rsidR="005159F3" w:rsidRPr="005159F3">
        <w:rPr>
          <w:rFonts w:ascii="Arial" w:hAnsi="Arial" w:cs="Arial"/>
          <w:sz w:val="22"/>
          <w:szCs w:val="22"/>
        </w:rPr>
        <w:br/>
      </w:r>
      <w:r w:rsidR="004563C2">
        <w:rPr>
          <w:rFonts w:ascii="Arial" w:hAnsi="Arial" w:cs="Arial"/>
          <w:sz w:val="22"/>
          <w:szCs w:val="22"/>
        </w:rPr>
        <w:t>Příbram-Bytíz, Příbram-</w:t>
      </w:r>
      <w:r w:rsidRPr="005159F3">
        <w:rPr>
          <w:rFonts w:ascii="Arial" w:hAnsi="Arial" w:cs="Arial"/>
          <w:sz w:val="22"/>
          <w:szCs w:val="22"/>
        </w:rPr>
        <w:t>Jerusal</w:t>
      </w:r>
      <w:r w:rsidR="00794CA8" w:rsidRPr="005159F3">
        <w:rPr>
          <w:rFonts w:ascii="Arial" w:hAnsi="Arial" w:cs="Arial"/>
          <w:sz w:val="22"/>
          <w:szCs w:val="22"/>
        </w:rPr>
        <w:t>e</w:t>
      </w:r>
      <w:r w:rsidRPr="005159F3">
        <w:rPr>
          <w:rFonts w:ascii="Arial" w:hAnsi="Arial" w:cs="Arial"/>
          <w:sz w:val="22"/>
          <w:szCs w:val="22"/>
        </w:rPr>
        <w:t xml:space="preserve">m, </w:t>
      </w:r>
      <w:r w:rsidR="005159F3" w:rsidRPr="005159F3">
        <w:rPr>
          <w:rFonts w:ascii="Arial" w:hAnsi="Arial" w:cs="Arial"/>
          <w:sz w:val="22"/>
          <w:szCs w:val="22"/>
        </w:rPr>
        <w:br/>
      </w:r>
      <w:r w:rsidR="004563C2">
        <w:rPr>
          <w:rFonts w:ascii="Arial" w:hAnsi="Arial" w:cs="Arial"/>
          <w:sz w:val="22"/>
          <w:szCs w:val="22"/>
        </w:rPr>
        <w:t>Příbram-Jesenice, Příbram-</w:t>
      </w:r>
      <w:r w:rsidRPr="005159F3">
        <w:rPr>
          <w:rFonts w:ascii="Arial" w:hAnsi="Arial" w:cs="Arial"/>
          <w:sz w:val="22"/>
          <w:szCs w:val="22"/>
        </w:rPr>
        <w:t>Kozičín,</w:t>
      </w:r>
      <w:r w:rsidR="007C7593" w:rsidRPr="005159F3">
        <w:rPr>
          <w:rFonts w:ascii="Arial" w:hAnsi="Arial" w:cs="Arial"/>
          <w:sz w:val="22"/>
          <w:szCs w:val="22"/>
        </w:rPr>
        <w:t xml:space="preserve"> </w:t>
      </w:r>
      <w:r w:rsidR="005159F3" w:rsidRPr="005159F3">
        <w:rPr>
          <w:rFonts w:ascii="Arial" w:hAnsi="Arial" w:cs="Arial"/>
          <w:sz w:val="22"/>
          <w:szCs w:val="22"/>
        </w:rPr>
        <w:br/>
      </w:r>
      <w:r w:rsidRPr="005159F3">
        <w:rPr>
          <w:rFonts w:ascii="Arial" w:hAnsi="Arial" w:cs="Arial"/>
          <w:sz w:val="22"/>
          <w:szCs w:val="22"/>
        </w:rPr>
        <w:t>Příbram-</w:t>
      </w:r>
      <w:r w:rsidR="004563C2">
        <w:rPr>
          <w:rFonts w:ascii="Arial" w:hAnsi="Arial" w:cs="Arial"/>
          <w:sz w:val="22"/>
          <w:szCs w:val="22"/>
        </w:rPr>
        <w:t>Lazec</w:t>
      </w:r>
      <w:r w:rsidRPr="005159F3">
        <w:rPr>
          <w:rFonts w:ascii="Arial" w:hAnsi="Arial" w:cs="Arial"/>
          <w:sz w:val="22"/>
          <w:szCs w:val="22"/>
        </w:rPr>
        <w:t>, Příbram-</w:t>
      </w:r>
      <w:r w:rsidR="004563C2">
        <w:rPr>
          <w:rFonts w:ascii="Arial" w:hAnsi="Arial" w:cs="Arial"/>
          <w:sz w:val="22"/>
          <w:szCs w:val="22"/>
        </w:rPr>
        <w:t>Orlov, Příbram-</w:t>
      </w:r>
      <w:r w:rsidR="005159F3">
        <w:rPr>
          <w:rFonts w:ascii="Arial" w:hAnsi="Arial" w:cs="Arial"/>
          <w:sz w:val="22"/>
          <w:szCs w:val="22"/>
        </w:rPr>
        <w:br/>
      </w:r>
      <w:r w:rsidR="004563C2">
        <w:rPr>
          <w:rFonts w:ascii="Arial" w:hAnsi="Arial" w:cs="Arial"/>
          <w:sz w:val="22"/>
          <w:szCs w:val="22"/>
        </w:rPr>
        <w:t xml:space="preserve">-Zavržice, Příbram-Žežice, a na </w:t>
      </w:r>
      <w:r w:rsidR="00CA1C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samotách v</w:t>
      </w:r>
      <w:r w:rsidR="00644030" w:rsidRPr="005159F3">
        <w:rPr>
          <w:rFonts w:ascii="Arial" w:hAnsi="Arial" w:cs="Arial"/>
          <w:sz w:val="22"/>
          <w:szCs w:val="22"/>
        </w:rPr>
        <w:t xml:space="preserve"> ostatních částech města  </w:t>
      </w:r>
      <w:r w:rsidRPr="005159F3">
        <w:rPr>
          <w:rFonts w:ascii="Arial" w:hAnsi="Arial" w:cs="Arial"/>
          <w:sz w:val="22"/>
          <w:szCs w:val="22"/>
        </w:rPr>
        <w:t xml:space="preserve">      </w:t>
      </w:r>
      <w:r w:rsidR="008C1EB2" w:rsidRPr="005159F3">
        <w:rPr>
          <w:rFonts w:ascii="Arial" w:hAnsi="Arial" w:cs="Arial"/>
          <w:sz w:val="22"/>
          <w:szCs w:val="22"/>
        </w:rPr>
        <w:t xml:space="preserve">         </w:t>
      </w:r>
      <w:r w:rsidRPr="005159F3">
        <w:rPr>
          <w:rFonts w:ascii="Arial" w:hAnsi="Arial" w:cs="Arial"/>
          <w:sz w:val="22"/>
          <w:szCs w:val="22"/>
        </w:rPr>
        <w:t xml:space="preserve">         </w:t>
      </w:r>
      <w:r w:rsidR="007C7593" w:rsidRPr="005159F3">
        <w:rPr>
          <w:rFonts w:ascii="Arial" w:hAnsi="Arial" w:cs="Arial"/>
          <w:sz w:val="22"/>
          <w:szCs w:val="22"/>
        </w:rPr>
        <w:t xml:space="preserve">      </w:t>
      </w:r>
      <w:r w:rsidR="00C4367E" w:rsidRPr="005159F3">
        <w:rPr>
          <w:rFonts w:ascii="Arial" w:hAnsi="Arial" w:cs="Arial"/>
          <w:sz w:val="22"/>
          <w:szCs w:val="22"/>
        </w:rPr>
        <w:t xml:space="preserve">   </w:t>
      </w:r>
      <w:r w:rsidR="008B0A4B" w:rsidRPr="005159F3">
        <w:rPr>
          <w:rFonts w:ascii="Arial" w:hAnsi="Arial" w:cs="Arial"/>
          <w:sz w:val="22"/>
          <w:szCs w:val="22"/>
        </w:rPr>
        <w:t xml:space="preserve">    </w:t>
      </w:r>
      <w:r w:rsidR="00C22821" w:rsidRPr="005159F3">
        <w:rPr>
          <w:rFonts w:ascii="Arial" w:hAnsi="Arial" w:cs="Arial"/>
          <w:sz w:val="22"/>
          <w:szCs w:val="22"/>
        </w:rPr>
        <w:t>2</w:t>
      </w:r>
      <w:r w:rsidR="00CA1C8B">
        <w:rPr>
          <w:rFonts w:ascii="Arial" w:hAnsi="Arial" w:cs="Arial"/>
          <w:sz w:val="22"/>
          <w:szCs w:val="22"/>
        </w:rPr>
        <w:t xml:space="preserve">00,-- Kč                  </w:t>
      </w:r>
      <w:r w:rsidRPr="005159F3">
        <w:rPr>
          <w:rFonts w:ascii="Arial" w:hAnsi="Arial" w:cs="Arial"/>
          <w:sz w:val="22"/>
          <w:szCs w:val="22"/>
        </w:rPr>
        <w:t>500,-- Kč</w:t>
      </w:r>
    </w:p>
    <w:p w:rsidR="006E136C" w:rsidRPr="005159F3" w:rsidRDefault="00EE1DD6" w:rsidP="00D26BEB">
      <w:pPr>
        <w:pStyle w:val="Zkladntex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5159F3">
        <w:rPr>
          <w:rFonts w:ascii="Arial" w:hAnsi="Arial" w:cs="Arial"/>
          <w:sz w:val="22"/>
          <w:szCs w:val="22"/>
        </w:rPr>
        <w:t>pro poplatníky</w:t>
      </w:r>
      <w:r w:rsidR="00CA1C8B">
        <w:rPr>
          <w:rFonts w:ascii="Arial" w:hAnsi="Arial" w:cs="Arial"/>
          <w:sz w:val="22"/>
          <w:szCs w:val="22"/>
        </w:rPr>
        <w:t xml:space="preserve"> přihlášené</w:t>
      </w:r>
      <w:r w:rsidRPr="005159F3">
        <w:rPr>
          <w:rFonts w:ascii="Arial" w:hAnsi="Arial" w:cs="Arial"/>
          <w:sz w:val="22"/>
          <w:szCs w:val="22"/>
        </w:rPr>
        <w:t xml:space="preserve"> v</w:t>
      </w:r>
      <w:r w:rsidR="00CA1C8B">
        <w:rPr>
          <w:rFonts w:ascii="Arial" w:hAnsi="Arial" w:cs="Arial"/>
          <w:sz w:val="22"/>
          <w:szCs w:val="22"/>
        </w:rPr>
        <w:t xml:space="preserve"> rodinných</w:t>
      </w:r>
      <w:r w:rsidR="005159F3">
        <w:rPr>
          <w:rFonts w:ascii="Arial" w:hAnsi="Arial" w:cs="Arial"/>
          <w:sz w:val="22"/>
          <w:szCs w:val="22"/>
        </w:rPr>
        <w:br/>
      </w:r>
      <w:r w:rsidRPr="005159F3">
        <w:rPr>
          <w:rFonts w:ascii="Arial" w:hAnsi="Arial" w:cs="Arial"/>
          <w:sz w:val="22"/>
          <w:szCs w:val="22"/>
        </w:rPr>
        <w:t>domcích</w:t>
      </w:r>
      <w:r w:rsidR="00CA1C8B">
        <w:rPr>
          <w:rFonts w:ascii="Arial" w:hAnsi="Arial" w:cs="Arial"/>
          <w:sz w:val="22"/>
          <w:szCs w:val="22"/>
        </w:rPr>
        <w:t xml:space="preserve">                </w:t>
      </w:r>
      <w:r w:rsidRPr="005159F3">
        <w:rPr>
          <w:rFonts w:ascii="Arial" w:hAnsi="Arial" w:cs="Arial"/>
          <w:sz w:val="22"/>
          <w:szCs w:val="22"/>
        </w:rPr>
        <w:t xml:space="preserve"> </w:t>
      </w:r>
      <w:r w:rsidR="00C674D1" w:rsidRPr="005159F3">
        <w:rPr>
          <w:rFonts w:ascii="Arial" w:hAnsi="Arial" w:cs="Arial"/>
          <w:sz w:val="22"/>
          <w:szCs w:val="22"/>
        </w:rPr>
        <w:t xml:space="preserve">                          </w:t>
      </w:r>
      <w:r w:rsidR="004E2A0D" w:rsidRPr="005159F3">
        <w:rPr>
          <w:rFonts w:ascii="Arial" w:hAnsi="Arial" w:cs="Arial"/>
          <w:sz w:val="22"/>
          <w:szCs w:val="22"/>
        </w:rPr>
        <w:t xml:space="preserve">                                    </w:t>
      </w:r>
      <w:r w:rsidR="008B0A4B" w:rsidRPr="005159F3">
        <w:rPr>
          <w:rFonts w:ascii="Arial" w:hAnsi="Arial" w:cs="Arial"/>
          <w:sz w:val="22"/>
          <w:szCs w:val="22"/>
        </w:rPr>
        <w:t xml:space="preserve">   </w:t>
      </w:r>
      <w:r w:rsidR="00D26BEB">
        <w:rPr>
          <w:rFonts w:ascii="Arial" w:hAnsi="Arial" w:cs="Arial"/>
          <w:sz w:val="22"/>
          <w:szCs w:val="22"/>
        </w:rPr>
        <w:t xml:space="preserve">  500,-- Kč                  </w:t>
      </w:r>
      <w:r w:rsidR="00C22821" w:rsidRPr="005159F3">
        <w:rPr>
          <w:rFonts w:ascii="Arial" w:hAnsi="Arial" w:cs="Arial"/>
          <w:sz w:val="22"/>
          <w:szCs w:val="22"/>
        </w:rPr>
        <w:t>9</w:t>
      </w:r>
      <w:r w:rsidRPr="005159F3">
        <w:rPr>
          <w:rFonts w:ascii="Arial" w:hAnsi="Arial" w:cs="Arial"/>
          <w:sz w:val="22"/>
          <w:szCs w:val="22"/>
        </w:rPr>
        <w:t>00,-- Kč</w:t>
      </w:r>
    </w:p>
    <w:p w:rsidR="00EE1DD6" w:rsidRPr="005159F3" w:rsidRDefault="001073A2" w:rsidP="005159F3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159F3">
        <w:rPr>
          <w:rFonts w:ascii="Arial" w:hAnsi="Arial" w:cs="Arial"/>
          <w:sz w:val="22"/>
          <w:szCs w:val="22"/>
        </w:rPr>
        <w:t xml:space="preserve"> </w:t>
      </w:r>
      <w:r w:rsidR="00EE1DD6" w:rsidRPr="005159F3">
        <w:rPr>
          <w:rFonts w:ascii="Arial" w:hAnsi="Arial" w:cs="Arial"/>
          <w:sz w:val="22"/>
          <w:szCs w:val="22"/>
        </w:rPr>
        <w:t>pr</w:t>
      </w:r>
      <w:r w:rsidR="00504783" w:rsidRPr="005159F3">
        <w:rPr>
          <w:rFonts w:ascii="Arial" w:hAnsi="Arial" w:cs="Arial"/>
          <w:sz w:val="22"/>
          <w:szCs w:val="22"/>
        </w:rPr>
        <w:t xml:space="preserve">o poplatníky </w:t>
      </w:r>
      <w:r w:rsidR="00CA1C8B">
        <w:rPr>
          <w:rFonts w:ascii="Arial" w:hAnsi="Arial" w:cs="Arial"/>
          <w:sz w:val="22"/>
          <w:szCs w:val="22"/>
        </w:rPr>
        <w:t>přihlášené v ostatních</w:t>
      </w:r>
      <w:r w:rsidR="005159F3">
        <w:rPr>
          <w:rFonts w:ascii="Arial" w:hAnsi="Arial" w:cs="Arial"/>
          <w:sz w:val="22"/>
          <w:szCs w:val="22"/>
        </w:rPr>
        <w:br/>
      </w:r>
      <w:r w:rsidR="00CA1C8B">
        <w:rPr>
          <w:rFonts w:ascii="Arial" w:hAnsi="Arial" w:cs="Arial"/>
          <w:sz w:val="22"/>
          <w:szCs w:val="22"/>
        </w:rPr>
        <w:t xml:space="preserve"> </w:t>
      </w:r>
      <w:r w:rsidR="00504783" w:rsidRPr="005159F3">
        <w:rPr>
          <w:rFonts w:ascii="Arial" w:hAnsi="Arial" w:cs="Arial"/>
          <w:sz w:val="22"/>
          <w:szCs w:val="22"/>
        </w:rPr>
        <w:t xml:space="preserve">domech </w:t>
      </w:r>
      <w:r w:rsidR="00CA1C8B">
        <w:rPr>
          <w:rFonts w:ascii="Arial" w:hAnsi="Arial" w:cs="Arial"/>
          <w:sz w:val="22"/>
          <w:szCs w:val="22"/>
        </w:rPr>
        <w:t xml:space="preserve">                   </w:t>
      </w:r>
      <w:r w:rsidR="00C674D1" w:rsidRPr="005159F3">
        <w:rPr>
          <w:rFonts w:ascii="Arial" w:hAnsi="Arial" w:cs="Arial"/>
          <w:sz w:val="22"/>
          <w:szCs w:val="22"/>
        </w:rPr>
        <w:t xml:space="preserve">       </w:t>
      </w:r>
      <w:r w:rsidR="00504783" w:rsidRPr="005159F3">
        <w:rPr>
          <w:rFonts w:ascii="Arial" w:hAnsi="Arial" w:cs="Arial"/>
          <w:sz w:val="22"/>
          <w:szCs w:val="22"/>
        </w:rPr>
        <w:t xml:space="preserve">                              </w:t>
      </w:r>
      <w:r w:rsidR="00D64C09" w:rsidRPr="005159F3">
        <w:rPr>
          <w:rFonts w:ascii="Arial" w:hAnsi="Arial" w:cs="Arial"/>
          <w:sz w:val="22"/>
          <w:szCs w:val="22"/>
        </w:rPr>
        <w:t xml:space="preserve">                     </w:t>
      </w:r>
      <w:r w:rsidR="00FD01F7">
        <w:rPr>
          <w:rFonts w:ascii="Arial" w:hAnsi="Arial" w:cs="Arial"/>
          <w:sz w:val="22"/>
          <w:szCs w:val="22"/>
        </w:rPr>
        <w:t xml:space="preserve"> </w:t>
      </w:r>
      <w:r w:rsidR="00D64C09" w:rsidRPr="005159F3">
        <w:rPr>
          <w:rFonts w:ascii="Arial" w:hAnsi="Arial" w:cs="Arial"/>
          <w:sz w:val="22"/>
          <w:szCs w:val="22"/>
        </w:rPr>
        <w:t xml:space="preserve">   </w:t>
      </w:r>
      <w:r w:rsidR="00CA1C8B">
        <w:rPr>
          <w:rFonts w:ascii="Arial" w:hAnsi="Arial" w:cs="Arial"/>
          <w:sz w:val="22"/>
          <w:szCs w:val="22"/>
        </w:rPr>
        <w:t xml:space="preserve">   </w:t>
      </w:r>
      <w:r w:rsidR="00C22821" w:rsidRPr="005159F3">
        <w:rPr>
          <w:rFonts w:ascii="Arial" w:hAnsi="Arial" w:cs="Arial"/>
          <w:sz w:val="22"/>
          <w:szCs w:val="22"/>
        </w:rPr>
        <w:t>9</w:t>
      </w:r>
      <w:r w:rsidR="00FD01F7">
        <w:rPr>
          <w:rFonts w:ascii="Arial" w:hAnsi="Arial" w:cs="Arial"/>
          <w:sz w:val="22"/>
          <w:szCs w:val="22"/>
        </w:rPr>
        <w:t xml:space="preserve">00,-- Kč              </w:t>
      </w:r>
      <w:r w:rsidR="00927DC2" w:rsidRPr="005159F3">
        <w:rPr>
          <w:rFonts w:ascii="Arial" w:hAnsi="Arial" w:cs="Arial"/>
          <w:sz w:val="22"/>
          <w:szCs w:val="22"/>
        </w:rPr>
        <w:t xml:space="preserve"> </w:t>
      </w:r>
      <w:r w:rsidR="00C22821" w:rsidRPr="005159F3">
        <w:rPr>
          <w:rFonts w:ascii="Arial" w:hAnsi="Arial" w:cs="Arial"/>
          <w:sz w:val="22"/>
          <w:szCs w:val="22"/>
        </w:rPr>
        <w:t>1.350</w:t>
      </w:r>
      <w:r w:rsidR="00EE1DD6" w:rsidRPr="005159F3">
        <w:rPr>
          <w:rFonts w:ascii="Arial" w:hAnsi="Arial" w:cs="Arial"/>
          <w:sz w:val="22"/>
          <w:szCs w:val="22"/>
        </w:rPr>
        <w:t xml:space="preserve">,-- Kč    </w:t>
      </w:r>
    </w:p>
    <w:p w:rsidR="00504783" w:rsidRPr="005159F3" w:rsidRDefault="004E2A0D" w:rsidP="00FD01F7">
      <w:pPr>
        <w:pStyle w:val="Zkladntext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EE1DD6" w:rsidRPr="005E503A">
        <w:rPr>
          <w:rFonts w:ascii="Arial" w:hAnsi="Arial" w:cs="Arial"/>
          <w:sz w:val="22"/>
          <w:szCs w:val="22"/>
        </w:rPr>
        <w:t>právnické oso</w:t>
      </w:r>
      <w:r>
        <w:rPr>
          <w:rFonts w:ascii="Arial" w:hAnsi="Arial" w:cs="Arial"/>
          <w:sz w:val="22"/>
          <w:szCs w:val="22"/>
        </w:rPr>
        <w:t>by</w:t>
      </w:r>
      <w:r w:rsidR="00C22821">
        <w:rPr>
          <w:rFonts w:ascii="Arial" w:hAnsi="Arial" w:cs="Arial"/>
          <w:sz w:val="22"/>
          <w:szCs w:val="22"/>
        </w:rPr>
        <w:t xml:space="preserve"> </w:t>
      </w:r>
      <w:r w:rsidR="002011B9">
        <w:rPr>
          <w:rFonts w:ascii="Arial" w:hAnsi="Arial" w:cs="Arial"/>
          <w:sz w:val="22"/>
          <w:szCs w:val="22"/>
        </w:rPr>
        <w:t>se sídlem na území</w:t>
      </w:r>
      <w:r w:rsidR="002011B9">
        <w:rPr>
          <w:rFonts w:ascii="Arial" w:hAnsi="Arial" w:cs="Arial"/>
          <w:sz w:val="22"/>
          <w:szCs w:val="22"/>
        </w:rPr>
        <w:br/>
        <w:t>města Příbram</w:t>
      </w:r>
      <w:r w:rsidR="00C22821">
        <w:rPr>
          <w:rFonts w:ascii="Arial" w:hAnsi="Arial" w:cs="Arial"/>
          <w:sz w:val="22"/>
          <w:szCs w:val="22"/>
        </w:rPr>
        <w:t xml:space="preserve">       </w:t>
      </w:r>
      <w:r w:rsidR="004F2FF6">
        <w:rPr>
          <w:rFonts w:ascii="Arial" w:hAnsi="Arial" w:cs="Arial"/>
          <w:sz w:val="22"/>
          <w:szCs w:val="22"/>
        </w:rPr>
        <w:t xml:space="preserve">                                     </w:t>
      </w:r>
      <w:r w:rsidR="00C22821">
        <w:rPr>
          <w:rFonts w:ascii="Arial" w:hAnsi="Arial" w:cs="Arial"/>
          <w:sz w:val="22"/>
          <w:szCs w:val="22"/>
        </w:rPr>
        <w:t xml:space="preserve">                </w:t>
      </w:r>
      <w:r w:rsidR="00FD01F7">
        <w:rPr>
          <w:rFonts w:ascii="Arial" w:hAnsi="Arial" w:cs="Arial"/>
          <w:sz w:val="22"/>
          <w:szCs w:val="22"/>
        </w:rPr>
        <w:t xml:space="preserve"> </w:t>
      </w:r>
      <w:r w:rsidR="00504783">
        <w:rPr>
          <w:rFonts w:ascii="Arial" w:hAnsi="Arial" w:cs="Arial"/>
          <w:sz w:val="22"/>
          <w:szCs w:val="22"/>
        </w:rPr>
        <w:t xml:space="preserve"> </w:t>
      </w:r>
      <w:r w:rsidR="008B0A4B">
        <w:rPr>
          <w:rFonts w:ascii="Arial" w:hAnsi="Arial" w:cs="Arial"/>
          <w:sz w:val="22"/>
          <w:szCs w:val="22"/>
        </w:rPr>
        <w:t xml:space="preserve">  </w:t>
      </w:r>
      <w:r w:rsidR="00CD54F7">
        <w:rPr>
          <w:rFonts w:ascii="Arial" w:hAnsi="Arial" w:cs="Arial"/>
          <w:sz w:val="22"/>
          <w:szCs w:val="22"/>
        </w:rPr>
        <w:t xml:space="preserve">         </w:t>
      </w:r>
      <w:r w:rsidR="008B0A4B">
        <w:rPr>
          <w:rFonts w:ascii="Arial" w:hAnsi="Arial" w:cs="Arial"/>
          <w:sz w:val="22"/>
          <w:szCs w:val="22"/>
        </w:rPr>
        <w:t xml:space="preserve"> </w:t>
      </w:r>
      <w:r w:rsidR="00C22821">
        <w:rPr>
          <w:rFonts w:ascii="Arial" w:hAnsi="Arial" w:cs="Arial"/>
          <w:sz w:val="22"/>
          <w:szCs w:val="22"/>
        </w:rPr>
        <w:t>9</w:t>
      </w:r>
      <w:r w:rsidR="00EE1DD6" w:rsidRPr="005E503A">
        <w:rPr>
          <w:rFonts w:ascii="Arial" w:hAnsi="Arial" w:cs="Arial"/>
          <w:sz w:val="22"/>
          <w:szCs w:val="22"/>
        </w:rPr>
        <w:t>00</w:t>
      </w:r>
      <w:r w:rsidR="00FD01F7">
        <w:rPr>
          <w:rFonts w:ascii="Arial" w:hAnsi="Arial" w:cs="Arial"/>
          <w:sz w:val="22"/>
          <w:szCs w:val="22"/>
        </w:rPr>
        <w:t xml:space="preserve">,-- Kč               </w:t>
      </w:r>
      <w:r w:rsidR="00EE1DD6" w:rsidRPr="005E503A">
        <w:rPr>
          <w:rFonts w:ascii="Arial" w:hAnsi="Arial" w:cs="Arial"/>
          <w:sz w:val="22"/>
          <w:szCs w:val="22"/>
        </w:rPr>
        <w:t>1.</w:t>
      </w:r>
      <w:r w:rsidR="00C22821">
        <w:rPr>
          <w:rFonts w:ascii="Arial" w:hAnsi="Arial" w:cs="Arial"/>
          <w:sz w:val="22"/>
          <w:szCs w:val="22"/>
        </w:rPr>
        <w:t>35</w:t>
      </w:r>
      <w:r w:rsidR="00EE1DD6" w:rsidRPr="005E503A">
        <w:rPr>
          <w:rFonts w:ascii="Arial" w:hAnsi="Arial" w:cs="Arial"/>
          <w:sz w:val="22"/>
          <w:szCs w:val="22"/>
        </w:rPr>
        <w:t xml:space="preserve">0,-- Kč    </w:t>
      </w:r>
    </w:p>
    <w:p w:rsidR="002011B9" w:rsidRPr="003961B2" w:rsidRDefault="002011B9" w:rsidP="002011B9">
      <w:pPr>
        <w:numPr>
          <w:ilvl w:val="0"/>
          <w:numId w:val="28"/>
        </w:numPr>
        <w:tabs>
          <w:tab w:val="clear" w:pos="567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 w:rsidRPr="002011B9">
        <w:rPr>
          <w:rFonts w:ascii="Arial" w:hAnsi="Arial" w:cs="Arial"/>
          <w:sz w:val="22"/>
          <w:szCs w:val="22"/>
        </w:rPr>
        <w:t>Správce poplatku vydá poplatníkovi evidenční známku.</w:t>
      </w:r>
    </w:p>
    <w:p w:rsidR="00330C63" w:rsidRPr="00445F1A" w:rsidRDefault="00D8451D" w:rsidP="00445F1A">
      <w:pPr>
        <w:numPr>
          <w:ilvl w:val="0"/>
          <w:numId w:val="28"/>
        </w:numPr>
        <w:tabs>
          <w:tab w:val="clear" w:pos="567"/>
          <w:tab w:val="num" w:pos="42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rodinný domek se pro účely této vyhlášky považují i domy se čtyřmi samostatnými byty.</w:t>
      </w:r>
    </w:p>
    <w:p w:rsidR="00837E5A" w:rsidRPr="00711443" w:rsidRDefault="00837E5A" w:rsidP="00837E5A">
      <w:pPr>
        <w:spacing w:before="500" w:after="60"/>
        <w:jc w:val="center"/>
        <w:rPr>
          <w:rFonts w:ascii="Arial" w:hAnsi="Arial" w:cs="Arial"/>
          <w:b/>
        </w:rPr>
      </w:pPr>
      <w:bookmarkStart w:id="1" w:name="_GoBack"/>
      <w:bookmarkEnd w:id="1"/>
      <w:r w:rsidRPr="00711443">
        <w:rPr>
          <w:rFonts w:ascii="Arial" w:hAnsi="Arial" w:cs="Arial"/>
          <w:b/>
        </w:rPr>
        <w:lastRenderedPageBreak/>
        <w:t xml:space="preserve">Čl. </w:t>
      </w:r>
      <w:r w:rsidR="00122D51">
        <w:rPr>
          <w:rFonts w:ascii="Arial" w:hAnsi="Arial" w:cs="Arial"/>
          <w:b/>
        </w:rPr>
        <w:t>5</w:t>
      </w:r>
    </w:p>
    <w:p w:rsidR="00837E5A" w:rsidRDefault="00837E5A" w:rsidP="00837E5A">
      <w:pPr>
        <w:spacing w:before="60" w:after="160"/>
        <w:jc w:val="center"/>
        <w:rPr>
          <w:rFonts w:ascii="Arial" w:hAnsi="Arial" w:cs="Arial"/>
          <w:b/>
        </w:rPr>
      </w:pPr>
      <w:r w:rsidRPr="00711443">
        <w:rPr>
          <w:rFonts w:ascii="Arial" w:hAnsi="Arial" w:cs="Arial"/>
          <w:b/>
        </w:rPr>
        <w:t xml:space="preserve">Splatnost </w:t>
      </w:r>
      <w:r w:rsidR="00EC1458">
        <w:rPr>
          <w:rFonts w:ascii="Arial" w:hAnsi="Arial" w:cs="Arial"/>
          <w:b/>
        </w:rPr>
        <w:t xml:space="preserve">místního </w:t>
      </w:r>
      <w:r w:rsidRPr="00711443">
        <w:rPr>
          <w:rFonts w:ascii="Arial" w:hAnsi="Arial" w:cs="Arial"/>
          <w:b/>
        </w:rPr>
        <w:t>poplatku</w:t>
      </w:r>
      <w:r w:rsidR="00EC1458">
        <w:rPr>
          <w:rFonts w:ascii="Arial" w:hAnsi="Arial" w:cs="Arial"/>
          <w:b/>
        </w:rPr>
        <w:t xml:space="preserve"> a jeho placení</w:t>
      </w:r>
    </w:p>
    <w:p w:rsidR="00837E5A" w:rsidRDefault="00837E5A" w:rsidP="00837E5A">
      <w:pPr>
        <w:numPr>
          <w:ilvl w:val="0"/>
          <w:numId w:val="27"/>
        </w:numPr>
        <w:spacing w:after="240"/>
        <w:ind w:left="448" w:hanging="448"/>
        <w:jc w:val="both"/>
        <w:rPr>
          <w:rFonts w:ascii="Arial" w:hAnsi="Arial" w:cs="Arial"/>
          <w:sz w:val="22"/>
          <w:szCs w:val="22"/>
        </w:rPr>
      </w:pPr>
      <w:r w:rsidRPr="00A52AFF">
        <w:rPr>
          <w:rFonts w:ascii="Arial" w:hAnsi="Arial" w:cs="Arial"/>
          <w:sz w:val="22"/>
          <w:szCs w:val="22"/>
        </w:rPr>
        <w:t xml:space="preserve">Poplatek je splatný jednorázově bez vyměření nejpozději do 31. března každého roku. </w:t>
      </w:r>
    </w:p>
    <w:p w:rsidR="00AA3259" w:rsidRDefault="003040D9" w:rsidP="00837E5A">
      <w:pPr>
        <w:numPr>
          <w:ilvl w:val="0"/>
          <w:numId w:val="27"/>
        </w:numPr>
        <w:spacing w:after="240"/>
        <w:ind w:left="448" w:hanging="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platí držitel obci příslušné podle svého místa přihlášení nebo sídla.</w:t>
      </w:r>
    </w:p>
    <w:p w:rsidR="00B1219C" w:rsidRDefault="00B1219C" w:rsidP="003040D9">
      <w:pPr>
        <w:pStyle w:val="Nzvylnk"/>
        <w:keepNext w:val="0"/>
        <w:keepLines w:val="0"/>
        <w:numPr>
          <w:ilvl w:val="3"/>
          <w:numId w:val="31"/>
        </w:numPr>
        <w:suppressAutoHyphens/>
        <w:autoSpaceDN w:val="0"/>
        <w:spacing w:before="0" w:after="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Platba poplatku se provede dle ustanovení § 163 daňového řádu, odst. 3 zejména následujícími způsoby:</w:t>
      </w:r>
    </w:p>
    <w:p w:rsidR="00B1219C" w:rsidRDefault="00B1219C" w:rsidP="00B1219C">
      <w:pPr>
        <w:pStyle w:val="Nzvylnk"/>
        <w:keepNext w:val="0"/>
        <w:keepLines w:val="0"/>
        <w:numPr>
          <w:ilvl w:val="1"/>
          <w:numId w:val="32"/>
        </w:numPr>
        <w:tabs>
          <w:tab w:val="left" w:pos="-28"/>
        </w:tabs>
        <w:suppressAutoHyphens/>
        <w:autoSpaceDN w:val="0"/>
        <w:spacing w:before="0" w:after="0"/>
        <w:ind w:left="130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bezhotovostní platbou na účet města Příbram,</w:t>
      </w:r>
    </w:p>
    <w:p w:rsidR="00B1219C" w:rsidRDefault="00B1219C" w:rsidP="00B1219C">
      <w:pPr>
        <w:pStyle w:val="Nzvylnk"/>
        <w:keepNext w:val="0"/>
        <w:keepLines w:val="0"/>
        <w:numPr>
          <w:ilvl w:val="1"/>
          <w:numId w:val="32"/>
        </w:numPr>
        <w:tabs>
          <w:tab w:val="left" w:pos="-28"/>
        </w:tabs>
        <w:suppressAutoHyphens/>
        <w:autoSpaceDN w:val="0"/>
        <w:spacing w:before="0" w:after="0"/>
        <w:ind w:left="130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složenkou na účet města Příbram,</w:t>
      </w:r>
    </w:p>
    <w:p w:rsidR="00B1219C" w:rsidRPr="00B1219C" w:rsidRDefault="00B1219C" w:rsidP="00B1219C">
      <w:pPr>
        <w:pStyle w:val="Nzvylnk"/>
        <w:keepNext w:val="0"/>
        <w:keepLines w:val="0"/>
        <w:numPr>
          <w:ilvl w:val="1"/>
          <w:numId w:val="32"/>
        </w:numPr>
        <w:tabs>
          <w:tab w:val="left" w:pos="-28"/>
        </w:tabs>
        <w:suppressAutoHyphens/>
        <w:autoSpaceDN w:val="0"/>
        <w:spacing w:before="0"/>
        <w:ind w:left="130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hotově v pokladnách Městského úřadu Příbram.</w:t>
      </w:r>
    </w:p>
    <w:p w:rsidR="00284BC2" w:rsidRPr="00B4318E" w:rsidRDefault="00837E5A" w:rsidP="003040D9">
      <w:pPr>
        <w:numPr>
          <w:ilvl w:val="0"/>
          <w:numId w:val="34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2AFF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odstavci 1, je poplatek splatný nejpozději do 15. dne měsíce, který následuje po měsíci, ve kterém poplatková povinnost vznikla, nejpozději však do konce příslušného kalendářního roku.</w:t>
      </w:r>
    </w:p>
    <w:p w:rsidR="00EE1DD6" w:rsidRPr="00593C67" w:rsidRDefault="00EE1DD6" w:rsidP="003961B2">
      <w:pPr>
        <w:spacing w:before="500" w:after="60"/>
        <w:jc w:val="center"/>
      </w:pPr>
      <w:r w:rsidRPr="005E503A">
        <w:rPr>
          <w:rFonts w:ascii="Arial" w:hAnsi="Arial" w:cs="Arial"/>
          <w:b/>
        </w:rPr>
        <w:t xml:space="preserve">Čl. </w:t>
      </w:r>
      <w:r w:rsidR="00122D51">
        <w:rPr>
          <w:rFonts w:ascii="Arial" w:hAnsi="Arial" w:cs="Arial"/>
          <w:b/>
        </w:rPr>
        <w:t>6</w:t>
      </w:r>
    </w:p>
    <w:p w:rsidR="00BA4D9A" w:rsidRPr="005E503A" w:rsidRDefault="00EE1DD6" w:rsidP="00A35E4D">
      <w:pPr>
        <w:pStyle w:val="Zkladntext"/>
        <w:spacing w:before="60" w:after="160"/>
        <w:jc w:val="center"/>
        <w:rPr>
          <w:rFonts w:ascii="Arial" w:hAnsi="Arial" w:cs="Arial"/>
          <w:b/>
        </w:rPr>
      </w:pPr>
      <w:r w:rsidRPr="005E503A">
        <w:rPr>
          <w:rFonts w:ascii="Arial" w:hAnsi="Arial" w:cs="Arial"/>
          <w:b/>
        </w:rPr>
        <w:t xml:space="preserve">Osvobození </w:t>
      </w:r>
    </w:p>
    <w:p w:rsidR="00122D51" w:rsidRDefault="00122D51" w:rsidP="00A35E4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23778305"/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Fonts w:ascii="Arial" w:hAnsi="Arial" w:cs="Arial"/>
          <w:sz w:val="22"/>
          <w:szCs w:val="22"/>
        </w:rPr>
        <w:t>.</w:t>
      </w:r>
      <w:r w:rsidR="002236E1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1a)</w:t>
      </w:r>
    </w:p>
    <w:p w:rsidR="000437D1" w:rsidRPr="005052D1" w:rsidRDefault="000437D1" w:rsidP="000437D1">
      <w:p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bookmarkEnd w:id="2"/>
    <w:p w:rsidR="007C40BF" w:rsidRDefault="00CA434B" w:rsidP="00A35E4D">
      <w:pPr>
        <w:pStyle w:val="Zkladntext"/>
        <w:numPr>
          <w:ilvl w:val="0"/>
          <w:numId w:val="20"/>
        </w:numPr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od poplatku osvobozen držitel</w:t>
      </w:r>
      <w:r w:rsidR="007C40BF">
        <w:rPr>
          <w:rFonts w:ascii="Arial" w:hAnsi="Arial" w:cs="Arial"/>
          <w:sz w:val="22"/>
          <w:szCs w:val="22"/>
        </w:rPr>
        <w:t>:</w:t>
      </w:r>
    </w:p>
    <w:p w:rsidR="00C84DCE" w:rsidRDefault="00CA434B" w:rsidP="007D630F">
      <w:pPr>
        <w:pStyle w:val="Zkladntext"/>
        <w:numPr>
          <w:ilvl w:val="0"/>
          <w:numId w:val="23"/>
        </w:numPr>
        <w:spacing w:after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</w:t>
      </w:r>
      <w:r w:rsidR="00C84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pes </w:t>
      </w:r>
      <w:r w:rsidR="00C84DCE">
        <w:rPr>
          <w:rFonts w:ascii="Arial" w:hAnsi="Arial" w:cs="Arial"/>
          <w:sz w:val="22"/>
          <w:szCs w:val="22"/>
        </w:rPr>
        <w:t>má speciální záchranářský výcvik</w:t>
      </w:r>
      <w:r w:rsidR="003837C0">
        <w:rPr>
          <w:rFonts w:ascii="Arial" w:hAnsi="Arial" w:cs="Arial"/>
          <w:sz w:val="22"/>
          <w:szCs w:val="22"/>
        </w:rPr>
        <w:t xml:space="preserve"> a</w:t>
      </w:r>
      <w:r w:rsidR="00C84DCE">
        <w:rPr>
          <w:rFonts w:ascii="Arial" w:hAnsi="Arial" w:cs="Arial"/>
          <w:sz w:val="22"/>
          <w:szCs w:val="22"/>
        </w:rPr>
        <w:t xml:space="preserve"> pokud </w:t>
      </w:r>
      <w:r>
        <w:rPr>
          <w:rFonts w:ascii="Arial" w:hAnsi="Arial" w:cs="Arial"/>
          <w:sz w:val="22"/>
          <w:szCs w:val="22"/>
        </w:rPr>
        <w:t>vlastní</w:t>
      </w:r>
      <w:r w:rsidR="00C84DCE">
        <w:rPr>
          <w:rFonts w:ascii="Arial" w:hAnsi="Arial" w:cs="Arial"/>
          <w:sz w:val="22"/>
          <w:szCs w:val="22"/>
        </w:rPr>
        <w:t xml:space="preserve"> příslušné osvědčení,</w:t>
      </w:r>
    </w:p>
    <w:p w:rsidR="00C84DCE" w:rsidRDefault="00CA434B" w:rsidP="007D630F">
      <w:pPr>
        <w:pStyle w:val="Zkladntext"/>
        <w:numPr>
          <w:ilvl w:val="0"/>
          <w:numId w:val="23"/>
        </w:numPr>
        <w:spacing w:after="0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pes je v majetku města</w:t>
      </w:r>
      <w:r w:rsidR="00C84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84DCE">
        <w:rPr>
          <w:rFonts w:ascii="Arial" w:hAnsi="Arial" w:cs="Arial"/>
          <w:sz w:val="22"/>
          <w:szCs w:val="22"/>
        </w:rPr>
        <w:t>Městsk</w:t>
      </w:r>
      <w:r>
        <w:rPr>
          <w:rFonts w:ascii="Arial" w:hAnsi="Arial" w:cs="Arial"/>
          <w:sz w:val="22"/>
          <w:szCs w:val="22"/>
        </w:rPr>
        <w:t>é</w:t>
      </w:r>
      <w:r w:rsidR="00C84DCE">
        <w:rPr>
          <w:rFonts w:ascii="Arial" w:hAnsi="Arial" w:cs="Arial"/>
          <w:sz w:val="22"/>
          <w:szCs w:val="22"/>
        </w:rPr>
        <w:t xml:space="preserve"> policie Příbram</w:t>
      </w:r>
      <w:r>
        <w:rPr>
          <w:rFonts w:ascii="Arial" w:hAnsi="Arial" w:cs="Arial"/>
          <w:sz w:val="22"/>
          <w:szCs w:val="22"/>
        </w:rPr>
        <w:t xml:space="preserve">) a </w:t>
      </w:r>
      <w:r w:rsidR="00C84DCE">
        <w:rPr>
          <w:rFonts w:ascii="Arial" w:hAnsi="Arial" w:cs="Arial"/>
          <w:sz w:val="22"/>
          <w:szCs w:val="22"/>
        </w:rPr>
        <w:t>má příslušné osvědčení o výcviku,</w:t>
      </w:r>
    </w:p>
    <w:p w:rsidR="00BA4D9A" w:rsidRDefault="00BE4575" w:rsidP="007D630F">
      <w:pPr>
        <w:pStyle w:val="Zkladntext"/>
        <w:numPr>
          <w:ilvl w:val="0"/>
          <w:numId w:val="23"/>
        </w:numPr>
        <w:spacing w:after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psa, </w:t>
      </w:r>
      <w:r w:rsidRPr="00BE4575">
        <w:rPr>
          <w:rFonts w:ascii="Arial" w:hAnsi="Arial" w:cs="Arial"/>
          <w:sz w:val="22"/>
          <w:szCs w:val="22"/>
        </w:rPr>
        <w:t>kterého převzal z útulku zřízeného městem po dobu jednoho roku ode dne převzetí.</w:t>
      </w:r>
    </w:p>
    <w:p w:rsidR="00893F98" w:rsidRPr="008C3117" w:rsidRDefault="00893F98" w:rsidP="003961B2">
      <w:pPr>
        <w:pStyle w:val="slalnk"/>
        <w:spacing w:before="500"/>
        <w:rPr>
          <w:rFonts w:ascii="Arial" w:hAnsi="Arial" w:cs="Arial"/>
          <w:szCs w:val="24"/>
        </w:rPr>
      </w:pPr>
      <w:r w:rsidRPr="008C3117">
        <w:rPr>
          <w:rFonts w:ascii="Arial" w:hAnsi="Arial" w:cs="Arial"/>
          <w:szCs w:val="24"/>
        </w:rPr>
        <w:t xml:space="preserve">Čl. </w:t>
      </w:r>
      <w:r w:rsidR="00525393">
        <w:rPr>
          <w:rFonts w:ascii="Arial" w:hAnsi="Arial" w:cs="Arial"/>
          <w:szCs w:val="24"/>
        </w:rPr>
        <w:t>7</w:t>
      </w:r>
    </w:p>
    <w:p w:rsidR="00893F98" w:rsidRPr="008C3117" w:rsidRDefault="00893F98" w:rsidP="00CB3885">
      <w:pPr>
        <w:pStyle w:val="Nzvylnk"/>
        <w:rPr>
          <w:rFonts w:ascii="Arial" w:hAnsi="Arial" w:cs="Arial"/>
          <w:szCs w:val="24"/>
        </w:rPr>
      </w:pPr>
      <w:r w:rsidRPr="008C3117">
        <w:rPr>
          <w:rFonts w:ascii="Arial" w:hAnsi="Arial" w:cs="Arial"/>
          <w:szCs w:val="24"/>
        </w:rPr>
        <w:t xml:space="preserve">Navýšení poplatku </w:t>
      </w:r>
    </w:p>
    <w:p w:rsidR="00893F98" w:rsidRPr="00A52AFF" w:rsidRDefault="00893F98" w:rsidP="005B060F">
      <w:pPr>
        <w:numPr>
          <w:ilvl w:val="0"/>
          <w:numId w:val="7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52AFF">
        <w:rPr>
          <w:rFonts w:ascii="Arial" w:hAnsi="Arial" w:cs="Arial"/>
          <w:sz w:val="22"/>
          <w:szCs w:val="22"/>
        </w:rPr>
        <w:t xml:space="preserve">Nebudou-li poplatky zaplaceny </w:t>
      </w:r>
      <w:r w:rsidR="00403D44" w:rsidRPr="00A52AFF">
        <w:rPr>
          <w:rFonts w:ascii="Arial" w:hAnsi="Arial" w:cs="Arial"/>
          <w:sz w:val="22"/>
          <w:szCs w:val="22"/>
        </w:rPr>
        <w:t>držitelem psa</w:t>
      </w:r>
      <w:r w:rsidRPr="00A52AFF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A52AFF">
        <w:rPr>
          <w:rFonts w:ascii="Arial" w:hAnsi="Arial" w:cs="Arial"/>
          <w:sz w:val="22"/>
          <w:szCs w:val="22"/>
        </w:rPr>
        <w:t>správce poplatku</w:t>
      </w:r>
      <w:r w:rsidR="00066EE6">
        <w:rPr>
          <w:rFonts w:ascii="Arial" w:hAnsi="Arial" w:cs="Arial"/>
          <w:sz w:val="22"/>
          <w:szCs w:val="22"/>
        </w:rPr>
        <w:t xml:space="preserve"> poplatek platebním výměrem nebo hromadným předpisným seznamem.</w:t>
      </w:r>
    </w:p>
    <w:p w:rsidR="00BA4D9A" w:rsidRPr="00066EE6" w:rsidRDefault="00893F98" w:rsidP="00066EE6">
      <w:pPr>
        <w:numPr>
          <w:ilvl w:val="0"/>
          <w:numId w:val="7"/>
        </w:numPr>
        <w:tabs>
          <w:tab w:val="clear" w:pos="567"/>
          <w:tab w:val="num" w:pos="426"/>
        </w:tabs>
        <w:spacing w:after="240"/>
        <w:ind w:left="426" w:hanging="425"/>
        <w:jc w:val="both"/>
        <w:rPr>
          <w:rFonts w:ascii="Arial" w:hAnsi="Arial" w:cs="Arial"/>
          <w:sz w:val="22"/>
          <w:szCs w:val="22"/>
        </w:rPr>
      </w:pPr>
      <w:r w:rsidRPr="00A52AFF">
        <w:rPr>
          <w:rFonts w:ascii="Arial" w:hAnsi="Arial" w:cs="Arial"/>
          <w:sz w:val="22"/>
          <w:szCs w:val="22"/>
        </w:rPr>
        <w:lastRenderedPageBreak/>
        <w:t xml:space="preserve">Včas nezaplacené nebo neodvedené poplatky nebo část těchto poplatků může </w:t>
      </w:r>
      <w:r w:rsidR="00A52AFF">
        <w:rPr>
          <w:rFonts w:ascii="Arial" w:hAnsi="Arial" w:cs="Arial"/>
          <w:sz w:val="22"/>
          <w:szCs w:val="22"/>
        </w:rPr>
        <w:t>správce poplatku</w:t>
      </w:r>
      <w:r w:rsidRPr="00A52AFF">
        <w:rPr>
          <w:rFonts w:ascii="Arial" w:hAnsi="Arial" w:cs="Arial"/>
          <w:sz w:val="22"/>
          <w:szCs w:val="22"/>
        </w:rPr>
        <w:t xml:space="preserve"> zvýšit až na trojnásobek; toto zvý</w:t>
      </w:r>
      <w:r w:rsidR="00C674D1">
        <w:rPr>
          <w:rFonts w:ascii="Arial" w:hAnsi="Arial" w:cs="Arial"/>
          <w:sz w:val="22"/>
          <w:szCs w:val="22"/>
        </w:rPr>
        <w:t>šení je příslušenstvím poplatku sledujícím jeho osud.</w:t>
      </w:r>
    </w:p>
    <w:p w:rsidR="00837E5A" w:rsidRDefault="00837E5A" w:rsidP="00837E5A">
      <w:pPr>
        <w:pStyle w:val="slalnk"/>
        <w:spacing w:before="50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25393">
        <w:rPr>
          <w:rFonts w:ascii="Arial" w:hAnsi="Arial" w:cs="Arial"/>
        </w:rPr>
        <w:t>8</w:t>
      </w:r>
    </w:p>
    <w:p w:rsidR="00837E5A" w:rsidRDefault="00837E5A" w:rsidP="00837E5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837E5A" w:rsidRDefault="00837E5A" w:rsidP="007D630F">
      <w:pPr>
        <w:numPr>
          <w:ilvl w:val="0"/>
          <w:numId w:val="29"/>
        </w:numPr>
        <w:suppressAutoHyphens/>
        <w:autoSpaceDN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37E5A" w:rsidRDefault="00837E5A" w:rsidP="007D630F">
      <w:pPr>
        <w:numPr>
          <w:ilvl w:val="0"/>
          <w:numId w:val="29"/>
        </w:numPr>
        <w:suppressAutoHyphens/>
        <w:autoSpaceDN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podle odstavce 1 vyměří správce poplatku poplatek zákonnému zástupci nebo opatrovníkovi poplatníka.</w:t>
      </w:r>
    </w:p>
    <w:p w:rsidR="00837E5A" w:rsidRDefault="00837E5A" w:rsidP="007D630F">
      <w:pPr>
        <w:numPr>
          <w:ilvl w:val="0"/>
          <w:numId w:val="29"/>
        </w:numPr>
        <w:suppressAutoHyphens/>
        <w:autoSpaceDN w:val="0"/>
        <w:spacing w:before="12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22D51" w:rsidRDefault="00066EE6" w:rsidP="00CD54F7">
      <w:pPr>
        <w:pStyle w:val="slalnk"/>
        <w:tabs>
          <w:tab w:val="left" w:pos="6379"/>
        </w:tabs>
        <w:spacing w:before="50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25393">
        <w:rPr>
          <w:rFonts w:ascii="Arial" w:hAnsi="Arial" w:cs="Arial"/>
        </w:rPr>
        <w:t>9</w:t>
      </w:r>
    </w:p>
    <w:p w:rsidR="00066EE6" w:rsidRDefault="00066EE6" w:rsidP="00066EE6">
      <w:pPr>
        <w:pStyle w:val="Nzvylnk"/>
      </w:pPr>
      <w:r>
        <w:rPr>
          <w:rFonts w:ascii="Arial" w:hAnsi="Arial" w:cs="Arial"/>
        </w:rPr>
        <w:t>Závěrečná ustanovení</w:t>
      </w:r>
    </w:p>
    <w:p w:rsidR="00066EE6" w:rsidRDefault="00066EE6" w:rsidP="007D630F">
      <w:pPr>
        <w:numPr>
          <w:ilvl w:val="0"/>
          <w:numId w:val="26"/>
        </w:numPr>
        <w:suppressAutoHyphens/>
        <w:autoSpaceDN w:val="0"/>
        <w:spacing w:after="24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 w:rsidR="00E165A8">
        <w:rPr>
          <w:rFonts w:ascii="Arial" w:hAnsi="Arial" w:cs="Arial"/>
          <w:sz w:val="22"/>
          <w:szCs w:val="22"/>
        </w:rPr>
        <w:t xml:space="preserve"> </w:t>
      </w:r>
    </w:p>
    <w:p w:rsidR="00066EE6" w:rsidRDefault="00066EE6" w:rsidP="007D630F">
      <w:pPr>
        <w:numPr>
          <w:ilvl w:val="0"/>
          <w:numId w:val="26"/>
        </w:numPr>
        <w:suppressAutoHyphens/>
        <w:autoSpaceDN w:val="0"/>
        <w:spacing w:after="24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90ED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</w:t>
      </w:r>
      <w:r w:rsidR="00190ED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ze dne 13. </w:t>
      </w:r>
      <w:r w:rsidR="00190ED7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201</w:t>
      </w:r>
      <w:r w:rsidR="000746F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 o místním poplatku z</w:t>
      </w:r>
      <w:r w:rsidR="000746F0">
        <w:rPr>
          <w:rFonts w:ascii="Arial" w:hAnsi="Arial" w:cs="Arial"/>
          <w:sz w:val="22"/>
          <w:szCs w:val="22"/>
        </w:rPr>
        <w:t>e psů</w:t>
      </w:r>
      <w:r>
        <w:rPr>
          <w:rFonts w:ascii="Arial" w:hAnsi="Arial" w:cs="Arial"/>
          <w:sz w:val="22"/>
          <w:szCs w:val="22"/>
        </w:rPr>
        <w:t>.</w:t>
      </w:r>
    </w:p>
    <w:p w:rsidR="009827BD" w:rsidRPr="000D791B" w:rsidRDefault="00066EE6" w:rsidP="007D630F">
      <w:pPr>
        <w:numPr>
          <w:ilvl w:val="0"/>
          <w:numId w:val="26"/>
        </w:numPr>
        <w:suppressAutoHyphens/>
        <w:autoSpaceDN w:val="0"/>
        <w:spacing w:after="200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</w:t>
      </w:r>
      <w:r w:rsidR="003E0699">
        <w:rPr>
          <w:rFonts w:ascii="Arial" w:hAnsi="Arial" w:cs="Arial"/>
          <w:sz w:val="22"/>
          <w:szCs w:val="22"/>
        </w:rPr>
        <w:t xml:space="preserve">z důvodu naléhavého obecného zájmu </w:t>
      </w:r>
      <w:r w:rsidR="000D791B">
        <w:rPr>
          <w:rFonts w:ascii="Arial" w:hAnsi="Arial" w:cs="Arial"/>
          <w:sz w:val="22"/>
          <w:szCs w:val="22"/>
        </w:rPr>
        <w:t>účinnosti dnem 1. ledna 2020</w:t>
      </w:r>
      <w:r w:rsidR="00F100C9">
        <w:rPr>
          <w:rFonts w:ascii="Arial" w:hAnsi="Arial" w:cs="Arial"/>
          <w:sz w:val="22"/>
          <w:szCs w:val="22"/>
        </w:rPr>
        <w:t>.</w:t>
      </w:r>
    </w:p>
    <w:p w:rsidR="002A0CF2" w:rsidRDefault="002A0CF2" w:rsidP="002A0CF2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A0CF2" w:rsidRDefault="002A0CF2" w:rsidP="002A0CF2">
      <w:pPr>
        <w:pStyle w:val="Zkladntext"/>
        <w:tabs>
          <w:tab w:val="left" w:pos="851"/>
          <w:tab w:val="left" w:pos="623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A0CF2" w:rsidRPr="00B35799" w:rsidRDefault="002A0CF2" w:rsidP="002A0CF2">
      <w:pPr>
        <w:pStyle w:val="Bezmezer"/>
        <w:tabs>
          <w:tab w:val="left" w:pos="426"/>
          <w:tab w:val="left" w:leader="dot" w:pos="3402"/>
          <w:tab w:val="left" w:pos="6096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Mgr. Jan Konvalinka</w:t>
      </w:r>
      <w:r w:rsidR="00D90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v.</w:t>
      </w:r>
      <w:r w:rsidR="001974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                  </w:t>
      </w:r>
      <w:r w:rsidR="00D908F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Ing. Martin Buršík, MBA</w:t>
      </w:r>
      <w:r w:rsidR="00D90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v.</w:t>
      </w:r>
      <w:r w:rsidR="001974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2A0CF2" w:rsidRPr="00B35799" w:rsidRDefault="002A0CF2" w:rsidP="002A0CF2">
      <w:pPr>
        <w:pStyle w:val="Bezmezer"/>
        <w:tabs>
          <w:tab w:val="left" w:pos="1470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071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35799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1. místostarosta</w:t>
      </w:r>
    </w:p>
    <w:p w:rsidR="002A0CF2" w:rsidRDefault="002A0CF2" w:rsidP="002A0CF2">
      <w:pPr>
        <w:pStyle w:val="Zkladntext"/>
        <w:tabs>
          <w:tab w:val="left" w:pos="993"/>
          <w:tab w:val="left" w:pos="6229"/>
        </w:tabs>
        <w:spacing w:after="0"/>
        <w:ind w:left="567"/>
        <w:rPr>
          <w:rFonts w:ascii="Arial" w:hAnsi="Arial" w:cs="Arial"/>
          <w:sz w:val="22"/>
          <w:szCs w:val="22"/>
        </w:rPr>
      </w:pPr>
    </w:p>
    <w:p w:rsidR="002A0CF2" w:rsidRDefault="002A0CF2" w:rsidP="002A0CF2">
      <w:pPr>
        <w:pStyle w:val="Zkladntext"/>
        <w:tabs>
          <w:tab w:val="left" w:pos="1560"/>
          <w:tab w:val="left" w:pos="6521"/>
        </w:tabs>
        <w:spacing w:after="0"/>
        <w:rPr>
          <w:rFonts w:ascii="Arial" w:hAnsi="Arial" w:cs="Arial"/>
          <w:sz w:val="22"/>
          <w:szCs w:val="22"/>
        </w:rPr>
      </w:pPr>
    </w:p>
    <w:p w:rsidR="00F74A59" w:rsidRDefault="002A0CF2" w:rsidP="002A0CF2">
      <w:pPr>
        <w:pStyle w:val="Zkladntext"/>
        <w:tabs>
          <w:tab w:val="left" w:pos="3119"/>
          <w:tab w:val="left" w:leader="dot" w:pos="4678"/>
          <w:tab w:val="left" w:pos="6237"/>
          <w:tab w:val="left" w:pos="7513"/>
          <w:tab w:val="left" w:leader="dot" w:pos="9072"/>
        </w:tabs>
        <w:spacing w:before="240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Vyvěšeno na úřední desce dne: </w:t>
      </w:r>
      <w:r w:rsidR="00E55DA9">
        <w:rPr>
          <w:rFonts w:ascii="Arial" w:hAnsi="Arial" w:cs="Arial"/>
          <w:sz w:val="22"/>
          <w:szCs w:val="22"/>
        </w:rPr>
        <w:t xml:space="preserve">18.12.2019 </w:t>
      </w:r>
      <w:r>
        <w:rPr>
          <w:rFonts w:ascii="Arial" w:hAnsi="Arial" w:cs="Arial"/>
          <w:sz w:val="22"/>
          <w:szCs w:val="22"/>
        </w:rPr>
        <w:t xml:space="preserve">                           Sejmuto dne: </w:t>
      </w:r>
      <w:r w:rsidR="00EF6040">
        <w:rPr>
          <w:rFonts w:ascii="Arial" w:hAnsi="Arial" w:cs="Arial"/>
          <w:sz w:val="22"/>
          <w:szCs w:val="22"/>
        </w:rPr>
        <w:t>03.01.2020</w:t>
      </w:r>
      <w:r>
        <w:rPr>
          <w:rFonts w:ascii="Arial" w:hAnsi="Arial" w:cs="Arial"/>
          <w:sz w:val="22"/>
          <w:szCs w:val="22"/>
        </w:rPr>
        <w:t xml:space="preserve"> </w:t>
      </w:r>
    </w:p>
    <w:p w:rsidR="002A0CF2" w:rsidRDefault="002A0CF2" w:rsidP="004F5241">
      <w:pPr>
        <w:pStyle w:val="Zkladntext"/>
        <w:tabs>
          <w:tab w:val="left" w:pos="3119"/>
          <w:tab w:val="left" w:leader="dot" w:pos="4678"/>
          <w:tab w:val="left" w:pos="6237"/>
          <w:tab w:val="left" w:pos="7513"/>
          <w:tab w:val="left" w:leader="dot" w:pos="9072"/>
        </w:tabs>
        <w:spacing w:before="40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Zpracoval: Odbor ekonomický</w:t>
      </w:r>
    </w:p>
    <w:p w:rsidR="00BA4D9A" w:rsidRPr="00593C67" w:rsidRDefault="002A0CF2" w:rsidP="009827BD">
      <w:pPr>
        <w:pStyle w:val="Zkladntext"/>
        <w:tabs>
          <w:tab w:val="left" w:pos="1080"/>
          <w:tab w:val="left" w:leader="dot" w:pos="7020"/>
        </w:tabs>
        <w:spacing w:before="300" w:after="60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na interneto</w:t>
      </w:r>
      <w:r w:rsidR="00EF6040">
        <w:rPr>
          <w:rFonts w:ascii="Arial" w:hAnsi="Arial" w:cs="Arial"/>
          <w:sz w:val="22"/>
          <w:szCs w:val="22"/>
        </w:rPr>
        <w:t>vých stránkách města: 18.12.2019-03.01.2020</w:t>
      </w:r>
    </w:p>
    <w:sectPr w:rsidR="00BA4D9A" w:rsidRPr="00593C67" w:rsidSect="00593C67">
      <w:headerReference w:type="default" r:id="rId8"/>
      <w:footerReference w:type="default" r:id="rId9"/>
      <w:headerReference w:type="first" r:id="rId10"/>
      <w:footnotePr>
        <w:numFmt w:val="lowerLetter"/>
      </w:footnotePr>
      <w:pgSz w:w="11906" w:h="16838"/>
      <w:pgMar w:top="1501" w:right="991" w:bottom="1417" w:left="1276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C9" w:rsidRDefault="00A112C9">
      <w:r>
        <w:separator/>
      </w:r>
    </w:p>
  </w:endnote>
  <w:endnote w:type="continuationSeparator" w:id="0">
    <w:p w:rsidR="00A112C9" w:rsidRDefault="00A1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C67" w:rsidRDefault="00593C67">
    <w:pPr>
      <w:pStyle w:val="Zpat"/>
      <w:jc w:val="center"/>
    </w:pPr>
  </w:p>
  <w:p w:rsidR="00593C67" w:rsidRDefault="00593C6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0E28">
      <w:rPr>
        <w:noProof/>
      </w:rPr>
      <w:t>4</w:t>
    </w:r>
    <w:r>
      <w:fldChar w:fldCharType="end"/>
    </w:r>
  </w:p>
  <w:p w:rsidR="00593C67" w:rsidRDefault="00593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C9" w:rsidRDefault="00A112C9">
      <w:r>
        <w:separator/>
      </w:r>
    </w:p>
  </w:footnote>
  <w:footnote w:type="continuationSeparator" w:id="0">
    <w:p w:rsidR="00A112C9" w:rsidRDefault="00A112C9">
      <w:r>
        <w:continuationSeparator/>
      </w:r>
    </w:p>
  </w:footnote>
  <w:footnote w:id="1">
    <w:p w:rsidR="002236E1" w:rsidRPr="0047218A" w:rsidRDefault="002236E1">
      <w:pPr>
        <w:pStyle w:val="Textpoznpodarou"/>
        <w:rPr>
          <w:rFonts w:ascii="Arial" w:hAnsi="Arial" w:cs="Arial"/>
          <w:sz w:val="18"/>
          <w:szCs w:val="18"/>
        </w:rPr>
      </w:pPr>
      <w:r w:rsidRPr="0047218A">
        <w:rPr>
          <w:rStyle w:val="Znakapoznpodarou"/>
          <w:rFonts w:ascii="Arial" w:hAnsi="Arial" w:cs="Arial"/>
          <w:sz w:val="18"/>
          <w:szCs w:val="18"/>
        </w:rPr>
        <w:t>1a)</w:t>
      </w:r>
      <w:r w:rsidRPr="0047218A">
        <w:rPr>
          <w:rFonts w:ascii="Arial" w:hAnsi="Arial" w:cs="Arial"/>
          <w:sz w:val="18"/>
          <w:szCs w:val="18"/>
        </w:rPr>
        <w:t xml:space="preserve"> </w:t>
      </w:r>
      <w:r w:rsidR="0047218A" w:rsidRPr="0047218A">
        <w:rPr>
          <w:rFonts w:ascii="Arial" w:hAnsi="Arial" w:cs="Arial"/>
          <w:sz w:val="18"/>
          <w:szCs w:val="18"/>
        </w:rPr>
        <w:t>Například zákon č. 449/2001 Sb.</w:t>
      </w:r>
      <w:r w:rsidR="0047218A">
        <w:rPr>
          <w:rFonts w:ascii="Arial" w:hAnsi="Arial" w:cs="Arial"/>
          <w:sz w:val="18"/>
          <w:szCs w:val="18"/>
        </w:rPr>
        <w:t>,</w:t>
      </w:r>
      <w:r w:rsidR="0047218A" w:rsidRPr="0047218A">
        <w:rPr>
          <w:rFonts w:ascii="Arial" w:hAnsi="Arial" w:cs="Arial"/>
          <w:sz w:val="18"/>
          <w:szCs w:val="18"/>
        </w:rPr>
        <w:t xml:space="preserve"> o myslivosti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C67" w:rsidRDefault="00593C67" w:rsidP="00593C67">
    <w:pPr>
      <w:pStyle w:val="Zhlav"/>
    </w:pPr>
    <w:r>
      <w:t>Město Příbram                                                                          Obecně závazná vyhlášk</w:t>
    </w:r>
    <w:r w:rsidR="007E1771">
      <w:t xml:space="preserve">a č. </w:t>
    </w:r>
    <w:r w:rsidR="008608EF">
      <w:t>10</w:t>
    </w:r>
    <w:r>
      <w:t>/2019</w:t>
    </w:r>
  </w:p>
  <w:p w:rsidR="00927DC2" w:rsidRDefault="00927D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F2" w:rsidRDefault="002A0CF2">
    <w:pPr>
      <w:pStyle w:val="Zhlav"/>
    </w:pPr>
    <w:r>
      <w:t>Město Příbram                                                                          Obecně závazná vyhláška č. …./2019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A406EE7"/>
    <w:multiLevelType w:val="hybridMultilevel"/>
    <w:tmpl w:val="32C636F2"/>
    <w:lvl w:ilvl="0" w:tplc="E49E18C8">
      <w:start w:val="1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20A4001"/>
    <w:multiLevelType w:val="multilevel"/>
    <w:tmpl w:val="727A0E0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B2FE9"/>
    <w:multiLevelType w:val="hybridMultilevel"/>
    <w:tmpl w:val="88D4A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2115"/>
    <w:multiLevelType w:val="hybridMultilevel"/>
    <w:tmpl w:val="E4D0B7A8"/>
    <w:lvl w:ilvl="0" w:tplc="F140C298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2165C5"/>
    <w:multiLevelType w:val="hybridMultilevel"/>
    <w:tmpl w:val="84761F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4DB4"/>
    <w:multiLevelType w:val="hybridMultilevel"/>
    <w:tmpl w:val="812E4112"/>
    <w:lvl w:ilvl="0" w:tplc="1EA62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4E1023"/>
    <w:multiLevelType w:val="multilevel"/>
    <w:tmpl w:val="A712E51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492388B"/>
    <w:multiLevelType w:val="hybridMultilevel"/>
    <w:tmpl w:val="125248AC"/>
    <w:lvl w:ilvl="0" w:tplc="81E47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2C7"/>
    <w:multiLevelType w:val="hybridMultilevel"/>
    <w:tmpl w:val="96863F08"/>
    <w:lvl w:ilvl="0" w:tplc="EB8E3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37CC4"/>
    <w:multiLevelType w:val="hybridMultilevel"/>
    <w:tmpl w:val="C9901160"/>
    <w:lvl w:ilvl="0" w:tplc="0C80D5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B7575"/>
    <w:multiLevelType w:val="hybridMultilevel"/>
    <w:tmpl w:val="934C4798"/>
    <w:lvl w:ilvl="0" w:tplc="9724EC0E">
      <w:start w:val="4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4C99"/>
    <w:multiLevelType w:val="multilevel"/>
    <w:tmpl w:val="662650D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color w:val="00000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E1869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148C6"/>
    <w:multiLevelType w:val="hybridMultilevel"/>
    <w:tmpl w:val="04B28D18"/>
    <w:lvl w:ilvl="0" w:tplc="EEF835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60A6"/>
    <w:multiLevelType w:val="hybridMultilevel"/>
    <w:tmpl w:val="4C024EDE"/>
    <w:lvl w:ilvl="0" w:tplc="89868080">
      <w:start w:val="1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90F54CF"/>
    <w:multiLevelType w:val="hybridMultilevel"/>
    <w:tmpl w:val="466C34E2"/>
    <w:lvl w:ilvl="0" w:tplc="0EF29E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72A"/>
    <w:multiLevelType w:val="hybridMultilevel"/>
    <w:tmpl w:val="9182CD52"/>
    <w:lvl w:ilvl="0" w:tplc="5D5CFD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3B0706"/>
    <w:multiLevelType w:val="hybridMultilevel"/>
    <w:tmpl w:val="DDEC3BF8"/>
    <w:lvl w:ilvl="0" w:tplc="8C006C22">
      <w:start w:val="1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8DE593A"/>
    <w:multiLevelType w:val="hybridMultilevel"/>
    <w:tmpl w:val="468838B0"/>
    <w:lvl w:ilvl="0" w:tplc="A9CA140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BB838AE"/>
    <w:multiLevelType w:val="hybridMultilevel"/>
    <w:tmpl w:val="92263C72"/>
    <w:lvl w:ilvl="0" w:tplc="1E6C6C7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535DE5"/>
    <w:multiLevelType w:val="hybridMultilevel"/>
    <w:tmpl w:val="D7C6562C"/>
    <w:lvl w:ilvl="0" w:tplc="81E478E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817E4A"/>
    <w:multiLevelType w:val="hybridMultilevel"/>
    <w:tmpl w:val="73B66A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055E07"/>
    <w:multiLevelType w:val="hybridMultilevel"/>
    <w:tmpl w:val="E1E6E708"/>
    <w:lvl w:ilvl="0" w:tplc="93F2404C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E0CD8"/>
    <w:multiLevelType w:val="multilevel"/>
    <w:tmpl w:val="D6A643D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18"/>
  </w:num>
  <w:num w:numId="4">
    <w:abstractNumId w:val="22"/>
  </w:num>
  <w:num w:numId="5">
    <w:abstractNumId w:val="28"/>
  </w:num>
  <w:num w:numId="6">
    <w:abstractNumId w:val="5"/>
  </w:num>
  <w:num w:numId="7">
    <w:abstractNumId w:val="0"/>
  </w:num>
  <w:num w:numId="8">
    <w:abstractNumId w:val="19"/>
  </w:num>
  <w:num w:numId="9">
    <w:abstractNumId w:val="8"/>
  </w:num>
  <w:num w:numId="10">
    <w:abstractNumId w:val="23"/>
  </w:num>
  <w:num w:numId="11">
    <w:abstractNumId w:val="17"/>
  </w:num>
  <w:num w:numId="12">
    <w:abstractNumId w:val="1"/>
  </w:num>
  <w:num w:numId="13">
    <w:abstractNumId w:val="11"/>
  </w:num>
  <w:num w:numId="14">
    <w:abstractNumId w:val="16"/>
  </w:num>
  <w:num w:numId="15">
    <w:abstractNumId w:val="12"/>
  </w:num>
  <w:num w:numId="16">
    <w:abstractNumId w:val="25"/>
  </w:num>
  <w:num w:numId="17">
    <w:abstractNumId w:val="24"/>
  </w:num>
  <w:num w:numId="18">
    <w:abstractNumId w:val="4"/>
  </w:num>
  <w:num w:numId="19">
    <w:abstractNumId w:val="27"/>
  </w:num>
  <w:num w:numId="20">
    <w:abstractNumId w:val="10"/>
  </w:num>
  <w:num w:numId="21">
    <w:abstractNumId w:val="6"/>
  </w:num>
  <w:num w:numId="22">
    <w:abstractNumId w:val="3"/>
  </w:num>
  <w:num w:numId="23">
    <w:abstractNumId w:val="20"/>
  </w:num>
  <w:num w:numId="24">
    <w:abstractNumId w:val="21"/>
  </w:num>
  <w:num w:numId="25">
    <w:abstractNumId w:val="7"/>
  </w:num>
  <w:num w:numId="26">
    <w:abstractNumId w:val="30"/>
  </w:num>
  <w:num w:numId="27">
    <w:abstractNumId w:val="26"/>
  </w:num>
  <w:num w:numId="28">
    <w:abstractNumId w:val="15"/>
  </w:num>
  <w:num w:numId="29">
    <w:abstractNumId w:val="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6A23"/>
    <w:rsid w:val="00007354"/>
    <w:rsid w:val="00012C6D"/>
    <w:rsid w:val="00017570"/>
    <w:rsid w:val="00017A98"/>
    <w:rsid w:val="00027372"/>
    <w:rsid w:val="00034BAC"/>
    <w:rsid w:val="0003625E"/>
    <w:rsid w:val="0003629A"/>
    <w:rsid w:val="00036C95"/>
    <w:rsid w:val="000437D1"/>
    <w:rsid w:val="000463CE"/>
    <w:rsid w:val="00050876"/>
    <w:rsid w:val="0005274D"/>
    <w:rsid w:val="000545EA"/>
    <w:rsid w:val="00054FCB"/>
    <w:rsid w:val="00063AA6"/>
    <w:rsid w:val="00064C8B"/>
    <w:rsid w:val="00064F08"/>
    <w:rsid w:val="00066EE6"/>
    <w:rsid w:val="000701C4"/>
    <w:rsid w:val="00071970"/>
    <w:rsid w:val="00073871"/>
    <w:rsid w:val="000746F0"/>
    <w:rsid w:val="00074F25"/>
    <w:rsid w:val="00082A5D"/>
    <w:rsid w:val="00086A82"/>
    <w:rsid w:val="00087DEA"/>
    <w:rsid w:val="00090500"/>
    <w:rsid w:val="00091C64"/>
    <w:rsid w:val="0009449D"/>
    <w:rsid w:val="00096CCF"/>
    <w:rsid w:val="000A69B7"/>
    <w:rsid w:val="000B610F"/>
    <w:rsid w:val="000B6B2F"/>
    <w:rsid w:val="000B75BD"/>
    <w:rsid w:val="000C0FC5"/>
    <w:rsid w:val="000C3A01"/>
    <w:rsid w:val="000D791B"/>
    <w:rsid w:val="000D7CD2"/>
    <w:rsid w:val="000E6877"/>
    <w:rsid w:val="000F0E1F"/>
    <w:rsid w:val="000F285F"/>
    <w:rsid w:val="000F5F05"/>
    <w:rsid w:val="001073A2"/>
    <w:rsid w:val="00111174"/>
    <w:rsid w:val="001200AF"/>
    <w:rsid w:val="0012045D"/>
    <w:rsid w:val="00122D51"/>
    <w:rsid w:val="001312C4"/>
    <w:rsid w:val="00131EB4"/>
    <w:rsid w:val="00132145"/>
    <w:rsid w:val="00133A2D"/>
    <w:rsid w:val="00140331"/>
    <w:rsid w:val="001535E1"/>
    <w:rsid w:val="00154F39"/>
    <w:rsid w:val="0015713E"/>
    <w:rsid w:val="0016212D"/>
    <w:rsid w:val="00164711"/>
    <w:rsid w:val="00164722"/>
    <w:rsid w:val="00172980"/>
    <w:rsid w:val="00173712"/>
    <w:rsid w:val="0017570D"/>
    <w:rsid w:val="001762D4"/>
    <w:rsid w:val="0018505E"/>
    <w:rsid w:val="00190ED7"/>
    <w:rsid w:val="0019744A"/>
    <w:rsid w:val="001A168D"/>
    <w:rsid w:val="001A77A1"/>
    <w:rsid w:val="001B711C"/>
    <w:rsid w:val="001D186C"/>
    <w:rsid w:val="001F7AB5"/>
    <w:rsid w:val="002011B9"/>
    <w:rsid w:val="0020509A"/>
    <w:rsid w:val="00214EBC"/>
    <w:rsid w:val="002236E1"/>
    <w:rsid w:val="00225A88"/>
    <w:rsid w:val="00243659"/>
    <w:rsid w:val="002717C1"/>
    <w:rsid w:val="00271EC6"/>
    <w:rsid w:val="002749B0"/>
    <w:rsid w:val="002827F8"/>
    <w:rsid w:val="00284BC2"/>
    <w:rsid w:val="00291D36"/>
    <w:rsid w:val="002A098A"/>
    <w:rsid w:val="002A0CF2"/>
    <w:rsid w:val="002A3299"/>
    <w:rsid w:val="002A337E"/>
    <w:rsid w:val="002B4160"/>
    <w:rsid w:val="002B51B3"/>
    <w:rsid w:val="002C4553"/>
    <w:rsid w:val="002C475E"/>
    <w:rsid w:val="002C56E8"/>
    <w:rsid w:val="002E1A96"/>
    <w:rsid w:val="002E76A6"/>
    <w:rsid w:val="002E7EFC"/>
    <w:rsid w:val="002F1A77"/>
    <w:rsid w:val="002F3607"/>
    <w:rsid w:val="002F3690"/>
    <w:rsid w:val="002F6827"/>
    <w:rsid w:val="002F6D71"/>
    <w:rsid w:val="003040D9"/>
    <w:rsid w:val="00307BE7"/>
    <w:rsid w:val="00314615"/>
    <w:rsid w:val="003150FC"/>
    <w:rsid w:val="00315489"/>
    <w:rsid w:val="00315A0F"/>
    <w:rsid w:val="003231B9"/>
    <w:rsid w:val="00323AE5"/>
    <w:rsid w:val="00323FA0"/>
    <w:rsid w:val="0032598A"/>
    <w:rsid w:val="00325A5D"/>
    <w:rsid w:val="00325C4D"/>
    <w:rsid w:val="00330C63"/>
    <w:rsid w:val="00346E2F"/>
    <w:rsid w:val="003707B9"/>
    <w:rsid w:val="00372730"/>
    <w:rsid w:val="003729C0"/>
    <w:rsid w:val="00381BDD"/>
    <w:rsid w:val="0038221A"/>
    <w:rsid w:val="003837C0"/>
    <w:rsid w:val="003961B2"/>
    <w:rsid w:val="00396379"/>
    <w:rsid w:val="003A0E35"/>
    <w:rsid w:val="003A18AF"/>
    <w:rsid w:val="003A3C14"/>
    <w:rsid w:val="003A7CAB"/>
    <w:rsid w:val="003B7209"/>
    <w:rsid w:val="003C2258"/>
    <w:rsid w:val="003C41C2"/>
    <w:rsid w:val="003C6676"/>
    <w:rsid w:val="003C6D30"/>
    <w:rsid w:val="003C78BE"/>
    <w:rsid w:val="003D22AB"/>
    <w:rsid w:val="003E0699"/>
    <w:rsid w:val="003E3224"/>
    <w:rsid w:val="003F3BEC"/>
    <w:rsid w:val="00403D44"/>
    <w:rsid w:val="00412B30"/>
    <w:rsid w:val="004225C9"/>
    <w:rsid w:val="004312A1"/>
    <w:rsid w:val="0043485D"/>
    <w:rsid w:val="00440536"/>
    <w:rsid w:val="004406B6"/>
    <w:rsid w:val="00445F1A"/>
    <w:rsid w:val="00453B30"/>
    <w:rsid w:val="004563C2"/>
    <w:rsid w:val="0047218A"/>
    <w:rsid w:val="004949C3"/>
    <w:rsid w:val="00495648"/>
    <w:rsid w:val="004A182F"/>
    <w:rsid w:val="004A4B09"/>
    <w:rsid w:val="004B420B"/>
    <w:rsid w:val="004E1074"/>
    <w:rsid w:val="004E2A0D"/>
    <w:rsid w:val="004E551B"/>
    <w:rsid w:val="004F2FF6"/>
    <w:rsid w:val="004F5241"/>
    <w:rsid w:val="004F6C33"/>
    <w:rsid w:val="00500D87"/>
    <w:rsid w:val="00504783"/>
    <w:rsid w:val="005064A5"/>
    <w:rsid w:val="00507B0A"/>
    <w:rsid w:val="005159F3"/>
    <w:rsid w:val="005247AD"/>
    <w:rsid w:val="00525393"/>
    <w:rsid w:val="00530C51"/>
    <w:rsid w:val="00531CD4"/>
    <w:rsid w:val="00560D2D"/>
    <w:rsid w:val="00563E48"/>
    <w:rsid w:val="005647CB"/>
    <w:rsid w:val="00574FF2"/>
    <w:rsid w:val="00575260"/>
    <w:rsid w:val="0059091D"/>
    <w:rsid w:val="00592549"/>
    <w:rsid w:val="005926C6"/>
    <w:rsid w:val="00593274"/>
    <w:rsid w:val="00593AC5"/>
    <w:rsid w:val="00593C67"/>
    <w:rsid w:val="005953DD"/>
    <w:rsid w:val="005A15C5"/>
    <w:rsid w:val="005A201F"/>
    <w:rsid w:val="005B060F"/>
    <w:rsid w:val="005B3514"/>
    <w:rsid w:val="005B3FD8"/>
    <w:rsid w:val="005D1745"/>
    <w:rsid w:val="005E503A"/>
    <w:rsid w:val="005E7A87"/>
    <w:rsid w:val="005F094F"/>
    <w:rsid w:val="00601F7F"/>
    <w:rsid w:val="006123D4"/>
    <w:rsid w:val="00626032"/>
    <w:rsid w:val="0064077E"/>
    <w:rsid w:val="00641C94"/>
    <w:rsid w:val="00644030"/>
    <w:rsid w:val="00645265"/>
    <w:rsid w:val="00646D9E"/>
    <w:rsid w:val="0064746F"/>
    <w:rsid w:val="00647F0A"/>
    <w:rsid w:val="00651F49"/>
    <w:rsid w:val="006653B8"/>
    <w:rsid w:val="006871E1"/>
    <w:rsid w:val="00697721"/>
    <w:rsid w:val="006B2EDA"/>
    <w:rsid w:val="006B4760"/>
    <w:rsid w:val="006B664E"/>
    <w:rsid w:val="006C0C98"/>
    <w:rsid w:val="006C35FD"/>
    <w:rsid w:val="006C665E"/>
    <w:rsid w:val="006C7F1C"/>
    <w:rsid w:val="006D7E5A"/>
    <w:rsid w:val="006E136C"/>
    <w:rsid w:val="006E461F"/>
    <w:rsid w:val="0070156C"/>
    <w:rsid w:val="00711443"/>
    <w:rsid w:val="00716BBD"/>
    <w:rsid w:val="007215D3"/>
    <w:rsid w:val="00723ED2"/>
    <w:rsid w:val="00731C2D"/>
    <w:rsid w:val="00733562"/>
    <w:rsid w:val="00756F37"/>
    <w:rsid w:val="00766563"/>
    <w:rsid w:val="00771DB6"/>
    <w:rsid w:val="00785CDF"/>
    <w:rsid w:val="00786BFD"/>
    <w:rsid w:val="0079251D"/>
    <w:rsid w:val="00794B0B"/>
    <w:rsid w:val="00794CA8"/>
    <w:rsid w:val="007B2325"/>
    <w:rsid w:val="007B26F3"/>
    <w:rsid w:val="007B40F0"/>
    <w:rsid w:val="007B477F"/>
    <w:rsid w:val="007B52E4"/>
    <w:rsid w:val="007C37D4"/>
    <w:rsid w:val="007C40BF"/>
    <w:rsid w:val="007C7593"/>
    <w:rsid w:val="007D0241"/>
    <w:rsid w:val="007D4229"/>
    <w:rsid w:val="007D630F"/>
    <w:rsid w:val="007D645B"/>
    <w:rsid w:val="007E1771"/>
    <w:rsid w:val="007F2ADA"/>
    <w:rsid w:val="007F7076"/>
    <w:rsid w:val="00803D5F"/>
    <w:rsid w:val="00807B28"/>
    <w:rsid w:val="00807BEB"/>
    <w:rsid w:val="0081057D"/>
    <w:rsid w:val="00812C4D"/>
    <w:rsid w:val="00816236"/>
    <w:rsid w:val="008223CF"/>
    <w:rsid w:val="00833C29"/>
    <w:rsid w:val="00837E5A"/>
    <w:rsid w:val="00846266"/>
    <w:rsid w:val="008608EF"/>
    <w:rsid w:val="00862B25"/>
    <w:rsid w:val="0086762D"/>
    <w:rsid w:val="00867664"/>
    <w:rsid w:val="00880DB1"/>
    <w:rsid w:val="00881319"/>
    <w:rsid w:val="00885180"/>
    <w:rsid w:val="0089312B"/>
    <w:rsid w:val="00893668"/>
    <w:rsid w:val="00893F98"/>
    <w:rsid w:val="008B0A4B"/>
    <w:rsid w:val="008B4873"/>
    <w:rsid w:val="008B546C"/>
    <w:rsid w:val="008B5FDF"/>
    <w:rsid w:val="008B674D"/>
    <w:rsid w:val="008B74BF"/>
    <w:rsid w:val="008C1EB2"/>
    <w:rsid w:val="008C2A0B"/>
    <w:rsid w:val="008C3117"/>
    <w:rsid w:val="008C3F16"/>
    <w:rsid w:val="008C5FC8"/>
    <w:rsid w:val="008C6FC6"/>
    <w:rsid w:val="008D0936"/>
    <w:rsid w:val="008E3295"/>
    <w:rsid w:val="00904714"/>
    <w:rsid w:val="009120A3"/>
    <w:rsid w:val="00921A5A"/>
    <w:rsid w:val="00926186"/>
    <w:rsid w:val="00927DC2"/>
    <w:rsid w:val="00937FC5"/>
    <w:rsid w:val="0094070A"/>
    <w:rsid w:val="00941692"/>
    <w:rsid w:val="00942E81"/>
    <w:rsid w:val="00947886"/>
    <w:rsid w:val="009508FA"/>
    <w:rsid w:val="00952E51"/>
    <w:rsid w:val="00961A6D"/>
    <w:rsid w:val="00962F96"/>
    <w:rsid w:val="009740E8"/>
    <w:rsid w:val="009827BD"/>
    <w:rsid w:val="00990D78"/>
    <w:rsid w:val="00992970"/>
    <w:rsid w:val="00994B44"/>
    <w:rsid w:val="009B2C55"/>
    <w:rsid w:val="009B464A"/>
    <w:rsid w:val="009C26EF"/>
    <w:rsid w:val="009C470C"/>
    <w:rsid w:val="009D7068"/>
    <w:rsid w:val="009E1666"/>
    <w:rsid w:val="009E5F74"/>
    <w:rsid w:val="009E7B7F"/>
    <w:rsid w:val="009F14E8"/>
    <w:rsid w:val="009F4116"/>
    <w:rsid w:val="009F5330"/>
    <w:rsid w:val="00A112C9"/>
    <w:rsid w:val="00A137CC"/>
    <w:rsid w:val="00A14F10"/>
    <w:rsid w:val="00A24065"/>
    <w:rsid w:val="00A35E4D"/>
    <w:rsid w:val="00A3631C"/>
    <w:rsid w:val="00A40DA3"/>
    <w:rsid w:val="00A44FF4"/>
    <w:rsid w:val="00A52AFF"/>
    <w:rsid w:val="00A6211E"/>
    <w:rsid w:val="00A639BA"/>
    <w:rsid w:val="00A75F51"/>
    <w:rsid w:val="00A8365F"/>
    <w:rsid w:val="00A847F8"/>
    <w:rsid w:val="00A875DE"/>
    <w:rsid w:val="00A9268F"/>
    <w:rsid w:val="00AA3259"/>
    <w:rsid w:val="00AB1BE5"/>
    <w:rsid w:val="00AD4D72"/>
    <w:rsid w:val="00AF0F07"/>
    <w:rsid w:val="00AF52AA"/>
    <w:rsid w:val="00AF5336"/>
    <w:rsid w:val="00AF773C"/>
    <w:rsid w:val="00B01705"/>
    <w:rsid w:val="00B01942"/>
    <w:rsid w:val="00B03394"/>
    <w:rsid w:val="00B05F39"/>
    <w:rsid w:val="00B1219C"/>
    <w:rsid w:val="00B13395"/>
    <w:rsid w:val="00B206A7"/>
    <w:rsid w:val="00B217E1"/>
    <w:rsid w:val="00B4318E"/>
    <w:rsid w:val="00B453D2"/>
    <w:rsid w:val="00B4624B"/>
    <w:rsid w:val="00B46D11"/>
    <w:rsid w:val="00B50651"/>
    <w:rsid w:val="00B51273"/>
    <w:rsid w:val="00B53F73"/>
    <w:rsid w:val="00B54534"/>
    <w:rsid w:val="00B55A90"/>
    <w:rsid w:val="00B65663"/>
    <w:rsid w:val="00B670A9"/>
    <w:rsid w:val="00B67ED8"/>
    <w:rsid w:val="00B70104"/>
    <w:rsid w:val="00B86633"/>
    <w:rsid w:val="00B86811"/>
    <w:rsid w:val="00B87B58"/>
    <w:rsid w:val="00B963D8"/>
    <w:rsid w:val="00BA4D9A"/>
    <w:rsid w:val="00BB359D"/>
    <w:rsid w:val="00BB659E"/>
    <w:rsid w:val="00BD12FC"/>
    <w:rsid w:val="00BD6700"/>
    <w:rsid w:val="00BE25A9"/>
    <w:rsid w:val="00BE4575"/>
    <w:rsid w:val="00BF1AFC"/>
    <w:rsid w:val="00BF662C"/>
    <w:rsid w:val="00C15133"/>
    <w:rsid w:val="00C17397"/>
    <w:rsid w:val="00C22821"/>
    <w:rsid w:val="00C311B5"/>
    <w:rsid w:val="00C42441"/>
    <w:rsid w:val="00C4367E"/>
    <w:rsid w:val="00C4447F"/>
    <w:rsid w:val="00C44821"/>
    <w:rsid w:val="00C66FCC"/>
    <w:rsid w:val="00C674D1"/>
    <w:rsid w:val="00C824C4"/>
    <w:rsid w:val="00C84DCE"/>
    <w:rsid w:val="00C9219B"/>
    <w:rsid w:val="00CA1C8B"/>
    <w:rsid w:val="00CA29A3"/>
    <w:rsid w:val="00CA2CF0"/>
    <w:rsid w:val="00CA3F91"/>
    <w:rsid w:val="00CA434B"/>
    <w:rsid w:val="00CA63DC"/>
    <w:rsid w:val="00CA692C"/>
    <w:rsid w:val="00CB3885"/>
    <w:rsid w:val="00CC2EEC"/>
    <w:rsid w:val="00CD2353"/>
    <w:rsid w:val="00CD262F"/>
    <w:rsid w:val="00CD301E"/>
    <w:rsid w:val="00CD54F7"/>
    <w:rsid w:val="00CE27F8"/>
    <w:rsid w:val="00CF3190"/>
    <w:rsid w:val="00CF60DA"/>
    <w:rsid w:val="00CF6312"/>
    <w:rsid w:val="00D034D3"/>
    <w:rsid w:val="00D11B93"/>
    <w:rsid w:val="00D162D1"/>
    <w:rsid w:val="00D26BEB"/>
    <w:rsid w:val="00D37F70"/>
    <w:rsid w:val="00D45B12"/>
    <w:rsid w:val="00D501FC"/>
    <w:rsid w:val="00D57EF3"/>
    <w:rsid w:val="00D602A1"/>
    <w:rsid w:val="00D64C09"/>
    <w:rsid w:val="00D80224"/>
    <w:rsid w:val="00D8451D"/>
    <w:rsid w:val="00D85343"/>
    <w:rsid w:val="00D908F5"/>
    <w:rsid w:val="00D90A37"/>
    <w:rsid w:val="00D9652F"/>
    <w:rsid w:val="00D97B43"/>
    <w:rsid w:val="00DA692A"/>
    <w:rsid w:val="00DB077C"/>
    <w:rsid w:val="00DB3D96"/>
    <w:rsid w:val="00DC375C"/>
    <w:rsid w:val="00DD14B2"/>
    <w:rsid w:val="00DE2637"/>
    <w:rsid w:val="00DE7427"/>
    <w:rsid w:val="00DF456B"/>
    <w:rsid w:val="00E053B0"/>
    <w:rsid w:val="00E11F36"/>
    <w:rsid w:val="00E165A8"/>
    <w:rsid w:val="00E329BE"/>
    <w:rsid w:val="00E367AE"/>
    <w:rsid w:val="00E4039E"/>
    <w:rsid w:val="00E53758"/>
    <w:rsid w:val="00E55DA9"/>
    <w:rsid w:val="00E56F7F"/>
    <w:rsid w:val="00E67C4F"/>
    <w:rsid w:val="00E72B72"/>
    <w:rsid w:val="00EA703D"/>
    <w:rsid w:val="00EC1458"/>
    <w:rsid w:val="00EE194A"/>
    <w:rsid w:val="00EE1DD6"/>
    <w:rsid w:val="00EE2744"/>
    <w:rsid w:val="00EE3071"/>
    <w:rsid w:val="00EF1C16"/>
    <w:rsid w:val="00EF6040"/>
    <w:rsid w:val="00F100C9"/>
    <w:rsid w:val="00F11A44"/>
    <w:rsid w:val="00F13893"/>
    <w:rsid w:val="00F21D44"/>
    <w:rsid w:val="00F27330"/>
    <w:rsid w:val="00F30788"/>
    <w:rsid w:val="00F363FB"/>
    <w:rsid w:val="00F6389A"/>
    <w:rsid w:val="00F716C9"/>
    <w:rsid w:val="00F74A59"/>
    <w:rsid w:val="00F76C1C"/>
    <w:rsid w:val="00F80158"/>
    <w:rsid w:val="00F807E9"/>
    <w:rsid w:val="00F87920"/>
    <w:rsid w:val="00F95FC8"/>
    <w:rsid w:val="00FA1098"/>
    <w:rsid w:val="00FA4379"/>
    <w:rsid w:val="00FA687D"/>
    <w:rsid w:val="00FA6D81"/>
    <w:rsid w:val="00FB319D"/>
    <w:rsid w:val="00FB6C7B"/>
    <w:rsid w:val="00FD01F7"/>
    <w:rsid w:val="00FD6DCF"/>
    <w:rsid w:val="00FE0E28"/>
    <w:rsid w:val="00FE7835"/>
    <w:rsid w:val="00F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4BFF16-F2EE-4532-B9C1-A7D0146D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6C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Nzev">
    <w:name w:val="Title"/>
    <w:basedOn w:val="Normln"/>
    <w:link w:val="NzevChar"/>
    <w:qFormat/>
    <w:rsid w:val="009E1666"/>
    <w:pPr>
      <w:jc w:val="center"/>
    </w:pPr>
    <w:rPr>
      <w:sz w:val="40"/>
      <w:szCs w:val="20"/>
    </w:rPr>
  </w:style>
  <w:style w:type="character" w:customStyle="1" w:styleId="NzevChar">
    <w:name w:val="Název Char"/>
    <w:link w:val="Nzev"/>
    <w:rsid w:val="009E1666"/>
    <w:rPr>
      <w:sz w:val="40"/>
    </w:rPr>
  </w:style>
  <w:style w:type="paragraph" w:styleId="Zpat">
    <w:name w:val="footer"/>
    <w:basedOn w:val="Normln"/>
    <w:link w:val="ZpatChar"/>
    <w:uiPriority w:val="99"/>
    <w:rsid w:val="00927D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7DC2"/>
    <w:rPr>
      <w:sz w:val="24"/>
      <w:szCs w:val="24"/>
    </w:rPr>
  </w:style>
  <w:style w:type="paragraph" w:styleId="Bezmezer">
    <w:name w:val="No Spacing"/>
    <w:uiPriority w:val="1"/>
    <w:qFormat/>
    <w:rsid w:val="002A0CF2"/>
    <w:rPr>
      <w:rFonts w:ascii="Calibri" w:hAnsi="Calibri"/>
      <w:sz w:val="22"/>
      <w:szCs w:val="22"/>
    </w:rPr>
  </w:style>
  <w:style w:type="paragraph" w:customStyle="1" w:styleId="nzevzkona">
    <w:name w:val="název zákona"/>
    <w:basedOn w:val="Nzev"/>
    <w:rsid w:val="00B01705"/>
    <w:pPr>
      <w:suppressAutoHyphens/>
      <w:autoSpaceDN w:val="0"/>
      <w:spacing w:before="240" w:after="60"/>
      <w:textAlignment w:val="baseline"/>
      <w:outlineLvl w:val="0"/>
    </w:pPr>
    <w:rPr>
      <w:rFonts w:ascii="Cambria" w:hAnsi="Cambria" w:cs="Cambria"/>
      <w:b/>
      <w:bCs/>
      <w:kern w:val="3"/>
      <w:sz w:val="32"/>
      <w:szCs w:val="32"/>
    </w:rPr>
  </w:style>
  <w:style w:type="character" w:customStyle="1" w:styleId="Nadpis1Char">
    <w:name w:val="Nadpis 1 Char"/>
    <w:link w:val="Nadpis1"/>
    <w:rsid w:val="00F76C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8931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31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312B"/>
  </w:style>
  <w:style w:type="paragraph" w:styleId="Pedmtkomente">
    <w:name w:val="annotation subject"/>
    <w:basedOn w:val="Textkomente"/>
    <w:next w:val="Textkomente"/>
    <w:link w:val="PedmtkomenteChar"/>
    <w:rsid w:val="0089312B"/>
    <w:rPr>
      <w:b/>
      <w:bCs/>
    </w:rPr>
  </w:style>
  <w:style w:type="character" w:customStyle="1" w:styleId="PedmtkomenteChar">
    <w:name w:val="Předmět komentáře Char"/>
    <w:link w:val="Pedmtkomente"/>
    <w:rsid w:val="0089312B"/>
    <w:rPr>
      <w:b/>
      <w:bCs/>
    </w:rPr>
  </w:style>
  <w:style w:type="paragraph" w:styleId="Textbubliny">
    <w:name w:val="Balloon Text"/>
    <w:basedOn w:val="Normln"/>
    <w:link w:val="TextbublinyChar"/>
    <w:rsid w:val="00893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3110-8B8B-4E48-AD84-EB73D6E2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6723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Iva Černohorská</cp:lastModifiedBy>
  <cp:revision>2</cp:revision>
  <cp:lastPrinted>2019-11-06T09:39:00Z</cp:lastPrinted>
  <dcterms:created xsi:type="dcterms:W3CDTF">2020-01-06T12:15:00Z</dcterms:created>
  <dcterms:modified xsi:type="dcterms:W3CDTF">2020-01-06T12:15:00Z</dcterms:modified>
</cp:coreProperties>
</file>