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26208" w14:textId="76CB3B0E" w:rsidR="00232478" w:rsidRPr="00232478" w:rsidRDefault="00232478" w:rsidP="00200DD2">
      <w:pPr>
        <w:spacing w:before="161" w:after="16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cs-CZ"/>
        </w:rPr>
      </w:pPr>
      <w:r w:rsidRPr="007011CD"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cs-CZ"/>
        </w:rPr>
        <w:t>nařízení města č.</w:t>
      </w:r>
      <w:proofErr w:type="gramStart"/>
      <w:r w:rsidRPr="007011CD"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cs-CZ"/>
        </w:rPr>
        <w:t xml:space="preserve"> </w:t>
      </w:r>
      <w:r w:rsidR="00EC701A"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cs-CZ"/>
        </w:rPr>
        <w:t>..</w:t>
      </w:r>
      <w:proofErr w:type="gramEnd"/>
      <w:r w:rsidRPr="007011CD"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cs-CZ"/>
        </w:rPr>
        <w:t>/20</w:t>
      </w:r>
      <w:r w:rsidR="00200DD2" w:rsidRPr="007011CD"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cs-CZ"/>
        </w:rPr>
        <w:t>2</w:t>
      </w:r>
      <w:r w:rsidR="00C345DE"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cs-CZ"/>
        </w:rPr>
        <w:t>5</w:t>
      </w:r>
      <w:r w:rsidRPr="00232478">
        <w:rPr>
          <w:rFonts w:ascii="Times New Roman" w:eastAsia="Times New Roman" w:hAnsi="Times New Roman" w:cs="Times New Roman"/>
          <w:b/>
          <w:bCs/>
          <w:caps/>
          <w:kern w:val="36"/>
          <w:sz w:val="36"/>
          <w:szCs w:val="36"/>
          <w:lang w:eastAsia="cs-CZ"/>
        </w:rPr>
        <w:t>,</w:t>
      </w:r>
    </w:p>
    <w:p w14:paraId="26E09A2B" w14:textId="77777777" w:rsidR="007011CD" w:rsidRDefault="007011CD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1AECE4BC" w14:textId="2FF3CC8D" w:rsidR="002E0DF1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075545">
        <w:rPr>
          <w:rFonts w:ascii="Times New Roman" w:eastAsia="Times New Roman" w:hAnsi="Times New Roman" w:cs="Times New Roman"/>
          <w:b/>
          <w:bCs/>
          <w:lang w:eastAsia="cs-CZ"/>
        </w:rPr>
        <w:t xml:space="preserve">kterým se </w:t>
      </w:r>
      <w:r w:rsidR="00EC701A" w:rsidRPr="00075545">
        <w:rPr>
          <w:rFonts w:ascii="Times New Roman" w:eastAsia="Times New Roman" w:hAnsi="Times New Roman" w:cs="Times New Roman"/>
          <w:b/>
          <w:bCs/>
          <w:lang w:eastAsia="cs-CZ"/>
        </w:rPr>
        <w:t xml:space="preserve">mění a doplňuje nařízení města č. 14/2022, kterým se </w:t>
      </w:r>
      <w:bookmarkStart w:id="0" w:name="_Hlk181170254"/>
      <w:r w:rsidRPr="00075545">
        <w:rPr>
          <w:rFonts w:ascii="Times New Roman" w:eastAsia="Times New Roman" w:hAnsi="Times New Roman" w:cs="Times New Roman"/>
          <w:b/>
          <w:bCs/>
          <w:lang w:eastAsia="cs-CZ"/>
        </w:rPr>
        <w:t>stanovuje rozsah, způsob a lhůty odstraňování závad ve schůdnosti místních komunikací a průjezdních úseků silnic a vymezují úseky místních komunikací</w:t>
      </w:r>
      <w:r w:rsidR="00EC701A" w:rsidRPr="00075545">
        <w:rPr>
          <w:rFonts w:ascii="Times New Roman" w:eastAsia="Times New Roman" w:hAnsi="Times New Roman" w:cs="Times New Roman"/>
          <w:b/>
          <w:bCs/>
          <w:lang w:eastAsia="cs-CZ"/>
        </w:rPr>
        <w:t xml:space="preserve"> </w:t>
      </w:r>
      <w:r w:rsidRPr="00075545">
        <w:rPr>
          <w:rFonts w:ascii="Times New Roman" w:eastAsia="Times New Roman" w:hAnsi="Times New Roman" w:cs="Times New Roman"/>
          <w:b/>
          <w:bCs/>
          <w:lang w:eastAsia="cs-CZ"/>
        </w:rPr>
        <w:t>a chodníků, na kterých se pro jejich malý dopravní význam nezajišťuje sjízdnost a schůdnost odstraňováním sněhu a náledí</w:t>
      </w:r>
      <w:bookmarkEnd w:id="0"/>
      <w:r w:rsidR="002E0DF1">
        <w:rPr>
          <w:rFonts w:ascii="Times New Roman" w:eastAsia="Times New Roman" w:hAnsi="Times New Roman" w:cs="Times New Roman"/>
          <w:b/>
          <w:bCs/>
          <w:lang w:eastAsia="cs-CZ"/>
        </w:rPr>
        <w:t xml:space="preserve">, ve znění </w:t>
      </w:r>
      <w:r w:rsidR="00606934">
        <w:rPr>
          <w:rFonts w:ascii="Times New Roman" w:eastAsia="Times New Roman" w:hAnsi="Times New Roman" w:cs="Times New Roman"/>
          <w:b/>
          <w:bCs/>
          <w:lang w:eastAsia="cs-CZ"/>
        </w:rPr>
        <w:t>n</w:t>
      </w:r>
      <w:r w:rsidR="002E0DF1">
        <w:rPr>
          <w:rFonts w:ascii="Times New Roman" w:eastAsia="Times New Roman" w:hAnsi="Times New Roman" w:cs="Times New Roman"/>
          <w:b/>
          <w:bCs/>
          <w:lang w:eastAsia="cs-CZ"/>
        </w:rPr>
        <w:t>ařízení města č. 10/2024</w:t>
      </w:r>
    </w:p>
    <w:p w14:paraId="51278D6B" w14:textId="230F3EE7" w:rsidR="00232478" w:rsidRPr="00075545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075545">
        <w:rPr>
          <w:rFonts w:ascii="Times New Roman" w:eastAsia="Times New Roman" w:hAnsi="Times New Roman" w:cs="Times New Roman"/>
          <w:b/>
          <w:bCs/>
          <w:color w:val="FF0000"/>
          <w:lang w:eastAsia="cs-CZ"/>
        </w:rPr>
        <w:t xml:space="preserve"> </w:t>
      </w:r>
    </w:p>
    <w:p w14:paraId="75692AC5" w14:textId="35749EFF" w:rsidR="00232478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lang w:eastAsia="cs-CZ"/>
        </w:rPr>
      </w:pPr>
      <w:r w:rsidRPr="00075545">
        <w:rPr>
          <w:rFonts w:ascii="Times New Roman" w:eastAsia="Times New Roman" w:hAnsi="Times New Roman" w:cs="Times New Roman"/>
          <w:lang w:eastAsia="cs-CZ"/>
        </w:rPr>
        <w:t xml:space="preserve">Rada města se usnesla dne </w:t>
      </w:r>
      <w:r w:rsidR="00AC5179">
        <w:rPr>
          <w:rFonts w:ascii="Times New Roman" w:eastAsia="Times New Roman" w:hAnsi="Times New Roman" w:cs="Times New Roman"/>
          <w:lang w:eastAsia="cs-CZ"/>
        </w:rPr>
        <w:t>14. října 2025</w:t>
      </w:r>
      <w:r w:rsidRPr="00075545">
        <w:rPr>
          <w:rFonts w:ascii="Times New Roman" w:eastAsia="Times New Roman" w:hAnsi="Times New Roman" w:cs="Times New Roman"/>
          <w:lang w:eastAsia="cs-CZ"/>
        </w:rPr>
        <w:t xml:space="preserve"> vydat v souladu s § 11 odst. 1 a § 102 odst. 2 písm. d) zákona č. 128/2000 Sb., o obcích (obecní zřízení), ve znění pozdějších předpisů a podle § 27 odst. 5 a </w:t>
      </w:r>
      <w:r w:rsidR="006837BF" w:rsidRPr="00075545">
        <w:rPr>
          <w:rFonts w:ascii="Times New Roman" w:eastAsia="Times New Roman" w:hAnsi="Times New Roman" w:cs="Times New Roman"/>
          <w:lang w:eastAsia="cs-CZ"/>
        </w:rPr>
        <w:t xml:space="preserve">7 </w:t>
      </w:r>
      <w:r w:rsidRPr="00075545">
        <w:rPr>
          <w:rFonts w:ascii="Times New Roman" w:eastAsia="Times New Roman" w:hAnsi="Times New Roman" w:cs="Times New Roman"/>
          <w:lang w:eastAsia="cs-CZ"/>
        </w:rPr>
        <w:t>zákona č. 13/1997 Sb., o pozemních komunikacích, ve znění pozdějších předpisů (dále jen „zákon“), toto nařízení:</w:t>
      </w:r>
    </w:p>
    <w:p w14:paraId="4F08FE4B" w14:textId="77777777" w:rsidR="009E20DF" w:rsidRPr="00075545" w:rsidRDefault="009E20DF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lang w:eastAsia="cs-CZ"/>
        </w:rPr>
      </w:pPr>
    </w:p>
    <w:p w14:paraId="5E9AACCB" w14:textId="33B42FA0" w:rsidR="00232478" w:rsidRPr="00232478" w:rsidRDefault="00232478" w:rsidP="00552DC4">
      <w:pPr>
        <w:spacing w:before="12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  1</w:t>
      </w: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="00EC701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Účel úpravy</w:t>
      </w:r>
    </w:p>
    <w:p w14:paraId="2754DCA3" w14:textId="36FB1198" w:rsidR="00232478" w:rsidRPr="00075545" w:rsidRDefault="00EC701A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lang w:eastAsia="cs-CZ"/>
        </w:rPr>
      </w:pPr>
      <w:r w:rsidRPr="00075545">
        <w:rPr>
          <w:rFonts w:ascii="Times New Roman" w:eastAsia="Times New Roman" w:hAnsi="Times New Roman" w:cs="Times New Roman"/>
          <w:lang w:eastAsia="cs-CZ"/>
        </w:rPr>
        <w:t>Účelem tohoto nařízení</w:t>
      </w:r>
      <w:r w:rsidR="00075545" w:rsidRPr="00075545">
        <w:rPr>
          <w:rFonts w:ascii="Times New Roman" w:eastAsia="Times New Roman" w:hAnsi="Times New Roman" w:cs="Times New Roman"/>
          <w:lang w:eastAsia="cs-CZ"/>
        </w:rPr>
        <w:t xml:space="preserve"> je změna vymezení úseků neudržovaných místních komunikací III. a IV. třídy a chodníků obsaženého v nařízení města č. 14/2022, kterým se stanovuje rozsah, způsob a lhůty odstraňování závad ve schůdnosti místních komunikací a průjezdních úseků silnic a vymezují úseky místních komunikací a chodníků, na kterých se pro jejich malý dopravní význam nezajišťuje sjízdnost a schůdnost odstraňováním sněhu a náledí</w:t>
      </w:r>
      <w:r w:rsidR="002E0DF1">
        <w:rPr>
          <w:rFonts w:ascii="Times New Roman" w:eastAsia="Times New Roman" w:hAnsi="Times New Roman" w:cs="Times New Roman"/>
          <w:lang w:eastAsia="cs-CZ"/>
        </w:rPr>
        <w:t xml:space="preserve">, ve znění </w:t>
      </w:r>
      <w:r w:rsidR="00606934">
        <w:rPr>
          <w:rFonts w:ascii="Times New Roman" w:eastAsia="Times New Roman" w:hAnsi="Times New Roman" w:cs="Times New Roman"/>
          <w:lang w:eastAsia="cs-CZ"/>
        </w:rPr>
        <w:t>n</w:t>
      </w:r>
      <w:r w:rsidR="002E0DF1">
        <w:rPr>
          <w:rFonts w:ascii="Times New Roman" w:eastAsia="Times New Roman" w:hAnsi="Times New Roman" w:cs="Times New Roman"/>
          <w:lang w:eastAsia="cs-CZ"/>
        </w:rPr>
        <w:t>ařízení města č. 10/2024</w:t>
      </w:r>
      <w:r w:rsidR="00107ADB">
        <w:rPr>
          <w:rFonts w:ascii="Times New Roman" w:eastAsia="Times New Roman" w:hAnsi="Times New Roman" w:cs="Times New Roman"/>
          <w:lang w:eastAsia="cs-CZ"/>
        </w:rPr>
        <w:t xml:space="preserve"> (dále jen „nařízení“).</w:t>
      </w:r>
    </w:p>
    <w:p w14:paraId="7DA12736" w14:textId="13B1E62B" w:rsidR="00232478" w:rsidRPr="00232478" w:rsidRDefault="00232478" w:rsidP="00552DC4">
      <w:pPr>
        <w:spacing w:before="12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Čl. 2</w:t>
      </w: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="00EC701A"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Předmět úpravy</w:t>
      </w:r>
    </w:p>
    <w:p w14:paraId="0B8797FB" w14:textId="1DC0E76D" w:rsidR="00CE216B" w:rsidRPr="009E20DF" w:rsidRDefault="00075545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lang w:eastAsia="cs-CZ"/>
        </w:rPr>
      </w:pPr>
      <w:r w:rsidRPr="00075545">
        <w:rPr>
          <w:rFonts w:ascii="Times New Roman" w:hAnsi="Times New Roman" w:cs="Times New Roman"/>
        </w:rPr>
        <w:t xml:space="preserve">V čl. 1 odst. 2 nařízení se text </w:t>
      </w:r>
      <w:r w:rsidR="00C345DE" w:rsidRPr="00C345DE">
        <w:rPr>
          <w:rFonts w:ascii="Times New Roman" w:hAnsi="Times New Roman" w:cs="Times New Roman"/>
        </w:rPr>
        <w:t>„Příloha č.</w:t>
      </w:r>
      <w:r w:rsidR="00C345DE">
        <w:rPr>
          <w:rFonts w:ascii="Times New Roman" w:hAnsi="Times New Roman" w:cs="Times New Roman"/>
        </w:rPr>
        <w:t>9</w:t>
      </w:r>
      <w:r w:rsidR="00C345DE" w:rsidRPr="00C345DE">
        <w:rPr>
          <w:rFonts w:ascii="Times New Roman" w:hAnsi="Times New Roman" w:cs="Times New Roman"/>
        </w:rPr>
        <w:t>a</w:t>
      </w:r>
      <w:r w:rsidR="00606934">
        <w:rPr>
          <w:rFonts w:ascii="Times New Roman" w:hAnsi="Times New Roman" w:cs="Times New Roman"/>
        </w:rPr>
        <w:t>-</w:t>
      </w:r>
      <w:r w:rsidR="00C345DE">
        <w:rPr>
          <w:rFonts w:ascii="Times New Roman" w:hAnsi="Times New Roman" w:cs="Times New Roman"/>
        </w:rPr>
        <w:t>Nová Ves</w:t>
      </w:r>
      <w:r w:rsidR="00C345DE" w:rsidRPr="00C345DE">
        <w:rPr>
          <w:rFonts w:ascii="Times New Roman" w:hAnsi="Times New Roman" w:cs="Times New Roman"/>
        </w:rPr>
        <w:t xml:space="preserve">“ nahrazuje textem „Příloha č. </w:t>
      </w:r>
      <w:proofErr w:type="gramStart"/>
      <w:r w:rsidR="002E0DF1">
        <w:rPr>
          <w:rFonts w:ascii="Times New Roman" w:hAnsi="Times New Roman" w:cs="Times New Roman"/>
        </w:rPr>
        <w:t>9</w:t>
      </w:r>
      <w:r w:rsidR="00C345DE" w:rsidRPr="00C345DE">
        <w:rPr>
          <w:rFonts w:ascii="Times New Roman" w:hAnsi="Times New Roman" w:cs="Times New Roman"/>
        </w:rPr>
        <w:t>b</w:t>
      </w:r>
      <w:r w:rsidR="00606934">
        <w:rPr>
          <w:rFonts w:ascii="Times New Roman" w:hAnsi="Times New Roman" w:cs="Times New Roman"/>
        </w:rPr>
        <w:t xml:space="preserve"> - </w:t>
      </w:r>
      <w:r w:rsidR="002E0DF1">
        <w:rPr>
          <w:rFonts w:ascii="Times New Roman" w:hAnsi="Times New Roman" w:cs="Times New Roman"/>
        </w:rPr>
        <w:t>Nová</w:t>
      </w:r>
      <w:proofErr w:type="gramEnd"/>
      <w:r w:rsidR="002E0DF1">
        <w:rPr>
          <w:rFonts w:ascii="Times New Roman" w:hAnsi="Times New Roman" w:cs="Times New Roman"/>
        </w:rPr>
        <w:t xml:space="preserve"> Ves</w:t>
      </w:r>
      <w:r w:rsidR="00C345DE" w:rsidRPr="00C345DE">
        <w:rPr>
          <w:rFonts w:ascii="Times New Roman" w:hAnsi="Times New Roman" w:cs="Times New Roman"/>
        </w:rPr>
        <w:t>“</w:t>
      </w:r>
      <w:r w:rsidR="002E0DF1">
        <w:rPr>
          <w:rFonts w:ascii="Times New Roman" w:hAnsi="Times New Roman" w:cs="Times New Roman"/>
        </w:rPr>
        <w:t xml:space="preserve"> </w:t>
      </w:r>
      <w:r w:rsidR="00606934">
        <w:rPr>
          <w:rFonts w:ascii="Times New Roman" w:hAnsi="Times New Roman" w:cs="Times New Roman"/>
        </w:rPr>
        <w:t xml:space="preserve">a </w:t>
      </w:r>
      <w:r w:rsidR="002E0DF1">
        <w:rPr>
          <w:rFonts w:ascii="Times New Roman" w:hAnsi="Times New Roman" w:cs="Times New Roman"/>
        </w:rPr>
        <w:t xml:space="preserve">text </w:t>
      </w:r>
      <w:hyperlink r:id="rId7" w:history="1">
        <w:bookmarkStart w:id="1" w:name="_Hlk181170803"/>
        <w:r w:rsidR="00104C7E">
          <w:rPr>
            <w:rFonts w:ascii="Times New Roman" w:eastAsia="Times New Roman" w:hAnsi="Times New Roman" w:cs="Times New Roman"/>
            <w:lang w:eastAsia="cs-CZ"/>
          </w:rPr>
          <w:t>„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Příloha č.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 </w:t>
        </w:r>
        <w:proofErr w:type="gramStart"/>
        <w:r w:rsidR="00EC701A" w:rsidRPr="00075545">
          <w:rPr>
            <w:rFonts w:ascii="Times New Roman" w:eastAsia="Times New Roman" w:hAnsi="Times New Roman" w:cs="Times New Roman"/>
            <w:lang w:eastAsia="cs-CZ"/>
          </w:rPr>
          <w:t>11</w:t>
        </w:r>
        <w:r w:rsidR="009B7400">
          <w:rPr>
            <w:rFonts w:ascii="Times New Roman" w:eastAsia="Times New Roman" w:hAnsi="Times New Roman" w:cs="Times New Roman"/>
            <w:lang w:eastAsia="cs-CZ"/>
          </w:rPr>
          <w:t>b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-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>Radvanice</w:t>
        </w:r>
        <w:proofErr w:type="gramEnd"/>
        <w:r w:rsidR="00EC701A" w:rsidRPr="00075545">
          <w:rPr>
            <w:rFonts w:ascii="Times New Roman" w:eastAsia="Times New Roman" w:hAnsi="Times New Roman" w:cs="Times New Roman"/>
            <w:lang w:eastAsia="cs-CZ"/>
          </w:rPr>
          <w:t xml:space="preserve"> a Bartovice</w:t>
        </w:r>
        <w:r w:rsidR="00104C7E">
          <w:rPr>
            <w:rFonts w:ascii="Times New Roman" w:eastAsia="Times New Roman" w:hAnsi="Times New Roman" w:cs="Times New Roman"/>
            <w:lang w:eastAsia="cs-CZ"/>
          </w:rPr>
          <w:t>“</w:t>
        </w:r>
        <w:bookmarkEnd w:id="1"/>
        <w:r w:rsidR="00104C7E">
          <w:rPr>
            <w:rFonts w:ascii="Times New Roman" w:eastAsia="Times New Roman" w:hAnsi="Times New Roman" w:cs="Times New Roman"/>
            <w:lang w:eastAsia="cs-CZ"/>
          </w:rPr>
          <w:t xml:space="preserve"> nahrazuje textem </w:t>
        </w:r>
        <w:r w:rsidR="00104C7E" w:rsidRPr="00104C7E">
          <w:rPr>
            <w:rFonts w:ascii="Times New Roman" w:eastAsia="Times New Roman" w:hAnsi="Times New Roman" w:cs="Times New Roman"/>
            <w:lang w:eastAsia="cs-CZ"/>
          </w:rPr>
          <w:t xml:space="preserve">„Příloha č. </w:t>
        </w:r>
        <w:proofErr w:type="gramStart"/>
        <w:r w:rsidR="00104C7E" w:rsidRPr="00104C7E">
          <w:rPr>
            <w:rFonts w:ascii="Times New Roman" w:eastAsia="Times New Roman" w:hAnsi="Times New Roman" w:cs="Times New Roman"/>
            <w:lang w:eastAsia="cs-CZ"/>
          </w:rPr>
          <w:t>11</w:t>
        </w:r>
        <w:r w:rsidR="009B7400">
          <w:rPr>
            <w:rFonts w:ascii="Times New Roman" w:eastAsia="Times New Roman" w:hAnsi="Times New Roman" w:cs="Times New Roman"/>
            <w:lang w:eastAsia="cs-CZ"/>
          </w:rPr>
          <w:t>c</w:t>
        </w:r>
        <w:r w:rsidR="00104C7E" w:rsidRPr="00104C7E">
          <w:rPr>
            <w:rFonts w:ascii="Times New Roman" w:eastAsia="Times New Roman" w:hAnsi="Times New Roman" w:cs="Times New Roman"/>
            <w:lang w:eastAsia="cs-CZ"/>
          </w:rPr>
          <w:t xml:space="preserve"> - Radvanice</w:t>
        </w:r>
        <w:proofErr w:type="gramEnd"/>
        <w:r w:rsidR="00104C7E" w:rsidRPr="00104C7E">
          <w:rPr>
            <w:rFonts w:ascii="Times New Roman" w:eastAsia="Times New Roman" w:hAnsi="Times New Roman" w:cs="Times New Roman"/>
            <w:lang w:eastAsia="cs-CZ"/>
          </w:rPr>
          <w:t xml:space="preserve"> a Bartovice“</w:t>
        </w:r>
        <w:r w:rsidR="002E0DF1">
          <w:rPr>
            <w:rFonts w:ascii="Times New Roman" w:eastAsia="Times New Roman" w:hAnsi="Times New Roman" w:cs="Times New Roman"/>
            <w:lang w:eastAsia="cs-CZ"/>
          </w:rPr>
          <w:t>.</w:t>
        </w:r>
        <w:r w:rsidR="00EC701A" w:rsidRPr="00075545">
          <w:rPr>
            <w:rFonts w:ascii="Times New Roman" w:eastAsia="Times New Roman" w:hAnsi="Times New Roman" w:cs="Times New Roman"/>
            <w:lang w:eastAsia="cs-CZ"/>
          </w:rPr>
          <w:t xml:space="preserve"> </w:t>
        </w:r>
        <w:r w:rsidR="00104C7E">
          <w:rPr>
            <w:rFonts w:ascii="Times New Roman" w:eastAsia="Times New Roman" w:hAnsi="Times New Roman" w:cs="Times New Roman"/>
            <w:lang w:eastAsia="cs-CZ"/>
          </w:rPr>
          <w:t xml:space="preserve"> </w:t>
        </w:r>
      </w:hyperlink>
    </w:p>
    <w:p w14:paraId="3B7C4A66" w14:textId="77777777" w:rsidR="009E20DF" w:rsidRDefault="009E20DF" w:rsidP="00552DC4">
      <w:pPr>
        <w:spacing w:before="12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824664E" w14:textId="4D35E7AD" w:rsidR="00232478" w:rsidRPr="00232478" w:rsidRDefault="00232478" w:rsidP="00552DC4">
      <w:pPr>
        <w:spacing w:before="120"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Čl. </w:t>
      </w:r>
      <w:r w:rsidR="009E20D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Pr="002324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Účinnost</w:t>
      </w:r>
    </w:p>
    <w:p w14:paraId="53B21F0F" w14:textId="71A96AAC" w:rsidR="00DF59F6" w:rsidRPr="009E20DF" w:rsidRDefault="00232478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lang w:eastAsia="cs-CZ"/>
        </w:rPr>
      </w:pPr>
      <w:r w:rsidRPr="00594023">
        <w:rPr>
          <w:rFonts w:ascii="Times New Roman" w:eastAsia="Times New Roman" w:hAnsi="Times New Roman" w:cs="Times New Roman"/>
          <w:lang w:eastAsia="cs-CZ"/>
        </w:rPr>
        <w:t xml:space="preserve">Toto nařízení nabývá účinnosti </w:t>
      </w:r>
      <w:r w:rsidR="002E0DF1">
        <w:rPr>
          <w:rFonts w:ascii="Times New Roman" w:eastAsia="Times New Roman" w:hAnsi="Times New Roman" w:cs="Times New Roman"/>
          <w:lang w:eastAsia="cs-CZ"/>
        </w:rPr>
        <w:t>dne 1.11.2025</w:t>
      </w:r>
      <w:r w:rsidR="00572571" w:rsidRPr="00594023">
        <w:rPr>
          <w:rFonts w:ascii="Times New Roman" w:eastAsia="Times New Roman" w:hAnsi="Times New Roman" w:cs="Times New Roman"/>
          <w:lang w:eastAsia="cs-CZ"/>
        </w:rPr>
        <w:t>.</w:t>
      </w:r>
    </w:p>
    <w:p w14:paraId="0AADA31D" w14:textId="77777777" w:rsidR="00DF59F6" w:rsidRDefault="00DF59F6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BB26DC" w14:textId="77777777" w:rsidR="00DF59F6" w:rsidRDefault="00DF59F6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1E40ED" w14:textId="3B6D1897" w:rsidR="00FF0B4E" w:rsidRDefault="00EC701A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Mgr. Jan Dohnal</w:t>
      </w:r>
    </w:p>
    <w:p w14:paraId="2DAD91E0" w14:textId="77777777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primátor</w:t>
      </w:r>
    </w:p>
    <w:p w14:paraId="76C206AE" w14:textId="2B009CDB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-elektronicky podepsáno-</w:t>
      </w:r>
    </w:p>
    <w:p w14:paraId="0C8725EB" w14:textId="518E4A82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5ACD4BF8" w14:textId="10E854C5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C08BDB8" w14:textId="77777777" w:rsidR="00FF0B4E" w:rsidRDefault="00FF0B4E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14:paraId="37C660A5" w14:textId="75CAF9D7" w:rsidR="00FF0B4E" w:rsidRPr="00594023" w:rsidRDefault="00EC701A" w:rsidP="00FF0B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594023">
        <w:rPr>
          <w:rFonts w:ascii="Times New Roman" w:hAnsi="Times New Roman" w:cs="Times New Roman"/>
          <w:color w:val="000000"/>
        </w:rPr>
        <w:t>Ing. Břetislav Riger</w:t>
      </w:r>
    </w:p>
    <w:p w14:paraId="50765D3A" w14:textId="7783E0ED" w:rsidR="00FF0B4E" w:rsidRPr="00327322" w:rsidRDefault="00FF0B4E" w:rsidP="00FF0B4E">
      <w:pPr>
        <w:spacing w:after="0"/>
        <w:jc w:val="center"/>
        <w:rPr>
          <w:rFonts w:ascii="Times New Roman" w:hAnsi="Times New Roman" w:cs="Times New Roman"/>
        </w:rPr>
      </w:pPr>
      <w:r w:rsidRPr="00594023">
        <w:rPr>
          <w:rFonts w:ascii="Times New Roman" w:hAnsi="Times New Roman" w:cs="Times New Roman"/>
          <w:color w:val="000000"/>
        </w:rPr>
        <w:t>náměstek primátora</w:t>
      </w:r>
    </w:p>
    <w:p w14:paraId="0DC8D090" w14:textId="229F07FE" w:rsidR="00DF59F6" w:rsidRDefault="00FF0B4E" w:rsidP="00FF0B4E">
      <w:pPr>
        <w:spacing w:after="0" w:line="300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27322">
        <w:rPr>
          <w:rFonts w:ascii="Times New Roman" w:eastAsia="Times New Roman" w:hAnsi="Times New Roman" w:cs="Times New Roman"/>
          <w:lang w:eastAsia="cs-CZ"/>
        </w:rPr>
        <w:t>-elektronicky podepsáno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</w:p>
    <w:p w14:paraId="3778FED9" w14:textId="77777777" w:rsidR="00CE216B" w:rsidRDefault="00CE216B" w:rsidP="00552DC4">
      <w:pPr>
        <w:spacing w:before="120" w:after="0" w:line="30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sectPr w:rsidR="00CE216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CFBA" w14:textId="77777777" w:rsidR="0059703B" w:rsidRDefault="0059703B" w:rsidP="00ED31F3">
      <w:pPr>
        <w:spacing w:after="0" w:line="240" w:lineRule="auto"/>
      </w:pPr>
      <w:r>
        <w:separator/>
      </w:r>
    </w:p>
  </w:endnote>
  <w:endnote w:type="continuationSeparator" w:id="0">
    <w:p w14:paraId="7BABE432" w14:textId="77777777" w:rsidR="0059703B" w:rsidRDefault="0059703B" w:rsidP="00ED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F4C77" w14:textId="77777777" w:rsidR="00ED31F3" w:rsidRDefault="00ED31F3" w:rsidP="00ED31F3">
    <w:pPr>
      <w:pStyle w:val="Zpat"/>
    </w:pPr>
    <w:r w:rsidRPr="004F387C">
      <w:rPr>
        <w:b/>
        <w:noProof/>
        <w:lang w:eastAsia="cs-CZ"/>
      </w:rPr>
      <w:drawing>
        <wp:anchor distT="0" distB="0" distL="114300" distR="114300" simplePos="0" relativeHeight="251659264" behindDoc="1" locked="0" layoutInCell="1" allowOverlap="1" wp14:anchorId="34C56F7C" wp14:editId="1552C470">
          <wp:simplePos x="0" y="0"/>
          <wp:positionH relativeFrom="column">
            <wp:posOffset>3878580</wp:posOffset>
          </wp:positionH>
          <wp:positionV relativeFrom="paragraph">
            <wp:posOffset>28575</wp:posOffset>
          </wp:positionV>
          <wp:extent cx="2030095" cy="248285"/>
          <wp:effectExtent l="0" t="0" r="8255" b="0"/>
          <wp:wrapTight wrapText="bothSides">
            <wp:wrapPolygon edited="0">
              <wp:start x="203" y="0"/>
              <wp:lineTo x="0" y="1657"/>
              <wp:lineTo x="0" y="16573"/>
              <wp:lineTo x="203" y="19887"/>
              <wp:lineTo x="21485" y="19887"/>
              <wp:lineTo x="21485" y="0"/>
              <wp:lineTo x="203" y="0"/>
            </wp:wrapPolygon>
          </wp:wrapTight>
          <wp:docPr id="7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64CAF7" w14:textId="77777777" w:rsidR="00ED31F3" w:rsidRDefault="00ED31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E49D3" w14:textId="77777777" w:rsidR="0059703B" w:rsidRDefault="0059703B" w:rsidP="00ED31F3">
      <w:pPr>
        <w:spacing w:after="0" w:line="240" w:lineRule="auto"/>
      </w:pPr>
      <w:r>
        <w:separator/>
      </w:r>
    </w:p>
  </w:footnote>
  <w:footnote w:type="continuationSeparator" w:id="0">
    <w:p w14:paraId="2A557D69" w14:textId="77777777" w:rsidR="0059703B" w:rsidRDefault="0059703B" w:rsidP="00ED3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A8B1" w14:textId="77777777" w:rsidR="007011CD" w:rsidRDefault="007011CD" w:rsidP="007011CD">
    <w:pPr>
      <w:autoSpaceDE w:val="0"/>
      <w:autoSpaceDN w:val="0"/>
      <w:adjustRightInd w:val="0"/>
      <w:spacing w:after="0" w:line="240" w:lineRule="auto"/>
      <w:rPr>
        <w:rFonts w:ascii="Arial,Bold" w:hAnsi="Arial,Bold" w:cs="Arial,Bold"/>
        <w:b/>
        <w:bCs/>
        <w:color w:val="003C6A"/>
        <w:sz w:val="16"/>
        <w:szCs w:val="16"/>
      </w:rPr>
    </w:pPr>
    <w:r>
      <w:rPr>
        <w:rFonts w:ascii="Arial,Bold" w:hAnsi="Arial,Bold" w:cs="Arial,Bold"/>
        <w:b/>
        <w:bCs/>
        <w:color w:val="003C6A"/>
        <w:sz w:val="16"/>
        <w:szCs w:val="16"/>
      </w:rPr>
      <w:t>Statutární město Ostrava</w:t>
    </w:r>
  </w:p>
  <w:p w14:paraId="060E9E12" w14:textId="212734F7" w:rsidR="00ED31F3" w:rsidRPr="007011CD" w:rsidRDefault="007011CD" w:rsidP="007011CD">
    <w:pPr>
      <w:autoSpaceDE w:val="0"/>
      <w:autoSpaceDN w:val="0"/>
      <w:adjustRightInd w:val="0"/>
      <w:spacing w:after="0" w:line="240" w:lineRule="auto"/>
      <w:jc w:val="right"/>
      <w:rPr>
        <w:rFonts w:ascii="Arial,Bold" w:hAnsi="Arial,Bold" w:cs="Arial,Bold"/>
        <w:b/>
        <w:bCs/>
        <w:color w:val="00AED1"/>
        <w:sz w:val="40"/>
        <w:szCs w:val="40"/>
      </w:rPr>
    </w:pPr>
    <w:r>
      <w:rPr>
        <w:rFonts w:ascii="Arial,Bold" w:hAnsi="Arial,Bold" w:cs="Arial,Bold"/>
        <w:b/>
        <w:bCs/>
        <w:color w:val="00AED1"/>
        <w:sz w:val="40"/>
        <w:szCs w:val="40"/>
      </w:rPr>
      <w:t>Nařízení města</w:t>
    </w:r>
  </w:p>
  <w:p w14:paraId="58F6B523" w14:textId="77777777" w:rsidR="00ED31F3" w:rsidRDefault="00ED31F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478"/>
    <w:rsid w:val="0001243A"/>
    <w:rsid w:val="0001399F"/>
    <w:rsid w:val="00050D98"/>
    <w:rsid w:val="00075545"/>
    <w:rsid w:val="000C3C75"/>
    <w:rsid w:val="000E3D11"/>
    <w:rsid w:val="00104C7E"/>
    <w:rsid w:val="00107ADB"/>
    <w:rsid w:val="00137223"/>
    <w:rsid w:val="00200DD2"/>
    <w:rsid w:val="002073DB"/>
    <w:rsid w:val="002232A3"/>
    <w:rsid w:val="00232478"/>
    <w:rsid w:val="002841B4"/>
    <w:rsid w:val="00291558"/>
    <w:rsid w:val="00292189"/>
    <w:rsid w:val="002E0DF1"/>
    <w:rsid w:val="002F3E64"/>
    <w:rsid w:val="00327322"/>
    <w:rsid w:val="00352CA1"/>
    <w:rsid w:val="003569E4"/>
    <w:rsid w:val="003A088E"/>
    <w:rsid w:val="003E2E13"/>
    <w:rsid w:val="003F546D"/>
    <w:rsid w:val="00432524"/>
    <w:rsid w:val="00446D7C"/>
    <w:rsid w:val="004C4CF3"/>
    <w:rsid w:val="00501BFD"/>
    <w:rsid w:val="00550162"/>
    <w:rsid w:val="00552DC4"/>
    <w:rsid w:val="00572571"/>
    <w:rsid w:val="00594023"/>
    <w:rsid w:val="0059703B"/>
    <w:rsid w:val="005E2083"/>
    <w:rsid w:val="00606934"/>
    <w:rsid w:val="0061269B"/>
    <w:rsid w:val="006837BF"/>
    <w:rsid w:val="006915C2"/>
    <w:rsid w:val="006A0174"/>
    <w:rsid w:val="006B6B61"/>
    <w:rsid w:val="006C7BB4"/>
    <w:rsid w:val="006E3E8A"/>
    <w:rsid w:val="007011CD"/>
    <w:rsid w:val="00753EF1"/>
    <w:rsid w:val="00795A51"/>
    <w:rsid w:val="00833281"/>
    <w:rsid w:val="008B0974"/>
    <w:rsid w:val="008E398F"/>
    <w:rsid w:val="00952ACA"/>
    <w:rsid w:val="00971ED9"/>
    <w:rsid w:val="00976B37"/>
    <w:rsid w:val="00996E48"/>
    <w:rsid w:val="009B644E"/>
    <w:rsid w:val="009B7400"/>
    <w:rsid w:val="009D45D4"/>
    <w:rsid w:val="009E20DF"/>
    <w:rsid w:val="00A1332C"/>
    <w:rsid w:val="00A672D9"/>
    <w:rsid w:val="00A73249"/>
    <w:rsid w:val="00AC5179"/>
    <w:rsid w:val="00AD01AB"/>
    <w:rsid w:val="00AE1726"/>
    <w:rsid w:val="00AE2DA1"/>
    <w:rsid w:val="00BD7148"/>
    <w:rsid w:val="00BE3E5D"/>
    <w:rsid w:val="00C345DE"/>
    <w:rsid w:val="00C45CFB"/>
    <w:rsid w:val="00C722D9"/>
    <w:rsid w:val="00C72DF6"/>
    <w:rsid w:val="00CE216B"/>
    <w:rsid w:val="00D20EB3"/>
    <w:rsid w:val="00D406DD"/>
    <w:rsid w:val="00D61C58"/>
    <w:rsid w:val="00DA2757"/>
    <w:rsid w:val="00DE444E"/>
    <w:rsid w:val="00DF59F6"/>
    <w:rsid w:val="00E2064D"/>
    <w:rsid w:val="00E4586E"/>
    <w:rsid w:val="00EB4835"/>
    <w:rsid w:val="00EC385C"/>
    <w:rsid w:val="00EC701A"/>
    <w:rsid w:val="00ED31F3"/>
    <w:rsid w:val="00EE2653"/>
    <w:rsid w:val="00EE4D1B"/>
    <w:rsid w:val="00EF1382"/>
    <w:rsid w:val="00F005C5"/>
    <w:rsid w:val="00F43891"/>
    <w:rsid w:val="00F82AD8"/>
    <w:rsid w:val="00F94638"/>
    <w:rsid w:val="00FE1B18"/>
    <w:rsid w:val="00FF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0D82A"/>
  <w15:chartTrackingRefBased/>
  <w15:docId w15:val="{2CDA19FC-37FF-4678-BFEB-A0676ACA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32478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b/>
      <w:bCs/>
      <w:caps/>
      <w:kern w:val="36"/>
      <w:sz w:val="63"/>
      <w:szCs w:val="6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2478"/>
    <w:rPr>
      <w:rFonts w:ascii="Times New Roman" w:eastAsia="Times New Roman" w:hAnsi="Times New Roman" w:cs="Times New Roman"/>
      <w:b/>
      <w:bCs/>
      <w:caps/>
      <w:kern w:val="36"/>
      <w:sz w:val="63"/>
      <w:szCs w:val="63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D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31F3"/>
  </w:style>
  <w:style w:type="paragraph" w:styleId="Zpat">
    <w:name w:val="footer"/>
    <w:basedOn w:val="Normln"/>
    <w:link w:val="ZpatChar"/>
    <w:uiPriority w:val="99"/>
    <w:unhideWhenUsed/>
    <w:rsid w:val="00ED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31F3"/>
  </w:style>
  <w:style w:type="character" w:styleId="slostrnky">
    <w:name w:val="page number"/>
    <w:basedOn w:val="Standardnpsmoodstavce"/>
    <w:rsid w:val="00ED31F3"/>
  </w:style>
  <w:style w:type="paragraph" w:styleId="Revize">
    <w:name w:val="Revision"/>
    <w:hidden/>
    <w:uiPriority w:val="99"/>
    <w:semiHidden/>
    <w:rsid w:val="00A7324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952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52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52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52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52AC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6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736">
      <w:bodyDiv w:val="1"/>
      <w:marLeft w:val="240"/>
      <w:marRight w:val="24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7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6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768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1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ostrava.cz/cs/urad/hledam-informace/aktualni-informace/zimni-udrzba-chodniku-a-komunikaci-v-ostrav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0A484-F75E-4A38-AABB-BB4DA604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Adámek Richard</dc:creator>
  <cp:keywords/>
  <dc:description/>
  <cp:lastModifiedBy>Čermáková Lenka</cp:lastModifiedBy>
  <cp:revision>3</cp:revision>
  <cp:lastPrinted>2025-08-18T07:27:00Z</cp:lastPrinted>
  <dcterms:created xsi:type="dcterms:W3CDTF">2025-10-06T05:49:00Z</dcterms:created>
  <dcterms:modified xsi:type="dcterms:W3CDTF">2025-10-14T12:29:00Z</dcterms:modified>
</cp:coreProperties>
</file>