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E722" w14:textId="77777777" w:rsidR="00627148" w:rsidRPr="009A291B" w:rsidRDefault="00627148" w:rsidP="00627148">
      <w:pPr>
        <w:spacing w:line="276" w:lineRule="auto"/>
        <w:jc w:val="center"/>
        <w:rPr>
          <w:rFonts w:ascii="Arial" w:hAnsi="Arial" w:cs="Arial"/>
          <w:b/>
        </w:rPr>
      </w:pPr>
      <w:bookmarkStart w:id="0" w:name="_Hlk192535895"/>
      <w:r w:rsidRPr="009A291B">
        <w:rPr>
          <w:rFonts w:ascii="Arial" w:hAnsi="Arial" w:cs="Arial"/>
          <w:b/>
        </w:rPr>
        <w:t>OBEC Klabava</w:t>
      </w:r>
    </w:p>
    <w:p w14:paraId="59CBC284" w14:textId="77777777" w:rsidR="00627148" w:rsidRPr="009A291B" w:rsidRDefault="00627148" w:rsidP="00627148">
      <w:pPr>
        <w:spacing w:line="276" w:lineRule="auto"/>
        <w:jc w:val="center"/>
        <w:rPr>
          <w:rFonts w:ascii="Arial" w:hAnsi="Arial" w:cs="Arial"/>
          <w:b/>
        </w:rPr>
      </w:pPr>
      <w:r w:rsidRPr="009A291B">
        <w:rPr>
          <w:rFonts w:ascii="Arial" w:hAnsi="Arial" w:cs="Arial"/>
          <w:b/>
        </w:rPr>
        <w:t>Zastupitelstvo obce Klabava</w:t>
      </w:r>
    </w:p>
    <w:p w14:paraId="78F22082" w14:textId="77777777" w:rsidR="00627148" w:rsidRPr="009A291B" w:rsidRDefault="00627148" w:rsidP="00627148">
      <w:pPr>
        <w:spacing w:line="276" w:lineRule="auto"/>
        <w:jc w:val="center"/>
        <w:rPr>
          <w:rFonts w:ascii="Arial" w:hAnsi="Arial" w:cs="Arial"/>
          <w:b/>
        </w:rPr>
      </w:pPr>
      <w:r w:rsidRPr="009A291B">
        <w:rPr>
          <w:rFonts w:ascii="Arial" w:hAnsi="Arial" w:cs="Arial"/>
          <w:b/>
        </w:rPr>
        <w:t>Obecně závazná vyhláška obce Klabava</w:t>
      </w:r>
    </w:p>
    <w:p w14:paraId="3DE9F670" w14:textId="77777777" w:rsidR="00627148" w:rsidRDefault="00627148" w:rsidP="00B073AB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6"/>
          <w:szCs w:val="26"/>
        </w:rPr>
      </w:pPr>
    </w:p>
    <w:p w14:paraId="30E434EC" w14:textId="14B9FB4A" w:rsidR="00B073AB" w:rsidRPr="00B073AB" w:rsidRDefault="00B073AB" w:rsidP="00B073AB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6"/>
          <w:szCs w:val="26"/>
        </w:rPr>
      </w:pPr>
      <w:r w:rsidRPr="00B073AB">
        <w:rPr>
          <w:rFonts w:ascii="Arial" w:hAnsi="Arial" w:cs="Arial"/>
          <w:b/>
          <w:sz w:val="26"/>
          <w:szCs w:val="26"/>
        </w:rPr>
        <w:t>kterou se vydává požární řád obce</w:t>
      </w:r>
    </w:p>
    <w:p w14:paraId="2665C0C5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058BA044" w14:textId="238507B4" w:rsidR="00EB68DE" w:rsidRPr="00EB68DE" w:rsidRDefault="00B073AB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836CF4">
        <w:rPr>
          <w:rFonts w:ascii="Arial" w:hAnsi="Arial" w:cs="Arial"/>
          <w:sz w:val="22"/>
          <w:szCs w:val="22"/>
        </w:rPr>
        <w:t xml:space="preserve">Zastupitelstvo obce Klabava se na svém zasedání dne </w:t>
      </w:r>
      <w:r>
        <w:rPr>
          <w:rFonts w:ascii="Arial" w:hAnsi="Arial" w:cs="Arial"/>
          <w:sz w:val="22"/>
          <w:szCs w:val="22"/>
        </w:rPr>
        <w:t>03.03.2025</w:t>
      </w:r>
      <w:r w:rsidRPr="00836CF4">
        <w:rPr>
          <w:rFonts w:ascii="Arial" w:hAnsi="Arial" w:cs="Arial"/>
          <w:sz w:val="22"/>
          <w:szCs w:val="22"/>
        </w:rPr>
        <w:t xml:space="preserve"> usnesením č. </w:t>
      </w:r>
      <w:r w:rsidR="002123DD" w:rsidRPr="002123DD">
        <w:rPr>
          <w:rFonts w:ascii="Arial" w:hAnsi="Arial" w:cs="Arial"/>
          <w:color w:val="auto"/>
          <w:sz w:val="22"/>
          <w:szCs w:val="22"/>
        </w:rPr>
        <w:t>152</w:t>
      </w:r>
      <w:r w:rsidRPr="002123DD">
        <w:rPr>
          <w:rFonts w:ascii="Arial" w:hAnsi="Arial" w:cs="Arial"/>
          <w:color w:val="auto"/>
          <w:sz w:val="22"/>
          <w:szCs w:val="22"/>
        </w:rPr>
        <w:t xml:space="preserve"> </w:t>
      </w:r>
      <w:r w:rsidRPr="00B073AB">
        <w:rPr>
          <w:rFonts w:ascii="Arial" w:hAnsi="Arial" w:cs="Arial"/>
          <w:color w:val="auto"/>
          <w:sz w:val="22"/>
          <w:szCs w:val="22"/>
        </w:rPr>
        <w:t xml:space="preserve">usneslo </w:t>
      </w:r>
      <w:r w:rsidR="00EB68DE" w:rsidRPr="00EB68DE">
        <w:rPr>
          <w:rFonts w:ascii="Arial" w:hAnsi="Arial" w:cs="Arial"/>
          <w:sz w:val="22"/>
          <w:szCs w:val="22"/>
        </w:rPr>
        <w:t>vydat na základě § 29 odst. 1 písm. o) bod 1 zákona č. 133/1985 Sb., o požární ochraně, ve</w:t>
      </w:r>
      <w:r w:rsidR="00627148">
        <w:rPr>
          <w:rFonts w:ascii="Arial" w:hAnsi="Arial" w:cs="Arial"/>
          <w:sz w:val="22"/>
          <w:szCs w:val="22"/>
        </w:rPr>
        <w:t> </w:t>
      </w:r>
      <w:r w:rsidR="00EB68DE" w:rsidRPr="00EB68DE">
        <w:rPr>
          <w:rFonts w:ascii="Arial" w:hAnsi="Arial" w:cs="Arial"/>
          <w:sz w:val="22"/>
          <w:szCs w:val="22"/>
        </w:rPr>
        <w:t>znění pozdějších předpisů (dále jen „zákon o požární ochraně“), a v souladu s § 10 písm. d) a</w:t>
      </w:r>
      <w:r w:rsidR="00627148">
        <w:rPr>
          <w:rFonts w:ascii="Arial" w:hAnsi="Arial" w:cs="Arial"/>
          <w:sz w:val="22"/>
          <w:szCs w:val="22"/>
        </w:rPr>
        <w:t> </w:t>
      </w:r>
      <w:r w:rsidR="00EB68DE" w:rsidRPr="00EB68DE">
        <w:rPr>
          <w:rFonts w:ascii="Arial" w:hAnsi="Arial" w:cs="Arial"/>
          <w:sz w:val="22"/>
          <w:szCs w:val="22"/>
        </w:rPr>
        <w:t>§ 84 odst. 2</w:t>
      </w:r>
      <w:r w:rsidR="00630470">
        <w:rPr>
          <w:rFonts w:ascii="Arial" w:hAnsi="Arial" w:cs="Arial"/>
          <w:sz w:val="22"/>
          <w:szCs w:val="22"/>
        </w:rPr>
        <w:t> </w:t>
      </w:r>
      <w:r w:rsidR="00EB68DE"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588FF27F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2556C8E8" w14:textId="77777777" w:rsidR="00EB68DE" w:rsidRPr="0066412D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66412D">
        <w:rPr>
          <w:rFonts w:ascii="Arial" w:hAnsi="Arial" w:cs="Arial"/>
          <w:b w:val="0"/>
          <w:bCs w:val="0"/>
          <w:sz w:val="22"/>
          <w:szCs w:val="22"/>
        </w:rPr>
        <w:t>Čl. 1</w:t>
      </w:r>
      <w:r w:rsidRPr="0066412D">
        <w:rPr>
          <w:rFonts w:ascii="Arial" w:hAnsi="Arial" w:cs="Arial"/>
          <w:b w:val="0"/>
          <w:bCs w:val="0"/>
          <w:sz w:val="22"/>
          <w:szCs w:val="22"/>
        </w:rPr>
        <w:br/>
        <w:t>Úvodní ustanovení</w:t>
      </w:r>
    </w:p>
    <w:p w14:paraId="0D662CCC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D150A6" w14:textId="77777777" w:rsidR="003F468D" w:rsidRDefault="003F468D" w:rsidP="003F468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300FAF2C" w14:textId="77777777" w:rsidR="003F468D" w:rsidRDefault="003F468D" w:rsidP="003F468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4BFEDAB" w14:textId="77777777" w:rsidR="003F468D" w:rsidRPr="00F64363" w:rsidRDefault="003F468D" w:rsidP="003F468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320DAC49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51974D53" w14:textId="77777777" w:rsidR="00EB68DE" w:rsidRPr="0066412D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66412D">
        <w:rPr>
          <w:rFonts w:ascii="Arial" w:hAnsi="Arial" w:cs="Arial"/>
          <w:b w:val="0"/>
          <w:bCs w:val="0"/>
          <w:sz w:val="22"/>
          <w:szCs w:val="22"/>
        </w:rPr>
        <w:t>Čl. 2</w:t>
      </w:r>
      <w:r w:rsidRPr="0066412D">
        <w:rPr>
          <w:rFonts w:ascii="Arial" w:hAnsi="Arial" w:cs="Arial"/>
          <w:b w:val="0"/>
          <w:bCs w:val="0"/>
          <w:sz w:val="22"/>
          <w:szCs w:val="22"/>
        </w:rPr>
        <w:br/>
        <w:t>Vymezení činnosti osob pověřených zabezpečováním požární ochrany v obci</w:t>
      </w:r>
    </w:p>
    <w:p w14:paraId="347E5D11" w14:textId="77777777" w:rsidR="008F0540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EC52EF0" w14:textId="2F9F6803" w:rsidR="00EB68DE" w:rsidRPr="00EB68DE" w:rsidRDefault="00EB68DE" w:rsidP="008F0540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66412D">
        <w:rPr>
          <w:rFonts w:ascii="Arial" w:hAnsi="Arial" w:cs="Arial"/>
          <w:sz w:val="22"/>
          <w:szCs w:val="22"/>
        </w:rPr>
        <w:t>Klabava</w:t>
      </w:r>
      <w:r w:rsidRPr="00EB68DE">
        <w:rPr>
          <w:rFonts w:ascii="Arial" w:hAnsi="Arial" w:cs="Arial"/>
          <w:sz w:val="22"/>
          <w:szCs w:val="22"/>
        </w:rPr>
        <w:t xml:space="preserve"> (dále jen „obec“) je zajištěna společnou jednotkou </w:t>
      </w:r>
      <w:r w:rsidR="00E7184E">
        <w:rPr>
          <w:rFonts w:ascii="Arial" w:hAnsi="Arial" w:cs="Arial"/>
          <w:sz w:val="22"/>
          <w:szCs w:val="22"/>
        </w:rPr>
        <w:t>Sboru dobrovolných hasičů Ejpovice</w:t>
      </w:r>
      <w:r w:rsidR="00FE1C36">
        <w:rPr>
          <w:rFonts w:ascii="Arial" w:hAnsi="Arial" w:cs="Arial"/>
          <w:sz w:val="22"/>
          <w:szCs w:val="22"/>
        </w:rPr>
        <w:t xml:space="preserve"> zřízenou na základě </w:t>
      </w:r>
      <w:r w:rsidR="0066412D">
        <w:rPr>
          <w:rFonts w:ascii="Arial" w:hAnsi="Arial" w:cs="Arial"/>
          <w:sz w:val="22"/>
          <w:szCs w:val="22"/>
        </w:rPr>
        <w:t>Smlouvy o</w:t>
      </w:r>
      <w:r w:rsidR="00627148">
        <w:rPr>
          <w:rFonts w:ascii="Arial" w:hAnsi="Arial" w:cs="Arial"/>
          <w:sz w:val="22"/>
          <w:szCs w:val="22"/>
        </w:rPr>
        <w:t> </w:t>
      </w:r>
      <w:r w:rsidR="0066412D">
        <w:rPr>
          <w:rFonts w:ascii="Arial" w:hAnsi="Arial" w:cs="Arial"/>
          <w:sz w:val="22"/>
          <w:szCs w:val="22"/>
        </w:rPr>
        <w:t>sdružení prostředků uzavřen</w:t>
      </w:r>
      <w:r w:rsidR="00B03827">
        <w:rPr>
          <w:rFonts w:ascii="Arial" w:hAnsi="Arial" w:cs="Arial"/>
          <w:sz w:val="22"/>
          <w:szCs w:val="22"/>
        </w:rPr>
        <w:t>é</w:t>
      </w:r>
      <w:r w:rsidR="0066412D">
        <w:rPr>
          <w:rFonts w:ascii="Arial" w:hAnsi="Arial" w:cs="Arial"/>
          <w:sz w:val="22"/>
          <w:szCs w:val="22"/>
        </w:rPr>
        <w:t xml:space="preserve"> mezi obcí Klabava a obcí Ejpovice</w:t>
      </w:r>
      <w:r w:rsidRPr="00EB68DE">
        <w:rPr>
          <w:rFonts w:ascii="Arial" w:hAnsi="Arial" w:cs="Arial"/>
          <w:sz w:val="22"/>
          <w:szCs w:val="22"/>
        </w:rPr>
        <w:t xml:space="preserve"> a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dalšími jednotkami požární ochrany uvedený</w:t>
      </w:r>
      <w:r w:rsidR="00937FA4">
        <w:rPr>
          <w:rFonts w:ascii="Arial" w:hAnsi="Arial" w:cs="Arial"/>
          <w:sz w:val="22"/>
          <w:szCs w:val="22"/>
        </w:rPr>
        <w:t>mi v příloze č. 1 této vyhlášky.</w:t>
      </w:r>
    </w:p>
    <w:p w14:paraId="1DA69E42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C120134" w14:textId="77777777" w:rsidR="004602FC" w:rsidRPr="004602FC" w:rsidRDefault="00EB68DE" w:rsidP="004602FC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EB68DE">
        <w:rPr>
          <w:rFonts w:ascii="Arial" w:hAnsi="Arial" w:cs="Arial"/>
          <w:sz w:val="22"/>
          <w:szCs w:val="22"/>
        </w:rPr>
        <w:t>pověřeny</w:t>
      </w:r>
      <w:proofErr w:type="gramEnd"/>
      <w:r w:rsidRPr="00EB68DE">
        <w:rPr>
          <w:rFonts w:ascii="Arial" w:hAnsi="Arial" w:cs="Arial"/>
          <w:sz w:val="22"/>
          <w:szCs w:val="22"/>
        </w:rPr>
        <w:t xml:space="preserve"> tyto orgány obce:</w:t>
      </w:r>
    </w:p>
    <w:p w14:paraId="79C4D658" w14:textId="77777777" w:rsidR="00EB68DE" w:rsidRPr="00EB68DE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zastupitelstvo obce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Pr="00EB68DE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y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0F5FDF7D" w14:textId="77777777" w:rsidR="00EB68DE" w:rsidRPr="004602FC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EB68DE">
        <w:rPr>
          <w:rFonts w:ascii="Arial" w:hAnsi="Arial" w:cs="Arial"/>
          <w:lang w:val="cs-CZ"/>
        </w:rPr>
        <w:t>starosta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6C0D7914" w14:textId="77777777" w:rsidR="004602FC" w:rsidRDefault="004602FC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5BEAD6B8" w14:textId="77777777" w:rsidR="007057EF" w:rsidRDefault="007057EF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7DACCF94" w14:textId="77777777" w:rsidR="00EB68DE" w:rsidRPr="0066412D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66412D">
        <w:rPr>
          <w:rFonts w:ascii="Arial" w:hAnsi="Arial" w:cs="Arial"/>
          <w:b w:val="0"/>
          <w:bCs w:val="0"/>
          <w:sz w:val="22"/>
          <w:szCs w:val="22"/>
        </w:rPr>
        <w:t>Čl. 3</w:t>
      </w:r>
      <w:r w:rsidRPr="0066412D">
        <w:rPr>
          <w:rFonts w:ascii="Arial" w:hAnsi="Arial" w:cs="Arial"/>
          <w:b w:val="0"/>
          <w:bCs w:val="0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9A454FA" w14:textId="77777777" w:rsidR="00EB68DE" w:rsidRPr="00EB68DE" w:rsidRDefault="00EB68DE" w:rsidP="00EB68DE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88478F4" w14:textId="77777777" w:rsidR="00EB68DE" w:rsidRPr="0066412D" w:rsidRDefault="00EB68DE" w:rsidP="0066412D">
      <w:pPr>
        <w:ind w:left="142" w:firstLine="358"/>
        <w:jc w:val="both"/>
        <w:rPr>
          <w:rFonts w:ascii="Arial" w:hAnsi="Arial" w:cs="Arial"/>
          <w:color w:val="000000"/>
          <w:sz w:val="22"/>
          <w:szCs w:val="22"/>
        </w:rPr>
      </w:pPr>
      <w:r w:rsidRPr="0066412D">
        <w:rPr>
          <w:rFonts w:ascii="Arial" w:hAnsi="Arial" w:cs="Arial"/>
          <w:color w:val="000000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3D2129E4" w14:textId="77777777" w:rsidR="00EB68DE" w:rsidRPr="00EB68DE" w:rsidRDefault="00EB68DE" w:rsidP="00EB68DE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0C2030F" w14:textId="77777777" w:rsidR="00EB68DE" w:rsidRPr="00EB68DE" w:rsidRDefault="00EB68DE" w:rsidP="0096656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DFC0C2D" w14:textId="77777777" w:rsidR="00EB68DE" w:rsidRPr="0066412D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66412D">
        <w:rPr>
          <w:rFonts w:ascii="Arial" w:hAnsi="Arial" w:cs="Arial"/>
          <w:b w:val="0"/>
          <w:bCs w:val="0"/>
          <w:sz w:val="22"/>
          <w:szCs w:val="22"/>
        </w:rPr>
        <w:lastRenderedPageBreak/>
        <w:t>Čl. 4</w:t>
      </w:r>
      <w:r w:rsidRPr="0066412D">
        <w:rPr>
          <w:rFonts w:ascii="Arial" w:hAnsi="Arial" w:cs="Arial"/>
          <w:b w:val="0"/>
          <w:bCs w:val="0"/>
          <w:sz w:val="22"/>
          <w:szCs w:val="22"/>
        </w:rPr>
        <w:br/>
        <w:t>Způsob nepřetržitého zabezpečení požární ochrany v obci</w:t>
      </w:r>
    </w:p>
    <w:p w14:paraId="396BD6E4" w14:textId="77777777" w:rsidR="00E122C4" w:rsidRDefault="00E122C4" w:rsidP="00E122C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91FC52D" w14:textId="77777777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52DC377F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549EF8E" w14:textId="77777777" w:rsidR="00EB68DE" w:rsidRPr="0066412D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</w:t>
      </w:r>
      <w:r w:rsidRPr="0066412D">
        <w:rPr>
          <w:rFonts w:ascii="Arial" w:hAnsi="Arial" w:cs="Arial"/>
          <w:color w:val="auto"/>
          <w:sz w:val="22"/>
          <w:szCs w:val="22"/>
        </w:rPr>
        <w:t>zabezpečena společnou jednotkou požární ochrany uvedenou v čl. 5 a dalšími jednotkami uvedenými v příloze č. 1 vyhlášky.</w:t>
      </w:r>
    </w:p>
    <w:p w14:paraId="6078146B" w14:textId="77777777" w:rsidR="00EB68DE" w:rsidRPr="0066412D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9B4340B" w14:textId="77777777" w:rsidR="00EB68DE" w:rsidRPr="009F00A9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0A831C" w14:textId="77777777" w:rsidR="008524BB" w:rsidRPr="009F00A9" w:rsidRDefault="00EB68DE" w:rsidP="008524BB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9F00A9">
        <w:rPr>
          <w:rFonts w:ascii="Arial" w:hAnsi="Arial" w:cs="Arial"/>
          <w:b w:val="0"/>
          <w:bCs w:val="0"/>
          <w:sz w:val="22"/>
          <w:szCs w:val="22"/>
        </w:rPr>
        <w:t>Čl. 5</w:t>
      </w:r>
      <w:r w:rsidRPr="009F00A9">
        <w:rPr>
          <w:rFonts w:ascii="Arial" w:hAnsi="Arial" w:cs="Arial"/>
          <w:b w:val="0"/>
          <w:bCs w:val="0"/>
          <w:sz w:val="22"/>
          <w:szCs w:val="22"/>
        </w:rPr>
        <w:br/>
        <w:t>Kategorie společné jednotky požární ochrany, její početní stav a vybavení</w:t>
      </w:r>
      <w:r w:rsidRPr="009F00A9">
        <w:rPr>
          <w:rFonts w:ascii="Arial" w:hAnsi="Arial" w:cs="Arial"/>
          <w:sz w:val="22"/>
          <w:szCs w:val="22"/>
        </w:rPr>
        <w:t xml:space="preserve"> </w:t>
      </w:r>
    </w:p>
    <w:p w14:paraId="5C548E54" w14:textId="77777777" w:rsidR="008524BB" w:rsidRPr="008524BB" w:rsidRDefault="008524BB" w:rsidP="008524BB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2E51F75" w14:textId="77777777" w:rsidR="008524BB" w:rsidRPr="00EB68DE" w:rsidRDefault="008524BB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Kategorie, početní stav a vybavení společné jednotky požární ochrany (čl. 2 odst. 1) jsou uvedeny v příloze č. 2 vyhlášky.</w:t>
      </w:r>
    </w:p>
    <w:p w14:paraId="1AF49769" w14:textId="77777777" w:rsidR="00EB68DE" w:rsidRPr="0042209D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4614AB2" w14:textId="48B55B3B" w:rsidR="00EB68DE" w:rsidRPr="0042209D" w:rsidRDefault="00EB68DE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2209D">
        <w:rPr>
          <w:rFonts w:ascii="Arial" w:hAnsi="Arial" w:cs="Arial"/>
          <w:color w:val="auto"/>
          <w:sz w:val="22"/>
          <w:szCs w:val="22"/>
        </w:rPr>
        <w:t xml:space="preserve">Členové společné jednotky požární ochrany se při vyhlášení požárního poplachu dostaví ve stanoveném čase do </w:t>
      </w:r>
      <w:r w:rsidR="008524BB" w:rsidRPr="0042209D">
        <w:rPr>
          <w:rFonts w:ascii="Arial" w:hAnsi="Arial" w:cs="Arial"/>
          <w:color w:val="auto"/>
          <w:sz w:val="22"/>
          <w:szCs w:val="22"/>
        </w:rPr>
        <w:t xml:space="preserve">hasičské </w:t>
      </w:r>
      <w:r w:rsidR="0042209D" w:rsidRPr="0042209D">
        <w:rPr>
          <w:rFonts w:ascii="Arial" w:hAnsi="Arial" w:cs="Arial"/>
          <w:color w:val="auto"/>
          <w:sz w:val="22"/>
          <w:szCs w:val="22"/>
        </w:rPr>
        <w:t>zbrojnice</w:t>
      </w:r>
      <w:r w:rsidRPr="0042209D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9F00A9" w:rsidRPr="0042209D">
        <w:rPr>
          <w:rFonts w:ascii="Arial" w:hAnsi="Arial" w:cs="Arial"/>
          <w:color w:val="auto"/>
          <w:sz w:val="22"/>
          <w:szCs w:val="22"/>
        </w:rPr>
        <w:t xml:space="preserve"> </w:t>
      </w:r>
      <w:r w:rsidR="0042209D" w:rsidRPr="0042209D">
        <w:rPr>
          <w:rFonts w:ascii="Arial" w:hAnsi="Arial" w:cs="Arial"/>
          <w:color w:val="auto"/>
          <w:sz w:val="22"/>
          <w:szCs w:val="22"/>
        </w:rPr>
        <w:t xml:space="preserve">Ejpovice </w:t>
      </w:r>
      <w:r w:rsidR="0042209D">
        <w:rPr>
          <w:rFonts w:ascii="Arial" w:hAnsi="Arial" w:cs="Arial"/>
          <w:color w:val="auto"/>
          <w:sz w:val="22"/>
          <w:szCs w:val="22"/>
        </w:rPr>
        <w:t>č.p. 157</w:t>
      </w:r>
      <w:r w:rsidRPr="0042209D">
        <w:rPr>
          <w:rFonts w:ascii="Arial" w:hAnsi="Arial" w:cs="Arial"/>
          <w:color w:val="auto"/>
          <w:sz w:val="22"/>
          <w:szCs w:val="22"/>
        </w:rPr>
        <w:t xml:space="preserve"> anebo na jiné místo, stanovené velitelem </w:t>
      </w:r>
      <w:r w:rsidR="008524BB" w:rsidRPr="0042209D">
        <w:rPr>
          <w:rFonts w:ascii="Arial" w:hAnsi="Arial" w:cs="Arial"/>
          <w:color w:val="auto"/>
          <w:sz w:val="22"/>
          <w:szCs w:val="22"/>
        </w:rPr>
        <w:t xml:space="preserve">této </w:t>
      </w:r>
      <w:r w:rsidRPr="0042209D">
        <w:rPr>
          <w:rFonts w:ascii="Arial" w:hAnsi="Arial" w:cs="Arial"/>
          <w:color w:val="auto"/>
          <w:sz w:val="22"/>
          <w:szCs w:val="22"/>
        </w:rPr>
        <w:t>jednotky</w:t>
      </w:r>
      <w:r w:rsidR="008524BB" w:rsidRPr="0042209D">
        <w:rPr>
          <w:rFonts w:ascii="Arial" w:hAnsi="Arial" w:cs="Arial"/>
          <w:color w:val="auto"/>
          <w:sz w:val="22"/>
          <w:szCs w:val="22"/>
        </w:rPr>
        <w:t xml:space="preserve"> požární ochrany</w:t>
      </w:r>
      <w:r w:rsidRPr="0042209D">
        <w:rPr>
          <w:rFonts w:ascii="Arial" w:hAnsi="Arial" w:cs="Arial"/>
          <w:color w:val="auto"/>
          <w:sz w:val="22"/>
          <w:szCs w:val="22"/>
        </w:rPr>
        <w:t>.</w:t>
      </w:r>
    </w:p>
    <w:p w14:paraId="137B674F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36F09C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B938E8" w14:textId="77777777" w:rsidR="00EB68DE" w:rsidRPr="0042209D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strike/>
          <w:sz w:val="22"/>
          <w:szCs w:val="22"/>
        </w:rPr>
      </w:pPr>
      <w:r w:rsidRPr="0042209D">
        <w:rPr>
          <w:rFonts w:ascii="Arial" w:hAnsi="Arial" w:cs="Arial"/>
          <w:b w:val="0"/>
          <w:bCs w:val="0"/>
          <w:sz w:val="22"/>
          <w:szCs w:val="22"/>
        </w:rPr>
        <w:t>Čl. 6</w:t>
      </w:r>
      <w:r w:rsidRPr="0042209D">
        <w:rPr>
          <w:rFonts w:ascii="Arial" w:hAnsi="Arial" w:cs="Arial"/>
          <w:b w:val="0"/>
          <w:bCs w:val="0"/>
          <w:sz w:val="22"/>
          <w:szCs w:val="22"/>
        </w:rPr>
        <w:br/>
        <w:t xml:space="preserve">Přehled o zdrojích vody pro hašení požárů a podmínky jejich trvalé použitelnosti </w:t>
      </w:r>
    </w:p>
    <w:p w14:paraId="1AC90AE1" w14:textId="77777777" w:rsidR="00EB68DE" w:rsidRDefault="00EB68DE" w:rsidP="0087105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DB31F7F" w14:textId="0854C58F" w:rsidR="00871053" w:rsidRPr="00EB68DE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požárů.</w:t>
      </w:r>
    </w:p>
    <w:p w14:paraId="4BCC2919" w14:textId="77777777" w:rsidR="00EB68DE" w:rsidRPr="00EB68DE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2517560" w14:textId="110BB3B8" w:rsidR="00EB68DE" w:rsidRPr="00937320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Zdroje vody pro hašení požárů stanoví kraj svým nařízením.</w:t>
      </w:r>
      <w:r w:rsidR="003E454A">
        <w:rPr>
          <w:rFonts w:ascii="Arial" w:hAnsi="Arial" w:cs="Arial"/>
          <w:sz w:val="22"/>
          <w:szCs w:val="22"/>
        </w:rPr>
        <w:t xml:space="preserve"> Zdroje vody pro hašení </w:t>
      </w:r>
      <w:r w:rsidR="003E454A" w:rsidRPr="00937320">
        <w:rPr>
          <w:rFonts w:ascii="Arial" w:hAnsi="Arial" w:cs="Arial"/>
          <w:color w:val="auto"/>
          <w:sz w:val="22"/>
          <w:szCs w:val="22"/>
        </w:rPr>
        <w:t>požárů na území obce jsou uvedeny v příloze č. 3 vyhlášky</w:t>
      </w:r>
      <w:r w:rsidR="00471B6E">
        <w:rPr>
          <w:rFonts w:ascii="Arial" w:hAnsi="Arial" w:cs="Arial"/>
          <w:color w:val="auto"/>
          <w:sz w:val="22"/>
          <w:szCs w:val="22"/>
        </w:rPr>
        <w:t xml:space="preserve"> a rozmístění hydrantů je uvedeno v příloze č. 4 vyhlášky</w:t>
      </w:r>
      <w:r w:rsidR="003E454A" w:rsidRPr="00937320">
        <w:rPr>
          <w:rFonts w:ascii="Arial" w:hAnsi="Arial" w:cs="Arial"/>
          <w:color w:val="auto"/>
          <w:sz w:val="22"/>
          <w:szCs w:val="22"/>
        </w:rPr>
        <w:t>.</w:t>
      </w:r>
    </w:p>
    <w:p w14:paraId="3A10E726" w14:textId="77777777" w:rsidR="00EB68DE" w:rsidRPr="00937320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14:paraId="1DAD5A19" w14:textId="77777777" w:rsidR="00EB68DE" w:rsidRPr="00937320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37320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1E66284E" w14:textId="77777777" w:rsidR="00EB68DE" w:rsidRPr="00937320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529144B" w14:textId="77777777" w:rsidR="00EB68DE" w:rsidRPr="00937320" w:rsidRDefault="00EB68DE" w:rsidP="00966E6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3FC4C41" w14:textId="77777777" w:rsidR="00EB68DE" w:rsidRPr="00937320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937320">
        <w:rPr>
          <w:rFonts w:ascii="Arial" w:hAnsi="Arial" w:cs="Arial"/>
          <w:b w:val="0"/>
          <w:bCs w:val="0"/>
          <w:sz w:val="22"/>
          <w:szCs w:val="22"/>
        </w:rPr>
        <w:t>Čl. 7</w:t>
      </w:r>
      <w:r w:rsidRPr="00937320">
        <w:rPr>
          <w:rFonts w:ascii="Arial" w:hAnsi="Arial" w:cs="Arial"/>
          <w:b w:val="0"/>
          <w:bCs w:val="0"/>
          <w:sz w:val="22"/>
          <w:szCs w:val="22"/>
        </w:rPr>
        <w:br/>
        <w:t>Seznam ohlašoven požárů a dalších míst, odkud lze hlásit požár, a způsob jejich označení</w:t>
      </w:r>
    </w:p>
    <w:p w14:paraId="01060646" w14:textId="77777777" w:rsidR="003E454A" w:rsidRDefault="003E454A" w:rsidP="003E454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E642A64" w14:textId="03C234E6" w:rsidR="00EE395D" w:rsidRPr="00EE395D" w:rsidRDefault="00EB68DE" w:rsidP="00EE395D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Obec zřídila následující ohlašovnu požárů, která je trvale označ</w:t>
      </w:r>
      <w:r w:rsidR="00E122C4">
        <w:rPr>
          <w:rFonts w:ascii="Arial" w:hAnsi="Arial" w:cs="Arial"/>
          <w:sz w:val="22"/>
          <w:szCs w:val="22"/>
        </w:rPr>
        <w:t>ena tabulkou „Ohlašovna požárů”:</w:t>
      </w:r>
      <w:r w:rsidR="00EE395D">
        <w:rPr>
          <w:rFonts w:ascii="Arial" w:hAnsi="Arial" w:cs="Arial"/>
          <w:sz w:val="22"/>
          <w:szCs w:val="22"/>
        </w:rPr>
        <w:t xml:space="preserve"> </w:t>
      </w:r>
      <w:r w:rsidR="003E454A" w:rsidRPr="00EE395D">
        <w:rPr>
          <w:rFonts w:ascii="Arial" w:hAnsi="Arial" w:cs="Arial"/>
          <w:color w:val="auto"/>
          <w:sz w:val="22"/>
          <w:szCs w:val="22"/>
        </w:rPr>
        <w:t xml:space="preserve">Budova obecního úřadu na adrese </w:t>
      </w:r>
      <w:r w:rsidR="00EE395D" w:rsidRPr="00EE395D">
        <w:rPr>
          <w:rFonts w:ascii="Arial" w:hAnsi="Arial" w:cs="Arial"/>
          <w:color w:val="auto"/>
          <w:sz w:val="22"/>
          <w:szCs w:val="22"/>
        </w:rPr>
        <w:t>Klabava č.p.17, PSČ 338 41</w:t>
      </w:r>
    </w:p>
    <w:p w14:paraId="4F8798BF" w14:textId="77777777" w:rsidR="005D3312" w:rsidRDefault="005D3312" w:rsidP="005D331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5566ED2" w14:textId="77777777" w:rsidR="00EB68DE" w:rsidRPr="00EE395D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EE395D">
        <w:rPr>
          <w:rFonts w:ascii="Arial" w:hAnsi="Arial" w:cs="Arial"/>
          <w:b w:val="0"/>
          <w:bCs w:val="0"/>
          <w:sz w:val="22"/>
          <w:szCs w:val="22"/>
        </w:rPr>
        <w:t>Čl. 8</w:t>
      </w:r>
      <w:r w:rsidRPr="00EE395D">
        <w:rPr>
          <w:rFonts w:ascii="Arial" w:hAnsi="Arial" w:cs="Arial"/>
          <w:b w:val="0"/>
          <w:bCs w:val="0"/>
          <w:sz w:val="22"/>
          <w:szCs w:val="22"/>
        </w:rPr>
        <w:br/>
        <w:t>Způsob vyhlášení požárního poplachu v obci</w:t>
      </w:r>
    </w:p>
    <w:p w14:paraId="4FE647F1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062BBFC" w14:textId="77777777" w:rsidR="000A192D" w:rsidRDefault="00EB68DE" w:rsidP="000A192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76D28304" w14:textId="708AE22D" w:rsidR="00EB68DE" w:rsidRPr="00F458C8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</w:t>
      </w:r>
      <w:r w:rsidRPr="00F458C8">
        <w:rPr>
          <w:rFonts w:ascii="Arial" w:hAnsi="Arial" w:cs="Arial"/>
          <w:color w:val="auto"/>
          <w:sz w:val="22"/>
          <w:szCs w:val="22"/>
        </w:rPr>
        <w:t xml:space="preserve">minuty (25 sec. tón – 10 sec. pauza – 25 sec. tón) </w:t>
      </w:r>
    </w:p>
    <w:p w14:paraId="67452958" w14:textId="10EDA1E3" w:rsidR="00EB68DE" w:rsidRPr="00F458C8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458C8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F458C8" w:rsidRPr="00F458C8">
        <w:rPr>
          <w:rFonts w:ascii="Arial" w:hAnsi="Arial" w:cs="Arial"/>
          <w:color w:val="auto"/>
          <w:sz w:val="22"/>
          <w:szCs w:val="22"/>
        </w:rPr>
        <w:t xml:space="preserve"> </w:t>
      </w:r>
      <w:r w:rsidRPr="00F458C8">
        <w:rPr>
          <w:rFonts w:ascii="Arial" w:hAnsi="Arial" w:cs="Arial"/>
          <w:color w:val="auto"/>
          <w:sz w:val="22"/>
          <w:szCs w:val="22"/>
        </w:rPr>
        <w:t>obecním rozhlasem.</w:t>
      </w:r>
    </w:p>
    <w:p w14:paraId="6350080F" w14:textId="77777777" w:rsidR="00EB68DE" w:rsidRPr="00EB68DE" w:rsidRDefault="00EB68DE" w:rsidP="00D052D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052014B" w14:textId="77777777" w:rsidR="00EB68DE" w:rsidRPr="00F458C8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F458C8">
        <w:rPr>
          <w:rFonts w:ascii="Arial" w:hAnsi="Arial" w:cs="Arial"/>
          <w:b w:val="0"/>
          <w:bCs w:val="0"/>
          <w:sz w:val="22"/>
          <w:szCs w:val="22"/>
        </w:rPr>
        <w:lastRenderedPageBreak/>
        <w:t>Čl. 9</w:t>
      </w:r>
    </w:p>
    <w:p w14:paraId="3508458E" w14:textId="77777777" w:rsidR="00EB68DE" w:rsidRPr="00F458C8" w:rsidRDefault="00EB68DE" w:rsidP="00EB68DE">
      <w:pPr>
        <w:pStyle w:val="nzevzkona"/>
        <w:spacing w:before="0"/>
        <w:rPr>
          <w:rFonts w:ascii="Arial" w:hAnsi="Arial" w:cs="Arial"/>
          <w:b w:val="0"/>
          <w:bCs w:val="0"/>
          <w:sz w:val="22"/>
          <w:szCs w:val="22"/>
        </w:rPr>
      </w:pPr>
      <w:r w:rsidRPr="00F458C8">
        <w:rPr>
          <w:rFonts w:ascii="Arial" w:hAnsi="Arial" w:cs="Arial"/>
          <w:b w:val="0"/>
          <w:bCs w:val="0"/>
          <w:sz w:val="22"/>
          <w:szCs w:val="22"/>
        </w:rPr>
        <w:t>Seznam sil a prostředků jednotek požární ochrany</w:t>
      </w:r>
    </w:p>
    <w:p w14:paraId="196131FA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0C7120C" w14:textId="56672303" w:rsidR="00EB68DE" w:rsidRDefault="00EB68DE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  <w:r w:rsidRPr="00237B11">
        <w:rPr>
          <w:rFonts w:ascii="Arial" w:hAnsi="Arial" w:cs="Arial"/>
          <w:color w:val="auto"/>
          <w:sz w:val="22"/>
          <w:szCs w:val="22"/>
        </w:rPr>
        <w:t xml:space="preserve">plánu </w:t>
      </w:r>
      <w:proofErr w:type="gramStart"/>
      <w:r w:rsidR="00237B11" w:rsidRPr="00237B11">
        <w:rPr>
          <w:rFonts w:ascii="Arial" w:hAnsi="Arial" w:cs="Arial"/>
          <w:color w:val="auto"/>
          <w:sz w:val="22"/>
          <w:szCs w:val="22"/>
        </w:rPr>
        <w:t>Plzeňského</w:t>
      </w:r>
      <w:r w:rsidRPr="00237B11">
        <w:rPr>
          <w:rFonts w:ascii="Arial" w:hAnsi="Arial" w:cs="Arial"/>
          <w:color w:val="auto"/>
          <w:sz w:val="22"/>
          <w:szCs w:val="22"/>
        </w:rPr>
        <w:t xml:space="preserve">  kraje</w:t>
      </w:r>
      <w:proofErr w:type="gramEnd"/>
      <w:r w:rsidRPr="00237B11">
        <w:rPr>
          <w:rFonts w:ascii="Arial" w:hAnsi="Arial" w:cs="Arial"/>
          <w:color w:val="auto"/>
          <w:sz w:val="22"/>
          <w:szCs w:val="22"/>
        </w:rPr>
        <w:t xml:space="preserve"> je uveden v příloze č. 1 vyhlášky.</w:t>
      </w:r>
    </w:p>
    <w:p w14:paraId="300C221D" w14:textId="77777777" w:rsidR="00AB72E6" w:rsidRPr="00AB72E6" w:rsidRDefault="00AB72E6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C857E83" w14:textId="77777777" w:rsidR="00EB68DE" w:rsidRPr="003203CF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3203CF">
        <w:rPr>
          <w:rFonts w:ascii="Arial" w:hAnsi="Arial" w:cs="Arial"/>
          <w:b w:val="0"/>
          <w:bCs w:val="0"/>
          <w:sz w:val="22"/>
          <w:szCs w:val="22"/>
        </w:rPr>
        <w:t>Čl. 10</w:t>
      </w:r>
    </w:p>
    <w:p w14:paraId="0853487A" w14:textId="77777777" w:rsidR="00EB68DE" w:rsidRPr="00EB68DE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Zrušovací ustanovení</w:t>
      </w:r>
    </w:p>
    <w:p w14:paraId="7E101E79" w14:textId="77777777" w:rsidR="00EB68DE" w:rsidRPr="00EB68DE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B6E03F7" w14:textId="33BFF040" w:rsidR="00EB68DE" w:rsidRPr="00627148" w:rsidRDefault="00EB68DE" w:rsidP="00EB68DE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Touto </w:t>
      </w:r>
      <w:r w:rsidRPr="003203CF">
        <w:rPr>
          <w:rFonts w:ascii="Arial" w:hAnsi="Arial" w:cs="Arial"/>
          <w:sz w:val="22"/>
          <w:szCs w:val="22"/>
        </w:rPr>
        <w:t xml:space="preserve">vyhláškou se ruší obecně závazná vyhláška č. </w:t>
      </w:r>
      <w:r w:rsidR="003203CF" w:rsidRPr="003203CF">
        <w:rPr>
          <w:rFonts w:ascii="Arial" w:hAnsi="Arial" w:cs="Arial"/>
          <w:sz w:val="22"/>
          <w:szCs w:val="22"/>
        </w:rPr>
        <w:t>2/2015</w:t>
      </w:r>
      <w:r w:rsidR="00627148">
        <w:rPr>
          <w:rFonts w:ascii="Arial" w:hAnsi="Arial" w:cs="Arial"/>
          <w:sz w:val="22"/>
          <w:szCs w:val="22"/>
        </w:rPr>
        <w:t>,</w:t>
      </w:r>
      <w:r w:rsidR="00627148" w:rsidRPr="00627148">
        <w:rPr>
          <w:rFonts w:ascii="Arial-BoldMT" w:hAnsi="Arial-BoldMT" w:cs="Arial-BoldMT"/>
          <w:b/>
          <w:bCs/>
        </w:rPr>
        <w:t xml:space="preserve"> </w:t>
      </w:r>
      <w:r w:rsidR="00627148" w:rsidRPr="00627148">
        <w:rPr>
          <w:rFonts w:ascii="Arial" w:hAnsi="Arial" w:cs="Arial"/>
          <w:sz w:val="22"/>
          <w:szCs w:val="22"/>
        </w:rPr>
        <w:t>kterou se vydává Požární řád obce,</w:t>
      </w:r>
      <w:r w:rsidRPr="00627148">
        <w:rPr>
          <w:rFonts w:ascii="Arial" w:hAnsi="Arial" w:cs="Arial"/>
          <w:sz w:val="22"/>
          <w:szCs w:val="22"/>
        </w:rPr>
        <w:t xml:space="preserve"> ze dne </w:t>
      </w:r>
      <w:r w:rsidR="003203CF" w:rsidRPr="00627148">
        <w:rPr>
          <w:rFonts w:ascii="Arial" w:hAnsi="Arial" w:cs="Arial"/>
          <w:sz w:val="22"/>
          <w:szCs w:val="22"/>
        </w:rPr>
        <w:t>20.</w:t>
      </w:r>
      <w:r w:rsidR="00627148">
        <w:rPr>
          <w:rFonts w:ascii="Arial" w:hAnsi="Arial" w:cs="Arial"/>
          <w:sz w:val="22"/>
          <w:szCs w:val="22"/>
        </w:rPr>
        <w:t xml:space="preserve"> </w:t>
      </w:r>
      <w:r w:rsidR="003203CF" w:rsidRPr="00627148">
        <w:rPr>
          <w:rFonts w:ascii="Arial" w:hAnsi="Arial" w:cs="Arial"/>
          <w:sz w:val="22"/>
          <w:szCs w:val="22"/>
        </w:rPr>
        <w:t>7.</w:t>
      </w:r>
      <w:r w:rsidR="00627148">
        <w:rPr>
          <w:rFonts w:ascii="Arial" w:hAnsi="Arial" w:cs="Arial"/>
          <w:sz w:val="22"/>
          <w:szCs w:val="22"/>
        </w:rPr>
        <w:t xml:space="preserve"> </w:t>
      </w:r>
      <w:r w:rsidR="003203CF" w:rsidRPr="00627148">
        <w:rPr>
          <w:rFonts w:ascii="Arial" w:hAnsi="Arial" w:cs="Arial"/>
          <w:sz w:val="22"/>
          <w:szCs w:val="22"/>
        </w:rPr>
        <w:t>2015</w:t>
      </w:r>
      <w:r w:rsidR="00627148">
        <w:rPr>
          <w:rFonts w:ascii="Arial" w:hAnsi="Arial" w:cs="Arial"/>
          <w:sz w:val="22"/>
          <w:szCs w:val="22"/>
        </w:rPr>
        <w:t>.</w:t>
      </w:r>
    </w:p>
    <w:p w14:paraId="569AE5E2" w14:textId="77777777" w:rsidR="00EB68DE" w:rsidRPr="00EB68DE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F71F010" w14:textId="77777777" w:rsidR="00EB68DE" w:rsidRPr="003203CF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3203CF">
        <w:rPr>
          <w:rFonts w:ascii="Arial" w:hAnsi="Arial" w:cs="Arial"/>
          <w:b w:val="0"/>
          <w:bCs w:val="0"/>
          <w:sz w:val="22"/>
          <w:szCs w:val="22"/>
        </w:rPr>
        <w:t>Čl. 11</w:t>
      </w:r>
    </w:p>
    <w:p w14:paraId="21134AF0" w14:textId="77777777" w:rsidR="00EB68DE" w:rsidRPr="003203CF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203CF">
        <w:rPr>
          <w:rFonts w:ascii="Arial" w:hAnsi="Arial" w:cs="Arial"/>
          <w:b/>
          <w:bCs/>
          <w:sz w:val="22"/>
          <w:szCs w:val="22"/>
        </w:rPr>
        <w:t>Účinnost</w:t>
      </w:r>
    </w:p>
    <w:p w14:paraId="7C2EAAB5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557D392" w14:textId="77777777" w:rsidR="008C0752" w:rsidRPr="00E836B1" w:rsidRDefault="008C0752" w:rsidP="008C0752">
      <w:pPr>
        <w:jc w:val="both"/>
        <w:rPr>
          <w:rFonts w:ascii="Arial" w:hAnsi="Arial" w:cs="Arial"/>
          <w:sz w:val="22"/>
          <w:szCs w:val="22"/>
        </w:rPr>
      </w:pPr>
      <w:r w:rsidRPr="008C075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55C5E95" w14:textId="77777777" w:rsidR="008C0752" w:rsidRDefault="008C0752" w:rsidP="008C07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3A54C1A" w14:textId="77777777" w:rsidR="00EB68DE" w:rsidRDefault="00EB68DE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67655058" w14:textId="77777777" w:rsidR="000A192D" w:rsidRPr="00EB68DE" w:rsidRDefault="000A192D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2531826D" w14:textId="77777777" w:rsidR="003203CF" w:rsidRDefault="003203CF" w:rsidP="003203CF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14:paraId="776543D2" w14:textId="77777777" w:rsidR="003203CF" w:rsidRDefault="003203CF" w:rsidP="003203CF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14:paraId="02E7C049" w14:textId="77777777" w:rsidR="003203CF" w:rsidRPr="001C1758" w:rsidRDefault="003203CF" w:rsidP="003203CF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14:paraId="65B6EAEB" w14:textId="77777777" w:rsidR="00A77379" w:rsidRDefault="00A77379" w:rsidP="003203CF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15328501" w14:textId="4898BDC7" w:rsidR="003203CF" w:rsidRPr="000F66D3" w:rsidRDefault="003203CF" w:rsidP="003203CF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0F66D3">
        <w:rPr>
          <w:rFonts w:ascii="Arial" w:hAnsi="Arial" w:cs="Arial"/>
          <w:b/>
          <w:bCs/>
          <w:sz w:val="22"/>
          <w:szCs w:val="22"/>
        </w:rPr>
        <w:t xml:space="preserve">Eva </w:t>
      </w:r>
      <w:proofErr w:type="spellStart"/>
      <w:r w:rsidRPr="000F66D3">
        <w:rPr>
          <w:rFonts w:ascii="Arial" w:hAnsi="Arial" w:cs="Arial"/>
          <w:b/>
          <w:bCs/>
          <w:sz w:val="22"/>
          <w:szCs w:val="22"/>
        </w:rPr>
        <w:t>Slatkovská</w:t>
      </w:r>
      <w:proofErr w:type="spellEnd"/>
      <w:r w:rsidR="00A77379">
        <w:rPr>
          <w:rFonts w:ascii="Arial" w:hAnsi="Arial" w:cs="Arial"/>
          <w:b/>
          <w:bCs/>
          <w:sz w:val="22"/>
          <w:szCs w:val="22"/>
        </w:rPr>
        <w:t xml:space="preserve"> v. r. </w:t>
      </w:r>
      <w:r w:rsidRPr="000F66D3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Pavel Kočárek</w:t>
      </w:r>
      <w:r w:rsidR="00A77379">
        <w:rPr>
          <w:rFonts w:ascii="Arial" w:hAnsi="Arial" w:cs="Arial"/>
          <w:b/>
          <w:bCs/>
          <w:sz w:val="22"/>
          <w:szCs w:val="22"/>
        </w:rPr>
        <w:t xml:space="preserve"> v. r. </w:t>
      </w:r>
    </w:p>
    <w:p w14:paraId="4E2536E7" w14:textId="77777777" w:rsidR="003203CF" w:rsidRPr="001C1758" w:rsidRDefault="003203CF" w:rsidP="003203CF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  místostarost</w:t>
      </w:r>
      <w:r>
        <w:rPr>
          <w:rFonts w:ascii="Arial" w:hAnsi="Arial" w:cs="Arial"/>
          <w:sz w:val="22"/>
          <w:szCs w:val="22"/>
        </w:rPr>
        <w:t>k</w:t>
      </w:r>
      <w:r w:rsidRPr="001C1758">
        <w:rPr>
          <w:rFonts w:ascii="Arial" w:hAnsi="Arial" w:cs="Arial"/>
          <w:sz w:val="22"/>
          <w:szCs w:val="22"/>
        </w:rPr>
        <w:t>a                                                                                  starosta obce</w:t>
      </w:r>
    </w:p>
    <w:p w14:paraId="04B816F6" w14:textId="77777777" w:rsidR="003203CF" w:rsidRPr="001C1758" w:rsidRDefault="003203CF" w:rsidP="003203CF">
      <w:pPr>
        <w:jc w:val="both"/>
        <w:rPr>
          <w:rFonts w:ascii="Arial" w:hAnsi="Arial" w:cs="Arial"/>
          <w:sz w:val="22"/>
          <w:szCs w:val="22"/>
        </w:rPr>
      </w:pPr>
    </w:p>
    <w:p w14:paraId="25558315" w14:textId="77777777" w:rsidR="003203CF" w:rsidRPr="001C1758" w:rsidRDefault="003203CF" w:rsidP="003203CF">
      <w:pPr>
        <w:jc w:val="both"/>
        <w:rPr>
          <w:rFonts w:ascii="Arial" w:hAnsi="Arial" w:cs="Arial"/>
          <w:sz w:val="22"/>
          <w:szCs w:val="22"/>
        </w:rPr>
      </w:pPr>
    </w:p>
    <w:p w14:paraId="7A703BA1" w14:textId="77777777" w:rsidR="003203CF" w:rsidRPr="001C1758" w:rsidRDefault="003203CF" w:rsidP="003203CF">
      <w:pPr>
        <w:jc w:val="both"/>
        <w:rPr>
          <w:rFonts w:ascii="Arial" w:hAnsi="Arial" w:cs="Arial"/>
          <w:sz w:val="22"/>
          <w:szCs w:val="22"/>
        </w:rPr>
      </w:pPr>
    </w:p>
    <w:p w14:paraId="055672EF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5E91EDE" w14:textId="77777777" w:rsidR="00A51645" w:rsidRDefault="00A5164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163E50A" w14:textId="0D75119D" w:rsidR="00A51645" w:rsidRPr="00A51645" w:rsidRDefault="00A5164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A51645">
        <w:rPr>
          <w:rFonts w:ascii="Arial" w:hAnsi="Arial" w:cs="Arial"/>
          <w:b/>
          <w:bCs/>
          <w:sz w:val="22"/>
          <w:szCs w:val="22"/>
        </w:rPr>
        <w:t xml:space="preserve">Přílohy: </w:t>
      </w:r>
    </w:p>
    <w:p w14:paraId="6083DF3D" w14:textId="77777777" w:rsidR="005D3312" w:rsidRDefault="005D3312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3E180BA4" w14:textId="74D996E7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1 k obecně závazné vyhlášce, kterou se vydává požární řád</w:t>
      </w:r>
    </w:p>
    <w:p w14:paraId="3B835C4F" w14:textId="278E2F56" w:rsidR="00966E6A" w:rsidRPr="000E3719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A51645">
        <w:rPr>
          <w:rFonts w:ascii="Arial" w:hAnsi="Arial" w:cs="Arial"/>
          <w:sz w:val="22"/>
          <w:szCs w:val="22"/>
        </w:rPr>
        <w:t>Plzeňského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0A192D">
        <w:rPr>
          <w:rFonts w:ascii="Arial" w:hAnsi="Arial" w:cs="Arial"/>
          <w:sz w:val="22"/>
          <w:szCs w:val="22"/>
        </w:rPr>
        <w:t>.</w:t>
      </w:r>
    </w:p>
    <w:p w14:paraId="39791259" w14:textId="77777777"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74C1BD64" w14:textId="4629DAB9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</w:t>
      </w:r>
      <w:r w:rsidR="00A51645">
        <w:rPr>
          <w:rFonts w:ascii="Arial" w:hAnsi="Arial" w:cs="Arial"/>
          <w:b/>
          <w:sz w:val="22"/>
          <w:szCs w:val="22"/>
        </w:rPr>
        <w:t xml:space="preserve">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478B9618" w14:textId="1DD2E449" w:rsidR="00966E6A" w:rsidRPr="00A51645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51645">
        <w:rPr>
          <w:rFonts w:ascii="Arial" w:hAnsi="Arial" w:cs="Arial"/>
          <w:sz w:val="22"/>
          <w:szCs w:val="22"/>
        </w:rPr>
        <w:t xml:space="preserve">Požární technika a věcné prostředky </w:t>
      </w:r>
      <w:r w:rsidR="000A192D" w:rsidRPr="00A51645">
        <w:rPr>
          <w:rFonts w:ascii="Arial" w:hAnsi="Arial" w:cs="Arial"/>
          <w:sz w:val="22"/>
          <w:szCs w:val="22"/>
        </w:rPr>
        <w:t>společné jednotky požární ochrany.</w:t>
      </w:r>
    </w:p>
    <w:p w14:paraId="5109FECB" w14:textId="77777777" w:rsidR="00966E6A" w:rsidRPr="000E3719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80970E" w14:textId="7B439BB6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</w:t>
      </w:r>
      <w:r w:rsidR="00A51645">
        <w:rPr>
          <w:rFonts w:ascii="Arial" w:hAnsi="Arial" w:cs="Arial"/>
          <w:b/>
          <w:sz w:val="22"/>
          <w:szCs w:val="22"/>
        </w:rPr>
        <w:t xml:space="preserve">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6B2F9760" w14:textId="77777777" w:rsidR="00966E6A" w:rsidRPr="000E3719" w:rsidRDefault="00966E6A" w:rsidP="00B0382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0A192D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kraje).</w:t>
      </w:r>
    </w:p>
    <w:p w14:paraId="59D8F7F6" w14:textId="4CBBFEAF" w:rsidR="00B03827" w:rsidRPr="00B03827" w:rsidRDefault="00B03827" w:rsidP="00B03827">
      <w:pPr>
        <w:spacing w:after="120"/>
        <w:rPr>
          <w:rFonts w:ascii="Arial" w:hAnsi="Arial" w:cs="Arial"/>
          <w:b/>
        </w:rPr>
      </w:pPr>
      <w:r w:rsidRPr="00B03827">
        <w:rPr>
          <w:rFonts w:ascii="Arial" w:hAnsi="Arial" w:cs="Arial"/>
          <w:b/>
        </w:rPr>
        <w:t xml:space="preserve">Příloha č. </w:t>
      </w:r>
      <w:r>
        <w:rPr>
          <w:rFonts w:ascii="Arial" w:hAnsi="Arial" w:cs="Arial"/>
          <w:b/>
        </w:rPr>
        <w:t>4</w:t>
      </w:r>
      <w:r w:rsidRPr="00B03827">
        <w:rPr>
          <w:rFonts w:ascii="Arial" w:hAnsi="Arial" w:cs="Arial"/>
          <w:b/>
        </w:rPr>
        <w:t xml:space="preserve"> k obecně závazné vyhlášce, kterou se vydává požární řád</w:t>
      </w:r>
    </w:p>
    <w:p w14:paraId="52E1D66D" w14:textId="77777777" w:rsidR="00B03827" w:rsidRPr="00B03827" w:rsidRDefault="00B03827" w:rsidP="00B03827">
      <w:pPr>
        <w:pStyle w:val="Normlnweb"/>
        <w:ind w:firstLine="0"/>
        <w:jc w:val="left"/>
        <w:rPr>
          <w:rFonts w:ascii="Arial" w:hAnsi="Arial" w:cs="Arial"/>
          <w:color w:val="auto"/>
          <w:sz w:val="22"/>
          <w:szCs w:val="22"/>
        </w:rPr>
      </w:pPr>
      <w:r w:rsidRPr="00B03827">
        <w:rPr>
          <w:rFonts w:ascii="Arial" w:hAnsi="Arial" w:cs="Arial"/>
          <w:color w:val="auto"/>
          <w:sz w:val="22"/>
          <w:szCs w:val="22"/>
        </w:rPr>
        <w:t>Mapa rozmístění hydrantů obecního vodovodu</w:t>
      </w:r>
    </w:p>
    <w:p w14:paraId="3C56155B" w14:textId="6197119D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</w:t>
      </w:r>
      <w:r w:rsidR="00A51645">
        <w:rPr>
          <w:rFonts w:ascii="Arial" w:hAnsi="Arial" w:cs="Arial"/>
          <w:b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kterou se vydává požární řád </w:t>
      </w:r>
    </w:p>
    <w:p w14:paraId="4D7E277D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7BBDC1AB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39BBC677" w14:textId="38C81173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A25D4D">
        <w:rPr>
          <w:rFonts w:ascii="Arial" w:hAnsi="Arial" w:cs="Arial"/>
          <w:b/>
          <w:sz w:val="22"/>
          <w:szCs w:val="22"/>
          <w:u w:val="single"/>
        </w:rPr>
        <w:t xml:space="preserve">Plzeňského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73B99B1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280D093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12CE68DA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39937AF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77F9E8CC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3AD07AFD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4CB1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7472F6C7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B0DE1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0660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5F22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8A2E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F649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A25D4D" w:rsidRPr="00D0105C" w14:paraId="4FBE91D6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22F25" w14:textId="77777777" w:rsidR="00A25D4D" w:rsidRPr="00D0105C" w:rsidRDefault="00A25D4D" w:rsidP="00A25D4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78C36" w14:textId="1F9CB5D7" w:rsidR="00A25D4D" w:rsidRPr="00334C00" w:rsidRDefault="00A471FE" w:rsidP="00A471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C00">
              <w:rPr>
                <w:rFonts w:ascii="Arial" w:hAnsi="Arial" w:cs="Arial"/>
                <w:sz w:val="22"/>
                <w:szCs w:val="22"/>
              </w:rPr>
              <w:t>HZS Plzeňského kraje – HS Plzeň Slovany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AD180" w14:textId="262E9338" w:rsidR="00A25D4D" w:rsidRPr="00334C00" w:rsidRDefault="00A25D4D" w:rsidP="00A25D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C00">
              <w:rPr>
                <w:rFonts w:ascii="Arial" w:hAnsi="Arial" w:cs="Arial"/>
                <w:sz w:val="22"/>
                <w:szCs w:val="22"/>
              </w:rPr>
              <w:t>HZS Plzeňského kraje – H</w:t>
            </w:r>
            <w:r w:rsidR="00A471FE" w:rsidRPr="00334C00">
              <w:rPr>
                <w:rFonts w:ascii="Arial" w:hAnsi="Arial" w:cs="Arial"/>
                <w:sz w:val="22"/>
                <w:szCs w:val="22"/>
              </w:rPr>
              <w:t>Z</w:t>
            </w:r>
            <w:r w:rsidRPr="00334C00">
              <w:rPr>
                <w:rFonts w:ascii="Arial" w:hAnsi="Arial" w:cs="Arial"/>
                <w:sz w:val="22"/>
                <w:szCs w:val="22"/>
              </w:rPr>
              <w:t>S Rokycany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40C32" w14:textId="410F7901" w:rsidR="00A25D4D" w:rsidRPr="00334C00" w:rsidRDefault="00A471FE" w:rsidP="00A25D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C00">
              <w:rPr>
                <w:rFonts w:ascii="Arial" w:hAnsi="Arial" w:cs="Arial"/>
                <w:sz w:val="22"/>
                <w:szCs w:val="22"/>
              </w:rPr>
              <w:t>HZS Plzeňského kraje – HZS Rokycany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494D5" w14:textId="0644E323" w:rsidR="00A25D4D" w:rsidRPr="00334C00" w:rsidRDefault="00A25D4D" w:rsidP="00A471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C00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A471FE" w:rsidRPr="00334C00">
              <w:rPr>
                <w:rFonts w:ascii="Arial" w:hAnsi="Arial" w:cs="Arial"/>
                <w:sz w:val="22"/>
                <w:szCs w:val="22"/>
              </w:rPr>
              <w:t>Ejpovice</w:t>
            </w:r>
          </w:p>
        </w:tc>
      </w:tr>
      <w:tr w:rsidR="00A25D4D" w:rsidRPr="0062451D" w14:paraId="795C0037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D8C24" w14:textId="77777777" w:rsidR="00A25D4D" w:rsidRPr="00D0105C" w:rsidRDefault="00A25D4D" w:rsidP="00A25D4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63345" w14:textId="77777777" w:rsidR="00A25D4D" w:rsidRPr="00334C00" w:rsidRDefault="00A25D4D" w:rsidP="00A25D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C00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9B102" w14:textId="7BBF2AC1" w:rsidR="00A25D4D" w:rsidRPr="00334C00" w:rsidRDefault="00A25D4D" w:rsidP="00A471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C00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89CD9" w14:textId="53E00650" w:rsidR="00A25D4D" w:rsidRPr="00334C00" w:rsidRDefault="00A25D4D" w:rsidP="00A471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C00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62C3E" w14:textId="5C62E28E" w:rsidR="00A25D4D" w:rsidRPr="00334C00" w:rsidRDefault="00A25D4D" w:rsidP="00A25D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C00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A471FE" w:rsidRPr="00334C00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</w:tbl>
    <w:p w14:paraId="598138F0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D722BE0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3009FE4D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0A6DA638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2B8E6872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11499670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4F1D02EE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69F08B72" w14:textId="77777777" w:rsidR="00A471FE" w:rsidRDefault="00A471FE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5CA5F0F" w14:textId="314C8AB4" w:rsidR="00C1273A" w:rsidRDefault="00C1273A" w:rsidP="00264860">
      <w:pPr>
        <w:pStyle w:val="Hlava"/>
        <w:spacing w:before="0"/>
        <w:jc w:val="left"/>
        <w:rPr>
          <w:rFonts w:ascii="Arial" w:hAnsi="Arial" w:cs="Arial"/>
          <w:noProof/>
          <w:sz w:val="22"/>
          <w:szCs w:val="22"/>
        </w:rPr>
      </w:pPr>
    </w:p>
    <w:p w14:paraId="0D473C37" w14:textId="77777777" w:rsidR="00801A70" w:rsidRDefault="00801A70" w:rsidP="00264860">
      <w:pPr>
        <w:pStyle w:val="Hlava"/>
        <w:spacing w:before="0"/>
        <w:jc w:val="left"/>
        <w:rPr>
          <w:rFonts w:ascii="Arial" w:hAnsi="Arial" w:cs="Arial"/>
          <w:noProof/>
          <w:sz w:val="22"/>
          <w:szCs w:val="22"/>
        </w:rPr>
      </w:pPr>
    </w:p>
    <w:p w14:paraId="59F93848" w14:textId="77777777" w:rsidR="00801A70" w:rsidRDefault="00801A70" w:rsidP="00264860">
      <w:pPr>
        <w:pStyle w:val="Hlava"/>
        <w:spacing w:before="0"/>
        <w:jc w:val="left"/>
        <w:rPr>
          <w:rFonts w:ascii="Arial" w:hAnsi="Arial" w:cs="Arial"/>
          <w:noProof/>
          <w:sz w:val="22"/>
          <w:szCs w:val="22"/>
        </w:rPr>
      </w:pPr>
    </w:p>
    <w:p w14:paraId="6213FF62" w14:textId="77777777" w:rsidR="00801A70" w:rsidRDefault="00801A70" w:rsidP="00264860">
      <w:pPr>
        <w:pStyle w:val="Hlava"/>
        <w:spacing w:before="0"/>
        <w:jc w:val="left"/>
        <w:rPr>
          <w:rFonts w:ascii="Arial" w:hAnsi="Arial" w:cs="Arial"/>
          <w:noProof/>
          <w:sz w:val="22"/>
          <w:szCs w:val="22"/>
        </w:rPr>
      </w:pPr>
    </w:p>
    <w:p w14:paraId="11145518" w14:textId="77777777" w:rsidR="00801A70" w:rsidRDefault="00801A70" w:rsidP="00264860">
      <w:pPr>
        <w:pStyle w:val="Hlava"/>
        <w:spacing w:before="0"/>
        <w:jc w:val="left"/>
        <w:rPr>
          <w:rFonts w:ascii="Arial" w:hAnsi="Arial" w:cs="Arial"/>
          <w:noProof/>
          <w:sz w:val="22"/>
          <w:szCs w:val="22"/>
        </w:rPr>
      </w:pPr>
    </w:p>
    <w:p w14:paraId="35BCDDC5" w14:textId="77777777" w:rsidR="00801A70" w:rsidRDefault="00801A70" w:rsidP="00264860">
      <w:pPr>
        <w:pStyle w:val="Hlava"/>
        <w:spacing w:before="0"/>
        <w:jc w:val="left"/>
        <w:rPr>
          <w:rFonts w:ascii="Arial" w:hAnsi="Arial" w:cs="Arial"/>
          <w:noProof/>
          <w:sz w:val="22"/>
          <w:szCs w:val="22"/>
        </w:rPr>
      </w:pPr>
    </w:p>
    <w:p w14:paraId="484C8119" w14:textId="77777777" w:rsidR="00801A70" w:rsidRDefault="00801A70" w:rsidP="00264860">
      <w:pPr>
        <w:pStyle w:val="Hlava"/>
        <w:spacing w:before="0"/>
        <w:jc w:val="left"/>
        <w:rPr>
          <w:rFonts w:ascii="Arial" w:hAnsi="Arial" w:cs="Arial"/>
          <w:noProof/>
          <w:sz w:val="22"/>
          <w:szCs w:val="22"/>
        </w:rPr>
      </w:pPr>
    </w:p>
    <w:p w14:paraId="65748C23" w14:textId="77777777" w:rsidR="00801A70" w:rsidRDefault="00801A70" w:rsidP="00264860">
      <w:pPr>
        <w:pStyle w:val="Hlava"/>
        <w:spacing w:before="0"/>
        <w:jc w:val="left"/>
        <w:rPr>
          <w:rFonts w:ascii="Arial" w:hAnsi="Arial" w:cs="Arial"/>
          <w:noProof/>
          <w:sz w:val="22"/>
          <w:szCs w:val="22"/>
        </w:rPr>
      </w:pPr>
    </w:p>
    <w:p w14:paraId="4AAF3FE7" w14:textId="77777777" w:rsidR="00801A70" w:rsidRDefault="00801A70" w:rsidP="00264860">
      <w:pPr>
        <w:pStyle w:val="Hlava"/>
        <w:spacing w:before="0"/>
        <w:jc w:val="left"/>
        <w:rPr>
          <w:rFonts w:ascii="Arial" w:hAnsi="Arial" w:cs="Arial"/>
          <w:noProof/>
          <w:sz w:val="22"/>
          <w:szCs w:val="22"/>
        </w:rPr>
      </w:pPr>
    </w:p>
    <w:p w14:paraId="0AE61068" w14:textId="77777777" w:rsidR="00801A70" w:rsidRDefault="00801A70" w:rsidP="00264860">
      <w:pPr>
        <w:pStyle w:val="Hlava"/>
        <w:spacing w:before="0"/>
        <w:jc w:val="left"/>
        <w:rPr>
          <w:rFonts w:ascii="Arial" w:hAnsi="Arial" w:cs="Arial"/>
          <w:noProof/>
          <w:sz w:val="22"/>
          <w:szCs w:val="22"/>
        </w:rPr>
      </w:pPr>
    </w:p>
    <w:p w14:paraId="7E77F839" w14:textId="77777777" w:rsidR="00801A70" w:rsidRDefault="00801A70" w:rsidP="00264860">
      <w:pPr>
        <w:pStyle w:val="Hlava"/>
        <w:spacing w:before="0"/>
        <w:jc w:val="left"/>
        <w:rPr>
          <w:rFonts w:ascii="Arial" w:hAnsi="Arial" w:cs="Arial"/>
          <w:noProof/>
          <w:sz w:val="22"/>
          <w:szCs w:val="22"/>
        </w:rPr>
      </w:pPr>
    </w:p>
    <w:p w14:paraId="0C52649A" w14:textId="77777777" w:rsidR="00801A70" w:rsidRDefault="00801A70" w:rsidP="00264860">
      <w:pPr>
        <w:pStyle w:val="Hlava"/>
        <w:spacing w:before="0"/>
        <w:jc w:val="left"/>
        <w:rPr>
          <w:rFonts w:ascii="Arial" w:hAnsi="Arial" w:cs="Arial"/>
          <w:noProof/>
          <w:sz w:val="22"/>
          <w:szCs w:val="22"/>
        </w:rPr>
      </w:pPr>
    </w:p>
    <w:p w14:paraId="6A208572" w14:textId="77777777" w:rsidR="00801A70" w:rsidRDefault="00801A70" w:rsidP="00264860">
      <w:pPr>
        <w:pStyle w:val="Hlava"/>
        <w:spacing w:before="0"/>
        <w:jc w:val="left"/>
        <w:rPr>
          <w:rFonts w:ascii="Arial" w:hAnsi="Arial" w:cs="Arial"/>
          <w:noProof/>
          <w:sz w:val="22"/>
          <w:szCs w:val="22"/>
        </w:rPr>
      </w:pPr>
    </w:p>
    <w:p w14:paraId="19572C2E" w14:textId="265C5A26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4046A86B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1B7E430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6BA050B" w14:textId="77777777" w:rsidR="00264860" w:rsidRPr="00334C0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334C00">
        <w:rPr>
          <w:rFonts w:ascii="Arial" w:hAnsi="Arial" w:cs="Arial"/>
          <w:b/>
          <w:bCs/>
          <w:sz w:val="22"/>
          <w:szCs w:val="22"/>
          <w:u w:val="single"/>
        </w:rPr>
        <w:t>ochrany</w:t>
      </w:r>
      <w:r w:rsidR="00C904D8" w:rsidRPr="00334C00">
        <w:rPr>
          <w:rFonts w:ascii="Arial" w:hAnsi="Arial" w:cs="Arial"/>
          <w:b/>
          <w:bCs/>
          <w:sz w:val="22"/>
          <w:szCs w:val="22"/>
          <w:u w:val="single"/>
        </w:rPr>
        <w:t xml:space="preserve"> JSDH obce nebo společné jednotky požární ochrany</w:t>
      </w:r>
    </w:p>
    <w:p w14:paraId="1960375D" w14:textId="77777777" w:rsidR="00264860" w:rsidRPr="00334C0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334C00" w:rsidRPr="00334C00" w14:paraId="368716E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89F63" w14:textId="77777777" w:rsidR="00264860" w:rsidRPr="00334C00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C00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76012" w14:textId="77777777" w:rsidR="00264860" w:rsidRPr="00334C0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C00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D7AD7" w14:textId="77777777" w:rsidR="00264860" w:rsidRPr="00334C0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C00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E5DF3" w14:textId="77777777" w:rsidR="00264860" w:rsidRPr="00334C00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4C00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334C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334C00" w:rsidRPr="00334C00" w14:paraId="1ABD5E8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798A0" w14:textId="748F5911" w:rsidR="00C904D8" w:rsidRPr="00334C00" w:rsidRDefault="00A471FE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C00">
              <w:rPr>
                <w:rFonts w:ascii="Arial" w:hAnsi="Arial" w:cs="Arial"/>
                <w:sz w:val="22"/>
                <w:szCs w:val="22"/>
              </w:rPr>
              <w:t>SDH Ejpovice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72F1B" w14:textId="77777777" w:rsidR="00264860" w:rsidRPr="00334C00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C00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6F7BF" w14:textId="35D887CB" w:rsidR="00264860" w:rsidRPr="00334C00" w:rsidRDefault="00A471FE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C00">
              <w:rPr>
                <w:rFonts w:ascii="Arial" w:hAnsi="Arial" w:cs="Arial"/>
                <w:sz w:val="22"/>
                <w:szCs w:val="22"/>
              </w:rPr>
              <w:t xml:space="preserve">1x CAS 20 T815-2, NA Ford, DT </w:t>
            </w:r>
            <w:proofErr w:type="spellStart"/>
            <w:r w:rsidRPr="00334C00">
              <w:rPr>
                <w:rFonts w:ascii="Arial" w:hAnsi="Arial" w:cs="Arial"/>
                <w:sz w:val="22"/>
                <w:szCs w:val="22"/>
              </w:rPr>
              <w:t>Draeger</w:t>
            </w:r>
            <w:proofErr w:type="spellEnd"/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B4B87" w14:textId="417E9667" w:rsidR="00264860" w:rsidRPr="00334C00" w:rsidRDefault="00C904D8" w:rsidP="00A471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C00">
              <w:rPr>
                <w:rFonts w:ascii="Arial" w:hAnsi="Arial" w:cs="Arial"/>
                <w:sz w:val="22"/>
                <w:szCs w:val="22"/>
              </w:rPr>
              <w:t>1</w:t>
            </w:r>
            <w:r w:rsidR="00A471FE" w:rsidRPr="00334C0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34C00" w:rsidRPr="00334C00" w14:paraId="11B0BF8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00468" w14:textId="77777777" w:rsidR="00264860" w:rsidRPr="00334C0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15FFCB" w14:textId="77777777" w:rsidR="00C904D8" w:rsidRPr="00334C00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2EBE2" w14:textId="77777777" w:rsidR="00264860" w:rsidRPr="00334C0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00E79" w14:textId="77777777" w:rsidR="00264860" w:rsidRPr="00334C0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81BD7" w14:textId="77777777" w:rsidR="00264860" w:rsidRPr="00334C0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470DAF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06F44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A959A5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0F5E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61BB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15CC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2DFF858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E0B8D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5E12C9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39EC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0335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F00D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53CC76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274F1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3D26C7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5895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2C1C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0836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BB7A5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E520C7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CB5F4EC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7B81CF95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3E057CC4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73904BE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1BDFCC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96EF9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972BF3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1E6A7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E7F82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27D99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D3658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E9ABB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6CE7D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06051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FDCD6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BD82B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4C9D5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3C096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41EAF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DF0BA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CFA37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BE1DB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86AC0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826B6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5E0BC1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F5C8B3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214FD9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90102F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DC5E8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F22565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578C3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AB0BC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F0679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C263C5" w14:textId="2466A600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357A4F9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04C1139" w14:textId="77777777" w:rsidR="00264860" w:rsidRPr="00D0105C" w:rsidRDefault="00264860" w:rsidP="00627148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713D887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0A9A92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97"/>
        <w:gridCol w:w="1498"/>
        <w:gridCol w:w="1681"/>
        <w:gridCol w:w="1874"/>
        <w:gridCol w:w="1873"/>
      </w:tblGrid>
      <w:tr w:rsidR="00264860" w:rsidRPr="00D0105C" w14:paraId="23E4D91A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C231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B6AA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8143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D342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6039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0B859FB8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99017" w14:textId="77777777" w:rsidR="00264860" w:rsidRPr="00334C0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34C00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98D6E" w14:textId="445F41E1" w:rsidR="00264860" w:rsidRPr="00334C00" w:rsidRDefault="00A471F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34C00">
              <w:rPr>
                <w:rFonts w:ascii="Arial" w:hAnsi="Arial" w:cs="Arial"/>
                <w:sz w:val="22"/>
                <w:szCs w:val="22"/>
              </w:rPr>
              <w:t>Klabavská retenční nádrž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3B550" w14:textId="672F405B" w:rsidR="00264860" w:rsidRPr="00334C00" w:rsidRDefault="00A471FE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34C00">
              <w:rPr>
                <w:rFonts w:ascii="Arial" w:hAnsi="Arial" w:cs="Arial"/>
                <w:sz w:val="22"/>
                <w:szCs w:val="22"/>
              </w:rPr>
              <w:t>900</w:t>
            </w:r>
            <w:r w:rsidR="00264860" w:rsidRPr="00334C00">
              <w:rPr>
                <w:rFonts w:ascii="Arial" w:hAnsi="Arial" w:cs="Arial"/>
                <w:sz w:val="22"/>
                <w:szCs w:val="22"/>
              </w:rPr>
              <w:t>000 m</w:t>
            </w:r>
            <w:r w:rsidR="00264860" w:rsidRPr="00334C00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334C0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F9DBF" w14:textId="31335DC5" w:rsidR="00264860" w:rsidRPr="00334C00" w:rsidRDefault="00A471FE" w:rsidP="00A471FE">
            <w:pPr>
              <w:rPr>
                <w:rFonts w:ascii="Arial" w:hAnsi="Arial" w:cs="Arial"/>
                <w:sz w:val="22"/>
                <w:szCs w:val="22"/>
              </w:rPr>
            </w:pPr>
            <w:r w:rsidRPr="00334C00">
              <w:rPr>
                <w:rFonts w:ascii="Arial" w:hAnsi="Arial" w:cs="Arial"/>
                <w:sz w:val="22"/>
                <w:szCs w:val="22"/>
              </w:rPr>
              <w:t>u</w:t>
            </w:r>
            <w:r w:rsidR="00264860" w:rsidRPr="00334C00">
              <w:rPr>
                <w:rFonts w:ascii="Arial" w:hAnsi="Arial" w:cs="Arial"/>
                <w:sz w:val="22"/>
                <w:szCs w:val="22"/>
              </w:rPr>
              <w:t xml:space="preserve"> hráz</w:t>
            </w:r>
            <w:r w:rsidRPr="00334C00">
              <w:rPr>
                <w:rFonts w:ascii="Arial" w:hAnsi="Arial" w:cs="Arial"/>
                <w:sz w:val="22"/>
                <w:szCs w:val="22"/>
              </w:rPr>
              <w:t>e, dle přístupnosti břehu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38081" w14:textId="77777777" w:rsidR="00264860" w:rsidRPr="00334C0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34C00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752138EE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D1AEE" w14:textId="77777777" w:rsidR="00264860" w:rsidRPr="00334C0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EE212" w14:textId="77777777" w:rsidR="00264860" w:rsidRPr="00334C0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39C90" w14:textId="77777777" w:rsidR="00264860" w:rsidRPr="00334C0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A19DA" w14:textId="77777777" w:rsidR="00264860" w:rsidRPr="00334C0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E9C5C" w14:textId="77777777" w:rsidR="00264860" w:rsidRPr="00334C0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34C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03827" w:rsidRPr="00D0105C" w14:paraId="1D45DC4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40A9D" w14:textId="65B6CD87" w:rsidR="00B03827" w:rsidRPr="00334C00" w:rsidRDefault="00B03827" w:rsidP="00B03827">
            <w:pPr>
              <w:rPr>
                <w:rFonts w:ascii="Arial" w:hAnsi="Arial" w:cs="Arial"/>
                <w:sz w:val="22"/>
                <w:szCs w:val="22"/>
              </w:rPr>
            </w:pPr>
            <w:r w:rsidRPr="00334C00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E7AF0" w14:textId="77777777" w:rsidR="00B03827" w:rsidRDefault="00B03827" w:rsidP="00B03827">
            <w:pPr>
              <w:rPr>
                <w:rFonts w:ascii="Arial" w:hAnsi="Arial" w:cs="Arial"/>
                <w:sz w:val="22"/>
                <w:szCs w:val="22"/>
              </w:rPr>
            </w:pPr>
            <w:r w:rsidRPr="00334C00">
              <w:rPr>
                <w:rFonts w:ascii="Arial" w:hAnsi="Arial" w:cs="Arial"/>
                <w:sz w:val="22"/>
                <w:szCs w:val="22"/>
              </w:rPr>
              <w:t>vodní nádrž v horní části obce</w:t>
            </w:r>
          </w:p>
          <w:p w14:paraId="68FF0F9E" w14:textId="77777777" w:rsidR="00B03827" w:rsidRDefault="00B03827" w:rsidP="00B038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GPS:</w:t>
            </w:r>
          </w:p>
          <w:p w14:paraId="1C0716B6" w14:textId="77777777" w:rsidR="00B03827" w:rsidRDefault="00B03827" w:rsidP="00B038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49.759215137</w:t>
            </w:r>
          </w:p>
          <w:p w14:paraId="1B3809EC" w14:textId="56FF16B0" w:rsidR="00B03827" w:rsidRPr="00334C00" w:rsidRDefault="00B03827" w:rsidP="00B038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13.532001972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150E4" w14:textId="575DD3D7" w:rsidR="00B03827" w:rsidRPr="00334C00" w:rsidRDefault="00B03827" w:rsidP="00B03827">
            <w:pPr>
              <w:rPr>
                <w:rFonts w:ascii="Arial" w:hAnsi="Arial" w:cs="Arial"/>
                <w:sz w:val="22"/>
                <w:szCs w:val="22"/>
              </w:rPr>
            </w:pPr>
            <w:r w:rsidRPr="00334C00">
              <w:rPr>
                <w:rFonts w:ascii="Arial" w:hAnsi="Arial" w:cs="Arial"/>
                <w:sz w:val="22"/>
                <w:szCs w:val="22"/>
              </w:rPr>
              <w:t>400 m</w:t>
            </w:r>
            <w:r w:rsidRPr="00334C00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334C00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Pr="00334C00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91079" w14:textId="79D7BBEC" w:rsidR="00B03827" w:rsidRPr="00334C00" w:rsidRDefault="00B03827" w:rsidP="00B03827">
            <w:pPr>
              <w:rPr>
                <w:rFonts w:ascii="Arial" w:hAnsi="Arial" w:cs="Arial"/>
                <w:sz w:val="22"/>
                <w:szCs w:val="22"/>
              </w:rPr>
            </w:pPr>
            <w:r w:rsidRPr="00334C00">
              <w:rPr>
                <w:rFonts w:ascii="Arial" w:hAnsi="Arial" w:cs="Arial"/>
                <w:sz w:val="22"/>
                <w:szCs w:val="22"/>
              </w:rPr>
              <w:t>ulice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9BD09" w14:textId="1C803644" w:rsidR="00B03827" w:rsidRPr="00334C00" w:rsidRDefault="00B03827" w:rsidP="00B03827">
            <w:pPr>
              <w:rPr>
                <w:rFonts w:ascii="Arial" w:hAnsi="Arial" w:cs="Arial"/>
                <w:sz w:val="22"/>
                <w:szCs w:val="22"/>
              </w:rPr>
            </w:pPr>
            <w:r w:rsidRPr="00334C00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B03827" w:rsidRPr="00D0105C" w14:paraId="6B31C749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FAF96" w14:textId="77777777" w:rsidR="00B03827" w:rsidRPr="00D0105C" w:rsidRDefault="00B03827" w:rsidP="00B038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E97D4" w14:textId="77777777" w:rsidR="00B03827" w:rsidRDefault="00B03827" w:rsidP="00B038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vývar pod hrází VD</w:t>
            </w:r>
          </w:p>
          <w:p w14:paraId="2E03AB02" w14:textId="77777777" w:rsidR="00B03827" w:rsidRDefault="00B03827" w:rsidP="00B038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Klabava</w:t>
            </w:r>
          </w:p>
          <w:p w14:paraId="5DC44377" w14:textId="77777777" w:rsidR="00B03827" w:rsidRDefault="00B03827" w:rsidP="00B038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GPS:</w:t>
            </w:r>
          </w:p>
          <w:p w14:paraId="4D5D20F8" w14:textId="77777777" w:rsidR="00B03827" w:rsidRDefault="00B03827" w:rsidP="00B038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49.750259663</w:t>
            </w:r>
          </w:p>
          <w:p w14:paraId="069FDEA5" w14:textId="08C6A3C9" w:rsidR="00B03827" w:rsidRPr="00D0105C" w:rsidRDefault="00B03827" w:rsidP="00B038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13.546979427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D088E" w14:textId="77777777" w:rsidR="00B03827" w:rsidRPr="00D0105C" w:rsidRDefault="00B03827" w:rsidP="00B038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DF44B" w14:textId="478619C1" w:rsidR="00B03827" w:rsidRPr="00D0105C" w:rsidRDefault="00B03827" w:rsidP="00B03827">
            <w:pPr>
              <w:rPr>
                <w:rFonts w:ascii="Arial" w:hAnsi="Arial" w:cs="Arial"/>
                <w:sz w:val="22"/>
                <w:szCs w:val="22"/>
              </w:rPr>
            </w:pPr>
            <w:r w:rsidRPr="00334C00">
              <w:rPr>
                <w:rFonts w:ascii="Arial" w:hAnsi="Arial" w:cs="Arial"/>
                <w:sz w:val="22"/>
                <w:szCs w:val="22"/>
              </w:rPr>
              <w:t>u hráze, dle přístupnosti břehu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1D0BE" w14:textId="7E96E2BE" w:rsidR="00B03827" w:rsidRPr="00D0105C" w:rsidRDefault="00B03827" w:rsidP="00B038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C00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7BFBD12B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F243E1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7A34161" w14:textId="77777777" w:rsidR="00471B6E" w:rsidRDefault="00471B6E" w:rsidP="00287364">
      <w:pPr>
        <w:pStyle w:val="Normlnweb"/>
        <w:ind w:firstLine="0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6EA579F9" w14:textId="77777777" w:rsidR="00471B6E" w:rsidRDefault="00471B6E" w:rsidP="00287364">
      <w:pPr>
        <w:pStyle w:val="Normlnweb"/>
        <w:ind w:firstLine="0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41BCE21D" w14:textId="77777777" w:rsidR="00471B6E" w:rsidRDefault="00471B6E" w:rsidP="00287364">
      <w:pPr>
        <w:pStyle w:val="Normlnweb"/>
        <w:ind w:firstLine="0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2A2A84DA" w14:textId="77777777" w:rsidR="00471B6E" w:rsidRDefault="00471B6E" w:rsidP="00287364">
      <w:pPr>
        <w:pStyle w:val="Normlnweb"/>
        <w:ind w:firstLine="0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365389A4" w14:textId="77777777" w:rsidR="00471B6E" w:rsidRDefault="00471B6E" w:rsidP="00287364">
      <w:pPr>
        <w:pStyle w:val="Normlnweb"/>
        <w:ind w:firstLine="0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10E12192" w14:textId="77777777" w:rsidR="00471B6E" w:rsidRDefault="00471B6E" w:rsidP="00287364">
      <w:pPr>
        <w:pStyle w:val="Normlnweb"/>
        <w:ind w:firstLine="0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30C2045B" w14:textId="77777777" w:rsidR="00471B6E" w:rsidRDefault="00471B6E" w:rsidP="00287364">
      <w:pPr>
        <w:pStyle w:val="Normlnweb"/>
        <w:ind w:firstLine="0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60BF38E9" w14:textId="77777777" w:rsidR="00471B6E" w:rsidRDefault="00471B6E" w:rsidP="00287364">
      <w:pPr>
        <w:pStyle w:val="Normlnweb"/>
        <w:ind w:firstLine="0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7ECFDE69" w14:textId="77777777" w:rsidR="00471B6E" w:rsidRDefault="00471B6E" w:rsidP="00287364">
      <w:pPr>
        <w:pStyle w:val="Normlnweb"/>
        <w:ind w:firstLine="0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6342DA01" w14:textId="77777777" w:rsidR="00471B6E" w:rsidRDefault="00471B6E" w:rsidP="00287364">
      <w:pPr>
        <w:pStyle w:val="Normlnweb"/>
        <w:ind w:firstLine="0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71901B3E" w14:textId="77777777" w:rsidR="002123DD" w:rsidRDefault="002123DD" w:rsidP="00287364">
      <w:pPr>
        <w:pStyle w:val="Normlnweb"/>
        <w:ind w:firstLine="0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7463058A" w14:textId="77777777" w:rsidR="002123DD" w:rsidRDefault="002123DD" w:rsidP="00287364">
      <w:pPr>
        <w:pStyle w:val="Normlnweb"/>
        <w:ind w:firstLine="0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50983FE5" w14:textId="77777777" w:rsidR="00471B6E" w:rsidRDefault="00471B6E" w:rsidP="00287364">
      <w:pPr>
        <w:pStyle w:val="Normlnweb"/>
        <w:ind w:firstLine="0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05F97D41" w14:textId="6BF0041C" w:rsidR="00471B6E" w:rsidRPr="00D0105C" w:rsidRDefault="00471B6E" w:rsidP="00471B6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bookmarkStart w:id="1" w:name="_Hlk192535780"/>
      <w:r w:rsidRPr="00D0105C">
        <w:rPr>
          <w:rFonts w:ascii="Arial" w:hAnsi="Arial" w:cs="Arial"/>
          <w:b/>
          <w:bCs/>
          <w:sz w:val="22"/>
          <w:szCs w:val="22"/>
        </w:rPr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3FD317A7" w14:textId="77777777" w:rsidR="00471B6E" w:rsidRDefault="00471B6E" w:rsidP="00287364">
      <w:pPr>
        <w:pStyle w:val="Normlnweb"/>
        <w:ind w:firstLine="0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3C6EB0DA" w14:textId="68452FA0" w:rsidR="000A192D" w:rsidRPr="00287364" w:rsidRDefault="00287364" w:rsidP="00287364">
      <w:pPr>
        <w:pStyle w:val="Normlnweb"/>
        <w:ind w:firstLine="0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287364">
        <w:rPr>
          <w:rFonts w:ascii="Arial" w:hAnsi="Arial" w:cs="Arial"/>
          <w:b/>
          <w:bCs/>
          <w:color w:val="auto"/>
          <w:sz w:val="22"/>
          <w:szCs w:val="22"/>
          <w:u w:val="single"/>
        </w:rPr>
        <w:t>Mapa rozmístění hydrant</w:t>
      </w:r>
      <w:r w:rsidR="00471B6E">
        <w:rPr>
          <w:rFonts w:ascii="Arial" w:hAnsi="Arial" w:cs="Arial"/>
          <w:b/>
          <w:bCs/>
          <w:color w:val="auto"/>
          <w:sz w:val="22"/>
          <w:szCs w:val="22"/>
          <w:u w:val="single"/>
        </w:rPr>
        <w:t>ů</w:t>
      </w:r>
      <w:r w:rsidRPr="00287364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obecního vodovodu</w:t>
      </w:r>
    </w:p>
    <w:p w14:paraId="7D837362" w14:textId="0B110802" w:rsidR="000A192D" w:rsidRDefault="00471B6E" w:rsidP="00471B6E">
      <w:pPr>
        <w:pStyle w:val="Normlnweb"/>
        <w:ind w:firstLine="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276CE475" wp14:editId="15D86D21">
            <wp:extent cx="6305127" cy="4728845"/>
            <wp:effectExtent l="6985" t="0" r="7620" b="7620"/>
            <wp:docPr id="15503621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362174" name="Obrázek 15503621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310736" cy="473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36EE6ECA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41CFC58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bookmarkEnd w:id="0"/>
    <w:p w14:paraId="1709A851" w14:textId="77777777" w:rsidR="00D0105C" w:rsidRP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D0105C" w:rsidRPr="00D0105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80179" w14:textId="77777777" w:rsidR="006155A0" w:rsidRDefault="006155A0">
      <w:r>
        <w:separator/>
      </w:r>
    </w:p>
  </w:endnote>
  <w:endnote w:type="continuationSeparator" w:id="0">
    <w:p w14:paraId="430FCAB6" w14:textId="77777777" w:rsidR="006155A0" w:rsidRDefault="0061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86BAB" w14:textId="77777777" w:rsidR="006155A0" w:rsidRDefault="006155A0">
      <w:r>
        <w:separator/>
      </w:r>
    </w:p>
  </w:footnote>
  <w:footnote w:type="continuationSeparator" w:id="0">
    <w:p w14:paraId="4ED4BFDE" w14:textId="77777777" w:rsidR="006155A0" w:rsidRDefault="00615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770076">
    <w:abstractNumId w:val="15"/>
  </w:num>
  <w:num w:numId="2" w16cid:durableId="1952663400">
    <w:abstractNumId w:val="43"/>
  </w:num>
  <w:num w:numId="3" w16cid:durableId="320357908">
    <w:abstractNumId w:val="7"/>
  </w:num>
  <w:num w:numId="4" w16cid:durableId="1864854111">
    <w:abstractNumId w:val="31"/>
  </w:num>
  <w:num w:numId="5" w16cid:durableId="433283680">
    <w:abstractNumId w:val="30"/>
  </w:num>
  <w:num w:numId="6" w16cid:durableId="362362971">
    <w:abstractNumId w:val="34"/>
  </w:num>
  <w:num w:numId="7" w16cid:durableId="1978342655">
    <w:abstractNumId w:val="18"/>
  </w:num>
  <w:num w:numId="8" w16cid:durableId="804665643">
    <w:abstractNumId w:val="2"/>
  </w:num>
  <w:num w:numId="9" w16cid:durableId="265234350">
    <w:abstractNumId w:val="33"/>
  </w:num>
  <w:num w:numId="10" w16cid:durableId="1623998452">
    <w:abstractNumId w:val="3"/>
  </w:num>
  <w:num w:numId="11" w16cid:durableId="690304963">
    <w:abstractNumId w:val="20"/>
  </w:num>
  <w:num w:numId="12" w16cid:durableId="1065640596">
    <w:abstractNumId w:val="9"/>
  </w:num>
  <w:num w:numId="13" w16cid:durableId="1173758011">
    <w:abstractNumId w:val="13"/>
  </w:num>
  <w:num w:numId="14" w16cid:durableId="1369717520">
    <w:abstractNumId w:val="17"/>
  </w:num>
  <w:num w:numId="15" w16cid:durableId="641814534">
    <w:abstractNumId w:val="37"/>
  </w:num>
  <w:num w:numId="16" w16cid:durableId="164174435">
    <w:abstractNumId w:val="42"/>
  </w:num>
  <w:num w:numId="17" w16cid:durableId="30352307">
    <w:abstractNumId w:val="22"/>
  </w:num>
  <w:num w:numId="18" w16cid:durableId="1990744671">
    <w:abstractNumId w:val="29"/>
  </w:num>
  <w:num w:numId="19" w16cid:durableId="326639098">
    <w:abstractNumId w:val="44"/>
  </w:num>
  <w:num w:numId="20" w16cid:durableId="646008531">
    <w:abstractNumId w:val="27"/>
  </w:num>
  <w:num w:numId="21" w16cid:durableId="1687975892">
    <w:abstractNumId w:val="32"/>
  </w:num>
  <w:num w:numId="22" w16cid:durableId="88237604">
    <w:abstractNumId w:val="36"/>
  </w:num>
  <w:num w:numId="23" w16cid:durableId="2004309414">
    <w:abstractNumId w:val="28"/>
  </w:num>
  <w:num w:numId="24" w16cid:durableId="1820607000">
    <w:abstractNumId w:val="1"/>
  </w:num>
  <w:num w:numId="25" w16cid:durableId="1355498186">
    <w:abstractNumId w:val="38"/>
  </w:num>
  <w:num w:numId="26" w16cid:durableId="2101486713">
    <w:abstractNumId w:val="41"/>
  </w:num>
  <w:num w:numId="27" w16cid:durableId="1020663561">
    <w:abstractNumId w:val="10"/>
  </w:num>
  <w:num w:numId="28" w16cid:durableId="524174885">
    <w:abstractNumId w:val="14"/>
  </w:num>
  <w:num w:numId="29" w16cid:durableId="813522413">
    <w:abstractNumId w:val="35"/>
  </w:num>
  <w:num w:numId="30" w16cid:durableId="122693032">
    <w:abstractNumId w:val="24"/>
  </w:num>
  <w:num w:numId="31" w16cid:durableId="729041038">
    <w:abstractNumId w:val="23"/>
  </w:num>
  <w:num w:numId="32" w16cid:durableId="692848868">
    <w:abstractNumId w:val="12"/>
  </w:num>
  <w:num w:numId="33" w16cid:durableId="262034795">
    <w:abstractNumId w:val="16"/>
  </w:num>
  <w:num w:numId="34" w16cid:durableId="1084567101">
    <w:abstractNumId w:val="4"/>
  </w:num>
  <w:num w:numId="35" w16cid:durableId="645361380">
    <w:abstractNumId w:val="6"/>
  </w:num>
  <w:num w:numId="36" w16cid:durableId="1366099657">
    <w:abstractNumId w:val="39"/>
  </w:num>
  <w:num w:numId="37" w16cid:durableId="1125466573">
    <w:abstractNumId w:val="19"/>
  </w:num>
  <w:num w:numId="38" w16cid:durableId="1906136353">
    <w:abstractNumId w:val="5"/>
  </w:num>
  <w:num w:numId="39" w16cid:durableId="275599617">
    <w:abstractNumId w:val="11"/>
  </w:num>
  <w:num w:numId="40" w16cid:durableId="730006082">
    <w:abstractNumId w:val="21"/>
  </w:num>
  <w:num w:numId="41" w16cid:durableId="664671156">
    <w:abstractNumId w:val="25"/>
  </w:num>
  <w:num w:numId="42" w16cid:durableId="887685926">
    <w:abstractNumId w:val="0"/>
  </w:num>
  <w:num w:numId="43" w16cid:durableId="1321233655">
    <w:abstractNumId w:val="40"/>
  </w:num>
  <w:num w:numId="44" w16cid:durableId="1001470385">
    <w:abstractNumId w:val="26"/>
  </w:num>
  <w:num w:numId="45" w16cid:durableId="3390490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709ED"/>
    <w:rsid w:val="000A192D"/>
    <w:rsid w:val="000B016A"/>
    <w:rsid w:val="000C01AD"/>
    <w:rsid w:val="000E3719"/>
    <w:rsid w:val="00103F0E"/>
    <w:rsid w:val="001605CB"/>
    <w:rsid w:val="00167FA5"/>
    <w:rsid w:val="00176F5A"/>
    <w:rsid w:val="001908F6"/>
    <w:rsid w:val="001D0B27"/>
    <w:rsid w:val="001E2224"/>
    <w:rsid w:val="002123DD"/>
    <w:rsid w:val="00212C35"/>
    <w:rsid w:val="00213118"/>
    <w:rsid w:val="00224B0D"/>
    <w:rsid w:val="00232FA0"/>
    <w:rsid w:val="00237B11"/>
    <w:rsid w:val="0024722A"/>
    <w:rsid w:val="00264860"/>
    <w:rsid w:val="00287364"/>
    <w:rsid w:val="002B3198"/>
    <w:rsid w:val="002D539B"/>
    <w:rsid w:val="002F1F16"/>
    <w:rsid w:val="00314D04"/>
    <w:rsid w:val="003203CF"/>
    <w:rsid w:val="00334C00"/>
    <w:rsid w:val="00380BCE"/>
    <w:rsid w:val="003A11C8"/>
    <w:rsid w:val="003B12D9"/>
    <w:rsid w:val="003E454A"/>
    <w:rsid w:val="003F468D"/>
    <w:rsid w:val="004154AF"/>
    <w:rsid w:val="0042209D"/>
    <w:rsid w:val="004436B8"/>
    <w:rsid w:val="004602FC"/>
    <w:rsid w:val="00470C68"/>
    <w:rsid w:val="00471B6E"/>
    <w:rsid w:val="00474A50"/>
    <w:rsid w:val="00477C4B"/>
    <w:rsid w:val="00485025"/>
    <w:rsid w:val="004E2D9D"/>
    <w:rsid w:val="00506910"/>
    <w:rsid w:val="00513323"/>
    <w:rsid w:val="00533F5B"/>
    <w:rsid w:val="00534DDE"/>
    <w:rsid w:val="0054059F"/>
    <w:rsid w:val="00595B01"/>
    <w:rsid w:val="005B2189"/>
    <w:rsid w:val="005D3312"/>
    <w:rsid w:val="006026C5"/>
    <w:rsid w:val="00614F22"/>
    <w:rsid w:val="006155A0"/>
    <w:rsid w:val="00617BDE"/>
    <w:rsid w:val="0062451D"/>
    <w:rsid w:val="00627148"/>
    <w:rsid w:val="00630470"/>
    <w:rsid w:val="00641107"/>
    <w:rsid w:val="0064245C"/>
    <w:rsid w:val="00662877"/>
    <w:rsid w:val="00663A3F"/>
    <w:rsid w:val="0066412D"/>
    <w:rsid w:val="006647CE"/>
    <w:rsid w:val="006863A2"/>
    <w:rsid w:val="00686504"/>
    <w:rsid w:val="00696A6B"/>
    <w:rsid w:val="006A062D"/>
    <w:rsid w:val="006A2376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34FB3"/>
    <w:rsid w:val="00744A2D"/>
    <w:rsid w:val="007552E2"/>
    <w:rsid w:val="00771BD5"/>
    <w:rsid w:val="00774261"/>
    <w:rsid w:val="007D1FDC"/>
    <w:rsid w:val="007E1DB2"/>
    <w:rsid w:val="00801A70"/>
    <w:rsid w:val="00804441"/>
    <w:rsid w:val="00823768"/>
    <w:rsid w:val="008335F5"/>
    <w:rsid w:val="00850EBF"/>
    <w:rsid w:val="008524BB"/>
    <w:rsid w:val="00871053"/>
    <w:rsid w:val="00876251"/>
    <w:rsid w:val="008B5E32"/>
    <w:rsid w:val="008B7348"/>
    <w:rsid w:val="008C0752"/>
    <w:rsid w:val="008C3DD8"/>
    <w:rsid w:val="008C7339"/>
    <w:rsid w:val="008F0540"/>
    <w:rsid w:val="008F0BD2"/>
    <w:rsid w:val="008F28C3"/>
    <w:rsid w:val="00935A85"/>
    <w:rsid w:val="00937320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87377"/>
    <w:rsid w:val="009A3539"/>
    <w:rsid w:val="009A3B45"/>
    <w:rsid w:val="009B06AB"/>
    <w:rsid w:val="009B33F1"/>
    <w:rsid w:val="009D1880"/>
    <w:rsid w:val="009F00A9"/>
    <w:rsid w:val="00A25D4D"/>
    <w:rsid w:val="00A30821"/>
    <w:rsid w:val="00A471FE"/>
    <w:rsid w:val="00A51645"/>
    <w:rsid w:val="00A62621"/>
    <w:rsid w:val="00A77379"/>
    <w:rsid w:val="00A97662"/>
    <w:rsid w:val="00AA2424"/>
    <w:rsid w:val="00AA71D0"/>
    <w:rsid w:val="00AB3845"/>
    <w:rsid w:val="00AB72E6"/>
    <w:rsid w:val="00AC1E54"/>
    <w:rsid w:val="00AD1EB1"/>
    <w:rsid w:val="00B03827"/>
    <w:rsid w:val="00B0386E"/>
    <w:rsid w:val="00B04E79"/>
    <w:rsid w:val="00B073AB"/>
    <w:rsid w:val="00B20050"/>
    <w:rsid w:val="00B2513F"/>
    <w:rsid w:val="00B26438"/>
    <w:rsid w:val="00B734F6"/>
    <w:rsid w:val="00B940A8"/>
    <w:rsid w:val="00BB5A2B"/>
    <w:rsid w:val="00BF4AA4"/>
    <w:rsid w:val="00BF7E80"/>
    <w:rsid w:val="00C032C9"/>
    <w:rsid w:val="00C1273A"/>
    <w:rsid w:val="00C20E68"/>
    <w:rsid w:val="00C82D9F"/>
    <w:rsid w:val="00C904D8"/>
    <w:rsid w:val="00CA3BE7"/>
    <w:rsid w:val="00CB56D6"/>
    <w:rsid w:val="00CB5F3F"/>
    <w:rsid w:val="00CF7876"/>
    <w:rsid w:val="00D0105C"/>
    <w:rsid w:val="00D052DB"/>
    <w:rsid w:val="00D21DE2"/>
    <w:rsid w:val="00D6536B"/>
    <w:rsid w:val="00D800DA"/>
    <w:rsid w:val="00D966CD"/>
    <w:rsid w:val="00DF2532"/>
    <w:rsid w:val="00E122C4"/>
    <w:rsid w:val="00E27608"/>
    <w:rsid w:val="00E31920"/>
    <w:rsid w:val="00E7184E"/>
    <w:rsid w:val="00E963F9"/>
    <w:rsid w:val="00EA6865"/>
    <w:rsid w:val="00EB68DE"/>
    <w:rsid w:val="00EC4D93"/>
    <w:rsid w:val="00ED0C75"/>
    <w:rsid w:val="00EE2A3B"/>
    <w:rsid w:val="00EE395D"/>
    <w:rsid w:val="00EF37CD"/>
    <w:rsid w:val="00F235C4"/>
    <w:rsid w:val="00F44A56"/>
    <w:rsid w:val="00F458C8"/>
    <w:rsid w:val="00F53232"/>
    <w:rsid w:val="00F64363"/>
    <w:rsid w:val="00FA6CB4"/>
    <w:rsid w:val="00FE1C36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70B2F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3A1D3-1428-4B39-AB89-A27E5948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1153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Truxa</cp:lastModifiedBy>
  <cp:revision>2</cp:revision>
  <cp:lastPrinted>2018-02-01T10:14:00Z</cp:lastPrinted>
  <dcterms:created xsi:type="dcterms:W3CDTF">2025-03-10T21:16:00Z</dcterms:created>
  <dcterms:modified xsi:type="dcterms:W3CDTF">2025-03-10T21:16:00Z</dcterms:modified>
</cp:coreProperties>
</file>