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723A6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7F5905" w14:textId="77777777" w:rsidR="00AB69AB" w:rsidRPr="00E86754" w:rsidRDefault="00AB69AB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D86D3C1" w14:textId="77777777" w:rsidR="00B1791A" w:rsidRPr="001B7A0A" w:rsidRDefault="00B1791A" w:rsidP="00B1791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B7A0A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BC4245" w:rsidRPr="001B7A0A">
        <w:rPr>
          <w:rFonts w:ascii="Arial" w:hAnsi="Arial" w:cs="Arial"/>
          <w:b/>
          <w:sz w:val="28"/>
          <w:szCs w:val="28"/>
        </w:rPr>
        <w:t>města Luhačovice</w:t>
      </w:r>
    </w:p>
    <w:p w14:paraId="18768322" w14:textId="77777777" w:rsidR="00AB218D" w:rsidRPr="001B7A0A" w:rsidRDefault="00AB218D" w:rsidP="00422430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1B7A0A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15917809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C4245">
        <w:rPr>
          <w:rFonts w:ascii="Arial" w:hAnsi="Arial" w:cs="Arial"/>
          <w:sz w:val="22"/>
          <w:szCs w:val="22"/>
        </w:rPr>
        <w:t xml:space="preserve">města Luhačovice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BC4245">
        <w:rPr>
          <w:rFonts w:ascii="Arial" w:hAnsi="Arial" w:cs="Arial"/>
          <w:sz w:val="22"/>
          <w:szCs w:val="22"/>
        </w:rPr>
        <w:t>1</w:t>
      </w:r>
      <w:r w:rsidR="001B7A0A">
        <w:rPr>
          <w:rFonts w:ascii="Arial" w:hAnsi="Arial" w:cs="Arial"/>
          <w:sz w:val="22"/>
          <w:szCs w:val="22"/>
        </w:rPr>
        <w:t>4</w:t>
      </w:r>
      <w:r w:rsidR="00BC4245">
        <w:rPr>
          <w:rFonts w:ascii="Arial" w:hAnsi="Arial" w:cs="Arial"/>
          <w:sz w:val="22"/>
          <w:szCs w:val="22"/>
        </w:rPr>
        <w:t>.12.20</w:t>
      </w:r>
      <w:r w:rsidR="001B7A0A">
        <w:rPr>
          <w:rFonts w:ascii="Arial" w:hAnsi="Arial" w:cs="Arial"/>
          <w:sz w:val="22"/>
          <w:szCs w:val="22"/>
        </w:rPr>
        <w:t>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</w:t>
      </w:r>
      <w:r w:rsidR="00BC4245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d)</w:t>
      </w:r>
      <w:r w:rsidR="00BC4245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8B6AC18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62F4B86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6152731F" w14:textId="77777777" w:rsidR="00AB69AB" w:rsidRPr="00B1791A" w:rsidRDefault="00BC4245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Luhačovice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33175F34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2B2288">
        <w:rPr>
          <w:rFonts w:ascii="Arial" w:hAnsi="Arial" w:cs="Arial"/>
          <w:sz w:val="22"/>
          <w:szCs w:val="22"/>
        </w:rPr>
        <w:t>M</w:t>
      </w:r>
      <w:r w:rsidR="00BC4245">
        <w:rPr>
          <w:rFonts w:ascii="Arial" w:hAnsi="Arial" w:cs="Arial"/>
          <w:sz w:val="22"/>
          <w:szCs w:val="22"/>
        </w:rPr>
        <w:t>ěstský úřad</w:t>
      </w:r>
      <w:r w:rsidR="002B2288">
        <w:rPr>
          <w:rFonts w:ascii="Arial" w:hAnsi="Arial" w:cs="Arial"/>
          <w:sz w:val="22"/>
          <w:szCs w:val="22"/>
        </w:rPr>
        <w:t xml:space="preserve"> Luhačovice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AC19CC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3F665AA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54B0DE09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042D48A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EE080BC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5B77487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29FE3CC8" w14:textId="77777777" w:rsidR="00AB218D" w:rsidRPr="00B1791A" w:rsidRDefault="003A126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</w:t>
      </w:r>
      <w:r w:rsidR="00BC4245">
        <w:rPr>
          <w:rFonts w:ascii="Arial" w:hAnsi="Arial" w:cs="Arial"/>
          <w:sz w:val="22"/>
          <w:szCs w:val="22"/>
        </w:rPr>
        <w:t xml:space="preserve">v příloze č. 1, která </w:t>
      </w:r>
      <w:r w:rsidR="002D6C62" w:rsidRPr="00B1791A">
        <w:rPr>
          <w:rFonts w:ascii="Arial" w:hAnsi="Arial" w:cs="Arial"/>
          <w:sz w:val="22"/>
          <w:szCs w:val="22"/>
        </w:rPr>
        <w:t>tvoří nedílnou součást této vyhlášky.</w:t>
      </w:r>
    </w:p>
    <w:p w14:paraId="196E810D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3F5992A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6A5B328E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</w:t>
      </w:r>
      <w:r w:rsidR="00857A8E">
        <w:rPr>
          <w:rFonts w:ascii="Arial" w:hAnsi="Arial" w:cs="Arial"/>
          <w:sz w:val="22"/>
          <w:szCs w:val="22"/>
        </w:rPr>
        <w:t xml:space="preserve">podat </w:t>
      </w:r>
      <w:r w:rsidR="0087682A">
        <w:rPr>
          <w:rFonts w:ascii="Arial" w:hAnsi="Arial" w:cs="Arial"/>
          <w:sz w:val="22"/>
          <w:szCs w:val="22"/>
        </w:rPr>
        <w:t xml:space="preserve">správci poplatku </w:t>
      </w:r>
      <w:r w:rsidR="00857A8E">
        <w:rPr>
          <w:rFonts w:ascii="Arial" w:hAnsi="Arial" w:cs="Arial"/>
          <w:sz w:val="22"/>
          <w:szCs w:val="22"/>
        </w:rPr>
        <w:t xml:space="preserve">ohlášení </w:t>
      </w:r>
      <w:r w:rsidRPr="00B1791A">
        <w:rPr>
          <w:rFonts w:ascii="Arial" w:hAnsi="Arial" w:cs="Arial"/>
          <w:sz w:val="22"/>
          <w:szCs w:val="22"/>
        </w:rPr>
        <w:t xml:space="preserve">nejpozději </w:t>
      </w:r>
      <w:r w:rsidR="00BC424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</w:t>
      </w:r>
      <w:r w:rsidR="00857A8E">
        <w:rPr>
          <w:rFonts w:ascii="Arial" w:hAnsi="Arial" w:cs="Arial"/>
          <w:sz w:val="22"/>
          <w:szCs w:val="22"/>
        </w:rPr>
        <w:t>; není-li to možné,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857A8E">
        <w:rPr>
          <w:rFonts w:ascii="Arial" w:hAnsi="Arial" w:cs="Arial"/>
          <w:sz w:val="22"/>
          <w:szCs w:val="22"/>
        </w:rPr>
        <w:t>je povinen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857A8E">
        <w:rPr>
          <w:rFonts w:ascii="Arial" w:hAnsi="Arial" w:cs="Arial"/>
          <w:sz w:val="22"/>
          <w:szCs w:val="22"/>
        </w:rPr>
        <w:t xml:space="preserve">podat </w:t>
      </w:r>
      <w:r w:rsidRPr="00B1791A">
        <w:rPr>
          <w:rFonts w:ascii="Arial" w:hAnsi="Arial" w:cs="Arial"/>
          <w:sz w:val="22"/>
          <w:szCs w:val="22"/>
        </w:rPr>
        <w:t>ohl</w:t>
      </w:r>
      <w:r w:rsidR="00857A8E">
        <w:rPr>
          <w:rFonts w:ascii="Arial" w:hAnsi="Arial" w:cs="Arial"/>
          <w:sz w:val="22"/>
          <w:szCs w:val="22"/>
        </w:rPr>
        <w:t>ášení</w:t>
      </w:r>
      <w:r w:rsidRPr="00B1791A">
        <w:rPr>
          <w:rFonts w:ascii="Arial" w:hAnsi="Arial" w:cs="Arial"/>
          <w:sz w:val="22"/>
          <w:szCs w:val="22"/>
        </w:rPr>
        <w:t xml:space="preserve"> nejpozději </w:t>
      </w:r>
      <w:r w:rsidRPr="00B1791A">
        <w:rPr>
          <w:rFonts w:ascii="Arial" w:hAnsi="Arial" w:cs="Arial"/>
          <w:sz w:val="22"/>
          <w:szCs w:val="22"/>
        </w:rPr>
        <w:lastRenderedPageBreak/>
        <w:t>v den zahájení užívání veřejného prostranství. Pokud tento den připadne na sobotu, neděli nebo státem uznaný svátek, je poplatník povinen splnit ohlašovací povinnost nejblíže následující pracovní den.</w:t>
      </w:r>
    </w:p>
    <w:p w14:paraId="47AF6C65" w14:textId="77777777" w:rsidR="006062BB" w:rsidRPr="00B1791A" w:rsidRDefault="00857A8E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</w:t>
      </w:r>
      <w:r w:rsidR="006062BB" w:rsidRPr="00B1791A">
        <w:rPr>
          <w:rFonts w:ascii="Arial" w:hAnsi="Arial" w:cs="Arial"/>
          <w:sz w:val="22"/>
          <w:szCs w:val="22"/>
        </w:rPr>
        <w:t>.</w:t>
      </w:r>
      <w:r w:rsidR="006062BB"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FDE2D5E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7F3E58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87B5F3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6E5BE80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56E1D3BF" w14:textId="77777777" w:rsidR="00AB218D" w:rsidRPr="00B1791A" w:rsidRDefault="00BF5CA9" w:rsidP="00BF5CA9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B218D"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30853A01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</w:t>
      </w:r>
      <w:r w:rsidR="00BC4245">
        <w:rPr>
          <w:rFonts w:ascii="Arial" w:hAnsi="Arial" w:cs="Arial"/>
          <w:sz w:val="22"/>
          <w:szCs w:val="22"/>
        </w:rPr>
        <w:t xml:space="preserve">oužících pro poskytování služeb 10 </w:t>
      </w:r>
      <w:r w:rsidRPr="00B1791A">
        <w:rPr>
          <w:rFonts w:ascii="Arial" w:hAnsi="Arial" w:cs="Arial"/>
          <w:sz w:val="22"/>
          <w:szCs w:val="22"/>
        </w:rPr>
        <w:t>Kč</w:t>
      </w:r>
      <w:r w:rsidR="00BC4245">
        <w:rPr>
          <w:rFonts w:ascii="Arial" w:hAnsi="Arial" w:cs="Arial"/>
          <w:sz w:val="22"/>
          <w:szCs w:val="22"/>
        </w:rPr>
        <w:t>,</w:t>
      </w:r>
    </w:p>
    <w:p w14:paraId="020EF642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BC4245">
        <w:rPr>
          <w:rFonts w:ascii="Arial" w:hAnsi="Arial" w:cs="Arial"/>
          <w:sz w:val="22"/>
          <w:szCs w:val="22"/>
        </w:rPr>
        <w:t>…….. 10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BC4245">
        <w:rPr>
          <w:rFonts w:ascii="Arial" w:hAnsi="Arial" w:cs="Arial"/>
          <w:sz w:val="22"/>
          <w:szCs w:val="22"/>
        </w:rPr>
        <w:t>,</w:t>
      </w:r>
    </w:p>
    <w:p w14:paraId="1309F6CE" w14:textId="77777777" w:rsidR="00BC4245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C4245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BC4245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C4245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C4245">
        <w:rPr>
          <w:rFonts w:ascii="Arial" w:hAnsi="Arial" w:cs="Arial"/>
          <w:iCs/>
          <w:sz w:val="22"/>
          <w:szCs w:val="22"/>
        </w:rPr>
        <w:t>pro poskytování prodeje</w:t>
      </w:r>
      <w:r w:rsidR="00BC4245">
        <w:rPr>
          <w:rFonts w:ascii="Arial" w:hAnsi="Arial" w:cs="Arial"/>
          <w:iCs/>
          <w:sz w:val="22"/>
          <w:szCs w:val="22"/>
        </w:rPr>
        <w:t>:</w:t>
      </w:r>
    </w:p>
    <w:p w14:paraId="004DF27E" w14:textId="2F21F3E3" w:rsidR="00BC4245" w:rsidRPr="000B7BCF" w:rsidRDefault="00BC4245" w:rsidP="00BC4245">
      <w:pPr>
        <w:tabs>
          <w:tab w:val="left" w:pos="8640"/>
        </w:tabs>
        <w:spacing w:after="60" w:line="312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B7BCF">
        <w:rPr>
          <w:rFonts w:ascii="Arial" w:hAnsi="Arial" w:cs="Arial"/>
          <w:sz w:val="22"/>
          <w:szCs w:val="22"/>
        </w:rPr>
        <w:t>- ve dnech konání jarmarků, poutě  …………………………………</w:t>
      </w:r>
      <w:r w:rsidR="00FB45BB">
        <w:rPr>
          <w:rFonts w:ascii="Arial" w:hAnsi="Arial" w:cs="Arial"/>
          <w:sz w:val="22"/>
          <w:szCs w:val="22"/>
        </w:rPr>
        <w:t>..</w:t>
      </w:r>
      <w:r w:rsidRPr="000B7BCF">
        <w:rPr>
          <w:rFonts w:ascii="Arial" w:hAnsi="Arial" w:cs="Arial"/>
          <w:sz w:val="22"/>
          <w:szCs w:val="22"/>
        </w:rPr>
        <w:t xml:space="preserve">…   100 </w:t>
      </w:r>
      <w:r w:rsidR="00AB218D" w:rsidRPr="000B7BCF">
        <w:rPr>
          <w:rFonts w:ascii="Arial" w:hAnsi="Arial" w:cs="Arial"/>
          <w:sz w:val="22"/>
          <w:szCs w:val="22"/>
        </w:rPr>
        <w:t>Kč</w:t>
      </w:r>
    </w:p>
    <w:p w14:paraId="495C71FD" w14:textId="04248A58" w:rsidR="00AB218D" w:rsidRPr="00B1791A" w:rsidRDefault="00BC4245" w:rsidP="00BC4245">
      <w:pPr>
        <w:tabs>
          <w:tab w:val="left" w:pos="8640"/>
        </w:tabs>
        <w:spacing w:after="60" w:line="312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B7BCF">
        <w:rPr>
          <w:rFonts w:ascii="Arial" w:hAnsi="Arial" w:cs="Arial"/>
          <w:sz w:val="22"/>
          <w:szCs w:val="22"/>
        </w:rPr>
        <w:t>- v ostatní dny …………………………………………………………</w:t>
      </w:r>
      <w:r w:rsidR="00FB45BB">
        <w:rPr>
          <w:rFonts w:ascii="Arial" w:hAnsi="Arial" w:cs="Arial"/>
          <w:sz w:val="22"/>
          <w:szCs w:val="22"/>
        </w:rPr>
        <w:t>…</w:t>
      </w:r>
      <w:r w:rsidRPr="000B7BCF">
        <w:rPr>
          <w:rFonts w:ascii="Arial" w:hAnsi="Arial" w:cs="Arial"/>
          <w:sz w:val="22"/>
          <w:szCs w:val="22"/>
        </w:rPr>
        <w:t>...     10 Kč,</w:t>
      </w:r>
    </w:p>
    <w:p w14:paraId="7A8DC2D0" w14:textId="7959F425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</w:t>
      </w:r>
      <w:r w:rsidR="00BC4245">
        <w:rPr>
          <w:rFonts w:ascii="Arial" w:hAnsi="Arial" w:cs="Arial"/>
          <w:sz w:val="22"/>
          <w:szCs w:val="22"/>
        </w:rPr>
        <w:t>....................</w:t>
      </w:r>
      <w:r w:rsidR="00FB45BB">
        <w:rPr>
          <w:rFonts w:ascii="Arial" w:hAnsi="Arial" w:cs="Arial"/>
          <w:sz w:val="22"/>
          <w:szCs w:val="22"/>
        </w:rPr>
        <w:t>.</w:t>
      </w:r>
      <w:r w:rsidR="00BC4245">
        <w:rPr>
          <w:rFonts w:ascii="Arial" w:hAnsi="Arial" w:cs="Arial"/>
          <w:sz w:val="22"/>
          <w:szCs w:val="22"/>
        </w:rPr>
        <w:t>.......... 10</w:t>
      </w:r>
      <w:r w:rsidRPr="00B1791A">
        <w:rPr>
          <w:rFonts w:ascii="Arial" w:hAnsi="Arial" w:cs="Arial"/>
          <w:sz w:val="22"/>
          <w:szCs w:val="22"/>
        </w:rPr>
        <w:tab/>
      </w:r>
      <w:r w:rsidR="00FB45BB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BC4245">
        <w:rPr>
          <w:rFonts w:ascii="Arial" w:hAnsi="Arial" w:cs="Arial"/>
          <w:sz w:val="22"/>
          <w:szCs w:val="22"/>
        </w:rPr>
        <w:t>,</w:t>
      </w:r>
    </w:p>
    <w:p w14:paraId="2B778DDD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stavebníh</w:t>
      </w:r>
      <w:r w:rsidR="00BC4245">
        <w:rPr>
          <w:rFonts w:ascii="Arial" w:hAnsi="Arial" w:cs="Arial"/>
          <w:sz w:val="22"/>
          <w:szCs w:val="22"/>
        </w:rPr>
        <w:t>o</w:t>
      </w:r>
      <w:r w:rsidRPr="00B1791A">
        <w:rPr>
          <w:rFonts w:ascii="Arial" w:hAnsi="Arial" w:cs="Arial"/>
          <w:sz w:val="22"/>
          <w:szCs w:val="22"/>
        </w:rPr>
        <w:t xml:space="preserve"> zařízení ...............................................</w:t>
      </w:r>
      <w:r w:rsidR="00BC4245">
        <w:rPr>
          <w:rFonts w:ascii="Arial" w:hAnsi="Arial" w:cs="Arial"/>
          <w:sz w:val="22"/>
          <w:szCs w:val="22"/>
        </w:rPr>
        <w:t>...................... 5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BC4245">
        <w:rPr>
          <w:rFonts w:ascii="Arial" w:hAnsi="Arial" w:cs="Arial"/>
          <w:sz w:val="22"/>
          <w:szCs w:val="22"/>
        </w:rPr>
        <w:t>,</w:t>
      </w:r>
    </w:p>
    <w:p w14:paraId="248A2B22" w14:textId="77777777" w:rsidR="00AB218D" w:rsidRPr="00BC4245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C4245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BC4245">
        <w:rPr>
          <w:rFonts w:ascii="Arial" w:hAnsi="Arial" w:cs="Arial"/>
          <w:iCs/>
          <w:sz w:val="22"/>
          <w:szCs w:val="22"/>
        </w:rPr>
        <w:t>h</w:t>
      </w:r>
      <w:r w:rsidR="00BC4245">
        <w:rPr>
          <w:rFonts w:ascii="Arial" w:hAnsi="Arial" w:cs="Arial"/>
          <w:iCs/>
          <w:sz w:val="22"/>
          <w:szCs w:val="22"/>
        </w:rPr>
        <w:t>o</w:t>
      </w:r>
      <w:r w:rsidRPr="00BC4245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...................................................................</w:t>
      </w:r>
      <w:r w:rsidR="00F17AF9">
        <w:rPr>
          <w:rFonts w:ascii="Arial" w:hAnsi="Arial" w:cs="Arial"/>
          <w:iCs/>
          <w:sz w:val="22"/>
          <w:szCs w:val="22"/>
        </w:rPr>
        <w:t xml:space="preserve"> 10</w:t>
      </w:r>
      <w:r w:rsidRPr="00BC4245">
        <w:rPr>
          <w:rFonts w:ascii="Arial" w:hAnsi="Arial" w:cs="Arial"/>
          <w:iCs/>
          <w:sz w:val="22"/>
          <w:szCs w:val="22"/>
        </w:rPr>
        <w:tab/>
        <w:t>K</w:t>
      </w:r>
      <w:r w:rsidRPr="00BC4245">
        <w:rPr>
          <w:rFonts w:ascii="Arial" w:hAnsi="Arial" w:cs="Arial"/>
          <w:sz w:val="22"/>
          <w:szCs w:val="22"/>
        </w:rPr>
        <w:t>č</w:t>
      </w:r>
      <w:r w:rsidR="00F17AF9">
        <w:rPr>
          <w:rFonts w:ascii="Arial" w:hAnsi="Arial" w:cs="Arial"/>
          <w:sz w:val="22"/>
          <w:szCs w:val="22"/>
        </w:rPr>
        <w:t>,</w:t>
      </w:r>
    </w:p>
    <w:p w14:paraId="63A574A4" w14:textId="77777777" w:rsidR="002D6C62" w:rsidRPr="00BC4245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C4245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BC4245">
        <w:rPr>
          <w:rFonts w:ascii="Arial" w:hAnsi="Arial" w:cs="Arial"/>
          <w:iCs/>
          <w:sz w:val="22"/>
          <w:szCs w:val="22"/>
        </w:rPr>
        <w:t xml:space="preserve">zařízení </w:t>
      </w:r>
      <w:r w:rsidRPr="00BC4245">
        <w:rPr>
          <w:rFonts w:ascii="Arial" w:hAnsi="Arial" w:cs="Arial"/>
          <w:iCs/>
          <w:sz w:val="22"/>
          <w:szCs w:val="22"/>
        </w:rPr>
        <w:t>lunaparků</w:t>
      </w:r>
      <w:r w:rsidR="00F17AF9">
        <w:rPr>
          <w:rFonts w:ascii="Arial" w:hAnsi="Arial" w:cs="Arial"/>
          <w:iCs/>
          <w:sz w:val="22"/>
          <w:szCs w:val="22"/>
        </w:rPr>
        <w:t>, cirkusů</w:t>
      </w:r>
      <w:r w:rsidRPr="00BC4245">
        <w:rPr>
          <w:rFonts w:ascii="Arial" w:hAnsi="Arial" w:cs="Arial"/>
          <w:iCs/>
          <w:sz w:val="22"/>
          <w:szCs w:val="22"/>
        </w:rPr>
        <w:t xml:space="preserve"> a jiných</w:t>
      </w:r>
      <w:r w:rsidR="0008365C" w:rsidRPr="00BC4245">
        <w:rPr>
          <w:rFonts w:ascii="Arial" w:hAnsi="Arial" w:cs="Arial"/>
          <w:iCs/>
          <w:sz w:val="22"/>
          <w:szCs w:val="22"/>
        </w:rPr>
        <w:t xml:space="preserve"> obdobných</w:t>
      </w:r>
      <w:r w:rsidRPr="00BC4245">
        <w:rPr>
          <w:rFonts w:ascii="Arial" w:hAnsi="Arial" w:cs="Arial"/>
          <w:iCs/>
          <w:sz w:val="22"/>
          <w:szCs w:val="22"/>
        </w:rPr>
        <w:t xml:space="preserve"> atrakcí</w:t>
      </w:r>
      <w:r w:rsidR="00F17AF9">
        <w:rPr>
          <w:rFonts w:ascii="Arial" w:hAnsi="Arial" w:cs="Arial"/>
          <w:iCs/>
          <w:sz w:val="22"/>
          <w:szCs w:val="22"/>
        </w:rPr>
        <w:t xml:space="preserve"> </w:t>
      </w:r>
      <w:r w:rsidRPr="00BC4245">
        <w:rPr>
          <w:rFonts w:ascii="Arial" w:hAnsi="Arial" w:cs="Arial"/>
          <w:iCs/>
          <w:sz w:val="22"/>
          <w:szCs w:val="22"/>
        </w:rPr>
        <w:t>............</w:t>
      </w:r>
      <w:r w:rsidR="00F17AF9">
        <w:rPr>
          <w:rFonts w:ascii="Arial" w:hAnsi="Arial" w:cs="Arial"/>
          <w:iCs/>
          <w:sz w:val="22"/>
          <w:szCs w:val="22"/>
        </w:rPr>
        <w:t xml:space="preserve">   5 </w:t>
      </w:r>
      <w:r w:rsidRPr="00BC4245">
        <w:rPr>
          <w:rFonts w:ascii="Arial" w:hAnsi="Arial" w:cs="Arial"/>
          <w:iCs/>
          <w:sz w:val="22"/>
          <w:szCs w:val="22"/>
        </w:rPr>
        <w:t>Kč</w:t>
      </w:r>
      <w:r w:rsidR="00F17AF9">
        <w:rPr>
          <w:rFonts w:ascii="Arial" w:hAnsi="Arial" w:cs="Arial"/>
          <w:iCs/>
          <w:sz w:val="22"/>
          <w:szCs w:val="22"/>
        </w:rPr>
        <w:t>,</w:t>
      </w:r>
    </w:p>
    <w:p w14:paraId="5D78A7BF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 w:rsidR="00F17AF9">
        <w:rPr>
          <w:rFonts w:ascii="Arial" w:hAnsi="Arial" w:cs="Arial"/>
          <w:sz w:val="22"/>
          <w:szCs w:val="22"/>
        </w:rPr>
        <w:t xml:space="preserve">............................... 5 </w:t>
      </w:r>
      <w:r w:rsidRPr="00B1791A">
        <w:rPr>
          <w:rFonts w:ascii="Arial" w:hAnsi="Arial" w:cs="Arial"/>
          <w:sz w:val="22"/>
          <w:szCs w:val="22"/>
        </w:rPr>
        <w:t>Kč</w:t>
      </w:r>
      <w:r w:rsidR="00F17AF9">
        <w:rPr>
          <w:rFonts w:ascii="Arial" w:hAnsi="Arial" w:cs="Arial"/>
          <w:sz w:val="22"/>
          <w:szCs w:val="22"/>
        </w:rPr>
        <w:t>,</w:t>
      </w:r>
    </w:p>
    <w:p w14:paraId="78C8210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.......................................................</w:t>
      </w:r>
      <w:r w:rsidR="00F17AF9">
        <w:rPr>
          <w:rFonts w:ascii="Arial" w:hAnsi="Arial" w:cs="Arial"/>
          <w:sz w:val="22"/>
          <w:szCs w:val="22"/>
        </w:rPr>
        <w:t xml:space="preserve"> 5 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7AF9">
        <w:rPr>
          <w:rFonts w:ascii="Arial" w:hAnsi="Arial" w:cs="Arial"/>
          <w:sz w:val="22"/>
          <w:szCs w:val="22"/>
        </w:rPr>
        <w:t>,</w:t>
      </w:r>
    </w:p>
    <w:p w14:paraId="30A6FC4E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</w:t>
      </w:r>
      <w:r w:rsidR="00F17AF9">
        <w:rPr>
          <w:rFonts w:ascii="Arial" w:hAnsi="Arial" w:cs="Arial"/>
          <w:sz w:val="22"/>
          <w:szCs w:val="22"/>
        </w:rPr>
        <w:t xml:space="preserve">, sportovní a reklamní </w:t>
      </w:r>
      <w:r w:rsidRPr="00B1791A">
        <w:rPr>
          <w:rFonts w:ascii="Arial" w:hAnsi="Arial" w:cs="Arial"/>
          <w:sz w:val="22"/>
          <w:szCs w:val="22"/>
        </w:rPr>
        <w:t>akce</w:t>
      </w:r>
      <w:r w:rsidR="00F17AF9">
        <w:rPr>
          <w:rFonts w:ascii="Arial" w:hAnsi="Arial" w:cs="Arial"/>
          <w:sz w:val="22"/>
          <w:szCs w:val="22"/>
        </w:rPr>
        <w:t xml:space="preserve">...... 5 </w:t>
      </w:r>
      <w:r w:rsidRPr="00B1791A">
        <w:rPr>
          <w:rFonts w:ascii="Arial" w:hAnsi="Arial" w:cs="Arial"/>
          <w:sz w:val="22"/>
          <w:szCs w:val="22"/>
        </w:rPr>
        <w:t>K</w:t>
      </w:r>
      <w:r w:rsidR="00F17AF9">
        <w:rPr>
          <w:rFonts w:ascii="Arial" w:hAnsi="Arial" w:cs="Arial"/>
          <w:sz w:val="22"/>
          <w:szCs w:val="22"/>
        </w:rPr>
        <w:t>č,</w:t>
      </w:r>
    </w:p>
    <w:p w14:paraId="112A0731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</w:t>
      </w:r>
      <w:r w:rsidR="00BC4245">
        <w:rPr>
          <w:rFonts w:ascii="Arial" w:hAnsi="Arial" w:cs="Arial"/>
          <w:sz w:val="22"/>
          <w:szCs w:val="22"/>
        </w:rPr>
        <w:t>...........................</w:t>
      </w:r>
      <w:r w:rsidR="00F17AF9">
        <w:rPr>
          <w:rFonts w:ascii="Arial" w:hAnsi="Arial" w:cs="Arial"/>
          <w:sz w:val="22"/>
          <w:szCs w:val="22"/>
        </w:rPr>
        <w:t>.</w:t>
      </w:r>
      <w:r w:rsidR="00BC4245">
        <w:rPr>
          <w:rFonts w:ascii="Arial" w:hAnsi="Arial" w:cs="Arial"/>
          <w:sz w:val="22"/>
          <w:szCs w:val="22"/>
        </w:rPr>
        <w:t xml:space="preserve">.... 5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1462A7E3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27CF7513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5CCB29ED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791442A2" w14:textId="77777777" w:rsidR="00AB218D" w:rsidRPr="000B7BCF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D3BA4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C29F5" w:rsidRPr="001D3BA4">
        <w:rPr>
          <w:rFonts w:ascii="Arial" w:hAnsi="Arial" w:cs="Arial"/>
          <w:sz w:val="22"/>
          <w:szCs w:val="22"/>
        </w:rPr>
        <w:t xml:space="preserve">než </w:t>
      </w:r>
      <w:r w:rsidR="002711B3" w:rsidRPr="001D3BA4">
        <w:rPr>
          <w:rFonts w:ascii="Arial" w:hAnsi="Arial" w:cs="Arial"/>
          <w:sz w:val="22"/>
          <w:szCs w:val="22"/>
        </w:rPr>
        <w:t>1 rok</w:t>
      </w:r>
      <w:r w:rsidRPr="001D3BA4">
        <w:rPr>
          <w:rFonts w:ascii="Arial" w:hAnsi="Arial" w:cs="Arial"/>
          <w:sz w:val="22"/>
          <w:szCs w:val="22"/>
        </w:rPr>
        <w:t xml:space="preserve"> nejpozději v den </w:t>
      </w:r>
      <w:r w:rsidRPr="000B7BCF">
        <w:rPr>
          <w:rFonts w:ascii="Arial" w:hAnsi="Arial" w:cs="Arial"/>
          <w:sz w:val="22"/>
          <w:szCs w:val="22"/>
        </w:rPr>
        <w:t>zahájení užívání veřejného prostranství,</w:t>
      </w:r>
      <w:r w:rsidR="003C1D4F" w:rsidRPr="000B7BCF">
        <w:rPr>
          <w:rFonts w:ascii="Arial" w:hAnsi="Arial" w:cs="Arial"/>
          <w:sz w:val="22"/>
          <w:szCs w:val="22"/>
        </w:rPr>
        <w:t xml:space="preserve"> </w:t>
      </w:r>
      <w:r w:rsidR="003C1D4F" w:rsidRPr="000B7BCF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94D4361" w14:textId="77777777" w:rsidR="00AB218D" w:rsidRPr="000B7BCF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B7BCF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711B3" w:rsidRPr="000B7BCF">
        <w:rPr>
          <w:rFonts w:ascii="Arial" w:hAnsi="Arial" w:cs="Arial"/>
          <w:sz w:val="22"/>
          <w:szCs w:val="22"/>
        </w:rPr>
        <w:t xml:space="preserve">1 roku </w:t>
      </w:r>
      <w:r w:rsidRPr="000B7BCF">
        <w:rPr>
          <w:rFonts w:ascii="Arial" w:hAnsi="Arial" w:cs="Arial"/>
          <w:sz w:val="22"/>
          <w:szCs w:val="22"/>
        </w:rPr>
        <w:t>nebo delší</w:t>
      </w:r>
      <w:r w:rsidR="000C29F5" w:rsidRPr="000B7BCF">
        <w:rPr>
          <w:rFonts w:ascii="Arial" w:hAnsi="Arial" w:cs="Arial"/>
          <w:sz w:val="22"/>
          <w:szCs w:val="22"/>
        </w:rPr>
        <w:t xml:space="preserve"> nebo přesáhne-li poplatková povinnost 20.000 Kč,</w:t>
      </w:r>
      <w:r w:rsidRPr="000B7BCF">
        <w:rPr>
          <w:rFonts w:ascii="Arial" w:hAnsi="Arial" w:cs="Arial"/>
          <w:sz w:val="22"/>
          <w:szCs w:val="22"/>
        </w:rPr>
        <w:t xml:space="preserve"> </w:t>
      </w:r>
      <w:r w:rsidR="00F17AF9" w:rsidRPr="000B7BCF">
        <w:rPr>
          <w:rFonts w:ascii="Arial" w:hAnsi="Arial" w:cs="Arial"/>
          <w:sz w:val="22"/>
          <w:szCs w:val="22"/>
        </w:rPr>
        <w:t xml:space="preserve">je možné platit poplatek čtvrtletně, a to vždy </w:t>
      </w:r>
      <w:r w:rsidRPr="000B7BCF">
        <w:rPr>
          <w:rFonts w:ascii="Arial" w:hAnsi="Arial" w:cs="Arial"/>
          <w:sz w:val="22"/>
          <w:szCs w:val="22"/>
        </w:rPr>
        <w:t xml:space="preserve">nejpozději </w:t>
      </w:r>
      <w:r w:rsidR="00F17AF9" w:rsidRPr="000B7BCF">
        <w:rPr>
          <w:rFonts w:ascii="Arial" w:hAnsi="Arial" w:cs="Arial"/>
          <w:sz w:val="22"/>
          <w:szCs w:val="22"/>
        </w:rPr>
        <w:t xml:space="preserve">do 15. dne prvního měsíce </w:t>
      </w:r>
      <w:r w:rsidR="0004241F" w:rsidRPr="000B7BCF">
        <w:rPr>
          <w:rFonts w:ascii="Arial" w:hAnsi="Arial" w:cs="Arial"/>
          <w:sz w:val="22"/>
          <w:szCs w:val="22"/>
        </w:rPr>
        <w:t>daného</w:t>
      </w:r>
      <w:r w:rsidR="00F17AF9" w:rsidRPr="000B7BCF">
        <w:rPr>
          <w:rFonts w:ascii="Arial" w:hAnsi="Arial" w:cs="Arial"/>
          <w:sz w:val="22"/>
          <w:szCs w:val="22"/>
        </w:rPr>
        <w:t xml:space="preserve"> čtvrtletí</w:t>
      </w:r>
      <w:r w:rsidRPr="000B7BCF">
        <w:rPr>
          <w:rFonts w:ascii="Arial" w:hAnsi="Arial" w:cs="Arial"/>
          <w:sz w:val="22"/>
          <w:szCs w:val="22"/>
        </w:rPr>
        <w:t>.</w:t>
      </w:r>
    </w:p>
    <w:p w14:paraId="441EA3E6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6828937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38D6FAF1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2A65C1F9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1CCF3FCE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5CF8D36" w14:textId="77777777" w:rsidR="009435DC" w:rsidRDefault="005113E8" w:rsidP="009435D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4241F">
        <w:rPr>
          <w:rFonts w:ascii="Arial" w:hAnsi="Arial" w:cs="Arial"/>
          <w:sz w:val="22"/>
          <w:szCs w:val="22"/>
        </w:rPr>
        <w:t xml:space="preserve">, </w:t>
      </w:r>
    </w:p>
    <w:p w14:paraId="1669467B" w14:textId="20F066E0" w:rsidR="000B7BCF" w:rsidRDefault="000B7BCF" w:rsidP="000B7BC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B7BCF">
        <w:rPr>
          <w:rFonts w:ascii="Arial" w:hAnsi="Arial" w:cs="Arial"/>
          <w:sz w:val="22"/>
          <w:szCs w:val="22"/>
        </w:rPr>
        <w:t>Od poplatku se dále osvobozuj</w:t>
      </w:r>
      <w:r w:rsidR="00623759">
        <w:rPr>
          <w:rFonts w:ascii="Arial" w:hAnsi="Arial" w:cs="Arial"/>
          <w:sz w:val="22"/>
          <w:szCs w:val="22"/>
        </w:rPr>
        <w:t xml:space="preserve">e </w:t>
      </w:r>
      <w:r w:rsidR="00623759" w:rsidRPr="00FB45BB">
        <w:rPr>
          <w:rFonts w:ascii="Arial" w:hAnsi="Arial" w:cs="Arial"/>
          <w:sz w:val="22"/>
          <w:szCs w:val="22"/>
        </w:rPr>
        <w:t>užívání veřejného prostranství pro</w:t>
      </w:r>
      <w:r w:rsidRPr="000B7BCF">
        <w:rPr>
          <w:rFonts w:ascii="Arial" w:hAnsi="Arial" w:cs="Arial"/>
          <w:sz w:val="22"/>
          <w:szCs w:val="22"/>
        </w:rPr>
        <w:t xml:space="preserve"> akce pořádané na veřejném prostranství s finanční nebo majetkovou spoluúčastí města Luhačovice.</w:t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14:paraId="5FC1ABCE" w14:textId="77777777" w:rsidR="000B7BCF" w:rsidRPr="000B7BCF" w:rsidRDefault="000B7BCF" w:rsidP="000B7BC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3E8F6D9" w14:textId="77777777" w:rsidR="00097B2C" w:rsidRPr="000B7BCF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B7BCF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A60939" w:rsidRPr="000B7BCF">
        <w:rPr>
          <w:rFonts w:ascii="Arial" w:hAnsi="Arial" w:cs="Arial"/>
          <w:sz w:val="22"/>
          <w:szCs w:val="22"/>
        </w:rPr>
        <w:t>1</w:t>
      </w:r>
      <w:r w:rsidR="00FD17F7" w:rsidRPr="000B7BCF">
        <w:rPr>
          <w:rFonts w:ascii="Arial" w:hAnsi="Arial" w:cs="Arial"/>
          <w:sz w:val="22"/>
          <w:szCs w:val="22"/>
        </w:rPr>
        <w:t xml:space="preserve"> písm. a) a odst. </w:t>
      </w:r>
      <w:r w:rsidR="000B7BCF" w:rsidRPr="000B7BCF">
        <w:rPr>
          <w:rFonts w:ascii="Arial" w:hAnsi="Arial" w:cs="Arial"/>
          <w:sz w:val="22"/>
          <w:szCs w:val="22"/>
        </w:rPr>
        <w:t>2</w:t>
      </w:r>
      <w:r w:rsidR="00FD17F7" w:rsidRPr="000B7BCF">
        <w:rPr>
          <w:rFonts w:ascii="Arial" w:hAnsi="Arial" w:cs="Arial"/>
          <w:sz w:val="22"/>
          <w:szCs w:val="22"/>
        </w:rPr>
        <w:t xml:space="preserve"> </w:t>
      </w:r>
      <w:r w:rsidRPr="000B7BCF">
        <w:rPr>
          <w:rFonts w:ascii="Arial" w:hAnsi="Arial" w:cs="Arial"/>
          <w:sz w:val="22"/>
          <w:szCs w:val="22"/>
        </w:rPr>
        <w:t xml:space="preserve">tohoto článku je poplatník povinen ohlásit ve lhůtě </w:t>
      </w:r>
      <w:r w:rsidR="00FD17F7" w:rsidRPr="000B7BCF">
        <w:rPr>
          <w:rFonts w:ascii="Arial" w:hAnsi="Arial" w:cs="Arial"/>
          <w:sz w:val="22"/>
          <w:szCs w:val="22"/>
        </w:rPr>
        <w:t>do 15 dnů od skutečnosti zakládající nárok na osvobození</w:t>
      </w:r>
      <w:r w:rsidRPr="000B7BCF">
        <w:rPr>
          <w:rFonts w:ascii="Arial" w:hAnsi="Arial" w:cs="Arial"/>
          <w:sz w:val="22"/>
          <w:szCs w:val="22"/>
        </w:rPr>
        <w:t>.</w:t>
      </w:r>
      <w:r w:rsidR="00FD17F7" w:rsidRPr="000B7BCF">
        <w:rPr>
          <w:rFonts w:ascii="Arial" w:hAnsi="Arial" w:cs="Arial"/>
          <w:sz w:val="22"/>
          <w:szCs w:val="22"/>
        </w:rPr>
        <w:t xml:space="preserve"> Údaj rozhodný pro osvobození dle odst. 1 písm. b) tohoto článku je poplatník povinen ohlásit ve lhůtě do 30 dnů od ukončení akce.</w:t>
      </w:r>
    </w:p>
    <w:p w14:paraId="3B52A3B8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C5FAF38" w14:textId="77777777" w:rsidR="00097B2C" w:rsidRDefault="00FD17F7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097B2C" w:rsidRPr="00191186">
        <w:rPr>
          <w:rFonts w:ascii="Arial" w:hAnsi="Arial" w:cs="Arial"/>
          <w:sz w:val="22"/>
          <w:szCs w:val="22"/>
        </w:rPr>
        <w:t>(</w:t>
      </w:r>
      <w:r w:rsidR="000B7BCF">
        <w:rPr>
          <w:rFonts w:ascii="Arial" w:hAnsi="Arial" w:cs="Arial"/>
          <w:sz w:val="22"/>
          <w:szCs w:val="22"/>
        </w:rPr>
        <w:t>4</w:t>
      </w:r>
      <w:r w:rsidR="00097B2C" w:rsidRPr="00191186">
        <w:rPr>
          <w:rFonts w:ascii="Arial" w:hAnsi="Arial" w:cs="Arial"/>
          <w:sz w:val="22"/>
          <w:szCs w:val="22"/>
        </w:rPr>
        <w:t>)</w:t>
      </w:r>
      <w:r w:rsidR="00097B2C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097B2C"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097B2C" w:rsidRPr="00191186">
        <w:rPr>
          <w:rFonts w:ascii="Arial" w:hAnsi="Arial" w:cs="Arial"/>
          <w:sz w:val="22"/>
          <w:szCs w:val="22"/>
        </w:rPr>
        <w:t>, nárok na osvobození zaniká.</w:t>
      </w:r>
      <w:r w:rsidR="00097B2C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D1EE55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69B0F770" w14:textId="77777777" w:rsidR="00AB218D" w:rsidRPr="000720E9" w:rsidRDefault="00BF5CA9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zrušovací ustanovení</w:t>
      </w:r>
      <w:r w:rsidR="00AB218D" w:rsidRPr="000720E9">
        <w:rPr>
          <w:sz w:val="22"/>
          <w:szCs w:val="22"/>
        </w:rPr>
        <w:t xml:space="preserve"> </w:t>
      </w:r>
    </w:p>
    <w:p w14:paraId="4511653F" w14:textId="77777777" w:rsidR="00AB218D" w:rsidRPr="00357895" w:rsidRDefault="00BF5CA9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65E865" w14:textId="2CA60F9C" w:rsidR="00AB218D" w:rsidRPr="00357895" w:rsidRDefault="00BF5CA9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města Luhačovice č.</w:t>
      </w:r>
      <w:r w:rsidR="006237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7/2019, o místním poplatku za užívání veřejného prostranství</w:t>
      </w:r>
      <w:r w:rsidR="001D3BA4">
        <w:rPr>
          <w:rFonts w:ascii="Arial" w:hAnsi="Arial" w:cs="Arial"/>
          <w:sz w:val="22"/>
          <w:szCs w:val="22"/>
        </w:rPr>
        <w:t>, ze dne 12.</w:t>
      </w:r>
      <w:r w:rsidR="00623759">
        <w:rPr>
          <w:rFonts w:ascii="Arial" w:hAnsi="Arial" w:cs="Arial"/>
          <w:sz w:val="22"/>
          <w:szCs w:val="22"/>
        </w:rPr>
        <w:t xml:space="preserve"> </w:t>
      </w:r>
      <w:r w:rsidR="001D3BA4">
        <w:rPr>
          <w:rFonts w:ascii="Arial" w:hAnsi="Arial" w:cs="Arial"/>
          <w:sz w:val="22"/>
          <w:szCs w:val="22"/>
        </w:rPr>
        <w:t>12.</w:t>
      </w:r>
      <w:r w:rsidR="00623759">
        <w:rPr>
          <w:rFonts w:ascii="Arial" w:hAnsi="Arial" w:cs="Arial"/>
          <w:sz w:val="22"/>
          <w:szCs w:val="22"/>
        </w:rPr>
        <w:t xml:space="preserve"> </w:t>
      </w:r>
      <w:r w:rsidR="001D3BA4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91419C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0C29F5">
        <w:rPr>
          <w:rFonts w:ascii="Arial" w:hAnsi="Arial" w:cs="Arial"/>
          <w:sz w:val="22"/>
          <w:szCs w:val="22"/>
        </w:rPr>
        <w:t>9</w:t>
      </w:r>
    </w:p>
    <w:p w14:paraId="7E8ECC1E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739A1EB" w14:textId="4EFF1A61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BF5CA9">
        <w:rPr>
          <w:rFonts w:ascii="Arial" w:hAnsi="Arial" w:cs="Arial"/>
          <w:sz w:val="22"/>
          <w:szCs w:val="22"/>
        </w:rPr>
        <w:t xml:space="preserve"> 1.</w:t>
      </w:r>
      <w:r w:rsidR="00623759">
        <w:rPr>
          <w:rFonts w:ascii="Arial" w:hAnsi="Arial" w:cs="Arial"/>
          <w:sz w:val="22"/>
          <w:szCs w:val="22"/>
        </w:rPr>
        <w:t xml:space="preserve"> </w:t>
      </w:r>
      <w:r w:rsidR="00BF5CA9">
        <w:rPr>
          <w:rFonts w:ascii="Arial" w:hAnsi="Arial" w:cs="Arial"/>
          <w:sz w:val="22"/>
          <w:szCs w:val="22"/>
        </w:rPr>
        <w:t>1.</w:t>
      </w:r>
      <w:r w:rsidR="00623759">
        <w:rPr>
          <w:rFonts w:ascii="Arial" w:hAnsi="Arial" w:cs="Arial"/>
          <w:sz w:val="22"/>
          <w:szCs w:val="22"/>
        </w:rPr>
        <w:t xml:space="preserve"> </w:t>
      </w:r>
      <w:r w:rsidR="00BF5CA9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059A8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04EA15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294E957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5C893E9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</w:t>
      </w:r>
      <w:r w:rsidR="00BF5CA9">
        <w:rPr>
          <w:rFonts w:ascii="Arial" w:hAnsi="Arial" w:cs="Arial"/>
          <w:i/>
        </w:rPr>
        <w:t>.</w:t>
      </w:r>
      <w:r w:rsidRPr="002D0857">
        <w:rPr>
          <w:rFonts w:ascii="Arial" w:hAnsi="Arial" w:cs="Arial"/>
          <w:i/>
        </w:rPr>
        <w:t>..</w:t>
      </w:r>
      <w:r w:rsidRPr="002D0857">
        <w:rPr>
          <w:rFonts w:ascii="Arial" w:hAnsi="Arial" w:cs="Arial"/>
          <w:i/>
        </w:rPr>
        <w:tab/>
        <w:t>.......................................</w:t>
      </w:r>
    </w:p>
    <w:p w14:paraId="6ADF1B4C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BF5CA9">
        <w:rPr>
          <w:rFonts w:ascii="Arial" w:hAnsi="Arial" w:cs="Arial"/>
        </w:rPr>
        <w:t>Daniel Mejzlík v.</w:t>
      </w:r>
      <w:r w:rsidR="005A44E6">
        <w:rPr>
          <w:rFonts w:ascii="Arial" w:hAnsi="Arial" w:cs="Arial"/>
        </w:rPr>
        <w:t xml:space="preserve"> </w:t>
      </w:r>
      <w:r w:rsidR="00BF5CA9">
        <w:rPr>
          <w:rFonts w:ascii="Arial" w:hAnsi="Arial" w:cs="Arial"/>
        </w:rPr>
        <w:t xml:space="preserve">r.                                                </w:t>
      </w:r>
      <w:r w:rsidR="000C29F5">
        <w:rPr>
          <w:rFonts w:ascii="Arial" w:hAnsi="Arial" w:cs="Arial"/>
        </w:rPr>
        <w:t>Ing. Marian Ležák</w:t>
      </w:r>
      <w:r w:rsidR="00BF5CA9">
        <w:rPr>
          <w:rFonts w:ascii="Arial" w:hAnsi="Arial" w:cs="Arial"/>
        </w:rPr>
        <w:t xml:space="preserve"> v.</w:t>
      </w:r>
      <w:r w:rsidR="005A44E6">
        <w:rPr>
          <w:rFonts w:ascii="Arial" w:hAnsi="Arial" w:cs="Arial"/>
        </w:rPr>
        <w:t xml:space="preserve"> </w:t>
      </w:r>
      <w:r w:rsidR="00BF5CA9">
        <w:rPr>
          <w:rFonts w:ascii="Arial" w:hAnsi="Arial" w:cs="Arial"/>
        </w:rPr>
        <w:t>r.</w:t>
      </w:r>
    </w:p>
    <w:p w14:paraId="0C2721A8" w14:textId="255C657F" w:rsidR="00AB218D" w:rsidRPr="002D0857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místostarosta                                                       </w:t>
      </w:r>
      <w:r w:rsidR="004C3CFD">
        <w:rPr>
          <w:rFonts w:ascii="Arial" w:hAnsi="Arial" w:cs="Arial"/>
        </w:rPr>
        <w:t xml:space="preserve"> </w:t>
      </w:r>
      <w:r w:rsidR="00AB218D" w:rsidRPr="002D0857">
        <w:rPr>
          <w:rFonts w:ascii="Arial" w:hAnsi="Arial" w:cs="Arial"/>
        </w:rPr>
        <w:t>starosta</w:t>
      </w:r>
    </w:p>
    <w:p w14:paraId="5442E500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55808F8" w14:textId="77777777" w:rsidR="000C29F5" w:rsidRDefault="000C29F5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D5CCF03" w14:textId="77777777" w:rsidR="0004241F" w:rsidRDefault="0004241F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C7E736B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A1E94BC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23CA100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AF95962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E70361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B7986F8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03B8CB2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7914FC6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CAE20DF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F2FB87F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4C59D6E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C354EC5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41B8BD2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FCFD03A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2743237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EB72640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343168E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FC50CFE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5904A16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B76F15B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D15EEDA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D78DCEA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0BFCDEE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94C03E5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43E3944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227ADB6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73FE7F3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9B21E09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137010F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630625C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93A28F5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742080F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3C051B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89CDEF5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5224A79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F8FEC42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F6773D2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ED322F2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4F067B8" w14:textId="77777777" w:rsidR="001D3BA4" w:rsidRDefault="001D3BA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5C7D476" w14:textId="77777777" w:rsidR="001D3BA4" w:rsidRDefault="001D3BA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E2E8BCE" w14:textId="77777777" w:rsidR="001D3BA4" w:rsidRDefault="001D3BA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AB64EFA" w14:textId="77777777" w:rsidR="00BF5CA9" w:rsidRDefault="00BF5CA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F00B14C" w14:textId="77777777" w:rsidR="0004241F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89EA0B5" w14:textId="7082668D" w:rsidR="0004241F" w:rsidRDefault="0004241F" w:rsidP="0004241F">
      <w:pPr>
        <w:rPr>
          <w:rFonts w:ascii="Arial" w:hAnsi="Arial" w:cs="Arial"/>
          <w:bCs/>
          <w:color w:val="000000"/>
          <w:sz w:val="22"/>
          <w:szCs w:val="22"/>
        </w:rPr>
      </w:pPr>
      <w:r w:rsidRPr="007F2C45">
        <w:rPr>
          <w:rFonts w:ascii="Arial" w:hAnsi="Arial" w:cs="Arial"/>
          <w:bCs/>
          <w:color w:val="000000"/>
          <w:sz w:val="22"/>
          <w:szCs w:val="22"/>
        </w:rPr>
        <w:lastRenderedPageBreak/>
        <w:t>Příloha č.</w:t>
      </w:r>
      <w:r w:rsidR="00623759" w:rsidRPr="007F2C4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F2C45">
        <w:rPr>
          <w:rFonts w:ascii="Arial" w:hAnsi="Arial" w:cs="Arial"/>
          <w:bCs/>
          <w:color w:val="000000"/>
          <w:sz w:val="22"/>
          <w:szCs w:val="22"/>
        </w:rPr>
        <w:t>1 OZV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D3BA4">
        <w:rPr>
          <w:rFonts w:ascii="Arial" w:hAnsi="Arial" w:cs="Arial"/>
          <w:bCs/>
          <w:color w:val="000000"/>
          <w:sz w:val="22"/>
          <w:szCs w:val="22"/>
        </w:rPr>
        <w:t>města Luhačovice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 místním poplatku za užívání veřejného prostranství</w:t>
      </w:r>
      <w:r w:rsidR="001D3BA4">
        <w:rPr>
          <w:rFonts w:ascii="Arial" w:hAnsi="Arial" w:cs="Arial"/>
          <w:bCs/>
          <w:color w:val="000000"/>
          <w:sz w:val="22"/>
          <w:szCs w:val="22"/>
        </w:rPr>
        <w:t xml:space="preserve">, ze dne </w:t>
      </w:r>
      <w:proofErr w:type="gramStart"/>
      <w:r w:rsidR="001D3BA4">
        <w:rPr>
          <w:rFonts w:ascii="Arial" w:hAnsi="Arial" w:cs="Arial"/>
          <w:bCs/>
          <w:color w:val="000000"/>
          <w:sz w:val="22"/>
          <w:szCs w:val="22"/>
        </w:rPr>
        <w:t>14.12.2023</w:t>
      </w:r>
      <w:proofErr w:type="gramEnd"/>
    </w:p>
    <w:p w14:paraId="4887E90A" w14:textId="77777777" w:rsidR="0004241F" w:rsidRDefault="0004241F" w:rsidP="0004241F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10401B2" w14:textId="77777777" w:rsidR="0004241F" w:rsidRDefault="0004241F" w:rsidP="0004241F">
      <w:pPr>
        <w:rPr>
          <w:sz w:val="22"/>
          <w:szCs w:val="22"/>
        </w:rPr>
      </w:pPr>
      <w:r w:rsidRPr="00257FE2">
        <w:rPr>
          <w:rFonts w:ascii="Arial" w:hAnsi="Arial" w:cs="Arial"/>
          <w:b/>
          <w:bCs/>
          <w:color w:val="000000"/>
          <w:sz w:val="22"/>
          <w:szCs w:val="22"/>
        </w:rPr>
        <w:t>Veřejná prostranství podléhající místnímu poplatku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za užívání veřejného prostranství</w:t>
      </w:r>
    </w:p>
    <w:p w14:paraId="31C1D412" w14:textId="77777777" w:rsidR="0004241F" w:rsidRDefault="0004241F" w:rsidP="0004241F">
      <w:pPr>
        <w:rPr>
          <w:rFonts w:ascii="Arial" w:hAnsi="Arial" w:cs="Arial"/>
          <w:bCs/>
          <w:color w:val="000000"/>
          <w:sz w:val="22"/>
          <w:szCs w:val="22"/>
        </w:rPr>
      </w:pPr>
    </w:p>
    <w:p w14:paraId="73F1782C" w14:textId="77777777" w:rsidR="0004241F" w:rsidRDefault="0004241F" w:rsidP="0004241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7260"/>
      </w:tblGrid>
      <w:tr w:rsidR="0004241F" w:rsidRPr="002C16BE" w14:paraId="355D83DF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34AF" w14:textId="77777777" w:rsidR="0004241F" w:rsidRPr="00042016" w:rsidRDefault="0004241F" w:rsidP="00042016">
            <w:pP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k.ú</w:t>
            </w:r>
            <w:proofErr w:type="spellEnd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.</w:t>
            </w:r>
            <w:proofErr w:type="gramEnd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EB6D" w14:textId="77777777" w:rsidR="0004241F" w:rsidRPr="00042016" w:rsidRDefault="0004241F" w:rsidP="00042016">
            <w:pP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pozemek </w:t>
            </w:r>
            <w:proofErr w:type="spellStart"/>
            <w:proofErr w:type="gramStart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p.č</w:t>
            </w:r>
            <w:proofErr w:type="spellEnd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.</w:t>
            </w:r>
            <w:proofErr w:type="gramEnd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04241F" w:rsidRPr="002C16BE" w14:paraId="4D905732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E298" w14:textId="77777777" w:rsidR="0004241F" w:rsidRPr="00042016" w:rsidRDefault="0004241F" w:rsidP="00042016">
            <w:pP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Luhačovice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C03B" w14:textId="3F44A908" w:rsidR="0004241F" w:rsidRPr="00042016" w:rsidRDefault="0004241F" w:rsidP="00AA12FE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nezastavěn</w:t>
            </w:r>
            <w:r w:rsidR="00AA12FE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é části pozemků </w:t>
            </w:r>
            <w:proofErr w:type="spellStart"/>
            <w:proofErr w:type="gramStart"/>
            <w:r w:rsidR="00AA12FE">
              <w:rPr>
                <w:rFonts w:ascii="Arial" w:eastAsia="Calibri" w:hAnsi="Arial" w:cs="Arial"/>
                <w:bCs/>
                <w:color w:val="000000"/>
                <w:lang w:eastAsia="en-US"/>
              </w:rPr>
              <w:t>p.č</w:t>
            </w:r>
            <w:proofErr w:type="spellEnd"/>
            <w:r w:rsidR="00AA12FE">
              <w:rPr>
                <w:rFonts w:ascii="Arial" w:eastAsia="Calibri" w:hAnsi="Arial" w:cs="Arial"/>
                <w:bCs/>
                <w:color w:val="000000"/>
                <w:lang w:eastAsia="en-US"/>
              </w:rPr>
              <w:t>.</w:t>
            </w:r>
            <w:proofErr w:type="gramEnd"/>
            <w:r w:rsidR="00AA12FE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st. 103/5,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st. 363/1, st. 641,</w:t>
            </w:r>
            <w:r w:rsidR="00AA12FE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      </w:t>
            </w:r>
            <w:bookmarkStart w:id="0" w:name="_GoBack"/>
            <w:bookmarkEnd w:id="0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st. 1702</w:t>
            </w:r>
            <w:r w:rsidR="00D1196F">
              <w:rPr>
                <w:rFonts w:ascii="Arial" w:eastAsia="Calibri" w:hAnsi="Arial" w:cs="Arial"/>
                <w:bCs/>
                <w:color w:val="000000"/>
                <w:lang w:eastAsia="en-US"/>
              </w:rPr>
              <w:t>, 3022, 3023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04241F" w:rsidRPr="002C16BE" w14:paraId="5B731B67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091C" w14:textId="77777777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38E2" w14:textId="142D145F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34, 35/2, 35/3, 36/2, 37/2, 39, 41/1, 49/6, 59, 82/4, 82/8, 82/9, 108/21, 108/45, 108/46, 133/2, 312/12, 355/1, 428/5, 448/2, 565/3, 565/4, 565/5, 565/6, 576/4, 638/10, 687/3, 687/7, 688/5, 689/8, 690/6, 690/8, 695/1, 697/1, 697/2, 697/3, 697/4, 699/1, 699/4, </w:t>
            </w:r>
            <w:r w:rsidR="00387E9A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714/1, 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717/2, 731/1, </w:t>
            </w:r>
            <w:r w:rsidR="00387E9A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734/2, 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740/1, 740/2, 749/2, 755/2, 758/5, 758/8, 766/1, 766/10,</w:t>
            </w:r>
            <w:r w:rsidR="00387E9A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780/15,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790/4, 792, 793/1, 793/5, 811/1, 815/3, 1024/6, 1346/3, 1845/3,</w:t>
            </w:r>
            <w:r w:rsidR="00387E9A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1846/8,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1860/4, 1864/1, 2075/3, 2077/1, 2079/11, </w:t>
            </w:r>
            <w:r w:rsidR="00387E9A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2429/1, 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2442/2, 2453/5, 2458/1, 2460/2, 2467/1, 2468/3, 2468/5, 2468/9, 2485, 2486/1, 2497/1, 2506/1, 2621, 2670/1, 2670/2, 2670/3, 2671/3, 2671/4, 2709, 2839/1, 2846, 2872, 2873, 2876, 2877, 2883, 2884, 2887, 2979 </w:t>
            </w:r>
          </w:p>
        </w:tc>
      </w:tr>
      <w:tr w:rsidR="0004241F" w:rsidRPr="002C16BE" w14:paraId="6C1FC254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2E6F" w14:textId="77777777" w:rsidR="0004241F" w:rsidRPr="00042016" w:rsidRDefault="0004241F" w:rsidP="00042016">
            <w:pP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Kladná </w:t>
            </w:r>
            <w:proofErr w:type="spellStart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Žilín</w:t>
            </w:r>
            <w:proofErr w:type="spellEnd"/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475F" w14:textId="77777777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nezastavěné části pozemků </w:t>
            </w:r>
            <w:proofErr w:type="spellStart"/>
            <w:proofErr w:type="gramStart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p.č</w:t>
            </w:r>
            <w:proofErr w:type="spellEnd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.</w:t>
            </w:r>
            <w:proofErr w:type="gramEnd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st. 107, st. 139, st. 181, st. 191/1, st. 214</w:t>
            </w:r>
          </w:p>
        </w:tc>
      </w:tr>
      <w:tr w:rsidR="0004241F" w:rsidRPr="002C16BE" w14:paraId="7A9F3E69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00E9" w14:textId="77777777" w:rsidR="0004241F" w:rsidRPr="00042016" w:rsidRDefault="0004241F" w:rsidP="00042016">
            <w:pP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AFCD" w14:textId="2073375D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121/2, 123/2, 214, 315, 316, 324, 325/1, 325/2, 441/1, 441/5, 933/2, 938/2, 1084, 1376, 1389, 1534/2, 1583, 1657, 1781/2, 1800/1, 1800/2, 1801/3, 1900/1, 1911/1, 1911/2, 1912/1, 1912/2, 1912/3, 1913/1, 1913/2, 1915/2, 1916, 1917/2, 1919/1, 1919/2, 1920, 1921, 1922, 1923/1, 1923/2, 1924, 1925, 1926, 1928, 1930/1, 1930/2, 1931, 1933, 1934, 1935, 1936, 1937, 1938, 1939, 1941, 1944, 1945/3, 1945/4, 1946, 1947, 1948, 1949, 1950/1, 1950/2, 1951, 1953, 1955, 1957, 1958, 1959, 1960, 1963/1, 1963/3, 1974/1, 1974/2, 1974/3, 1974/4, 1974/10, 1974/11, 1975/1, 1976/1, 1976/2, 1976/3, 1976/5, 1976/7, 1976/9, 1977/1, 1977/6, 1978/1, 1978/2, 1980/72, 1980/78, 1993, 2000, 2002/1, </w:t>
            </w:r>
            <w:r w:rsidR="006D0EA0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2003/1</w:t>
            </w:r>
          </w:p>
        </w:tc>
      </w:tr>
      <w:tr w:rsidR="0004241F" w:rsidRPr="002C16BE" w14:paraId="623F49F5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3469" w14:textId="77777777" w:rsidR="0004241F" w:rsidRPr="00042016" w:rsidRDefault="0004241F" w:rsidP="00042016">
            <w:pP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Polichno</w:t>
            </w:r>
            <w:proofErr w:type="spellEnd"/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7A22" w14:textId="77777777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nezastavěné části pozemků </w:t>
            </w:r>
            <w:proofErr w:type="spellStart"/>
            <w:proofErr w:type="gramStart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p.č</w:t>
            </w:r>
            <w:proofErr w:type="spellEnd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.</w:t>
            </w:r>
            <w:proofErr w:type="gramEnd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st. 120, st. 131, st. 132</w:t>
            </w:r>
          </w:p>
        </w:tc>
      </w:tr>
      <w:tr w:rsidR="0004241F" w:rsidRPr="002C16BE" w14:paraId="2D06F82C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3384" w14:textId="77777777" w:rsidR="0004241F" w:rsidRPr="00042016" w:rsidRDefault="0004241F" w:rsidP="00042016">
            <w:pP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1DEE" w14:textId="2012B0A0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1, 17/5, 17/10, 53, 62/1, 71, 72/1, 72/2, 73, 80/1, 90/3, 90/5, 91/1, 91/6, 92/2, 109, 139, 156/8, 320/18, 359/2, 384, 483, 487/1, 487/2, 548, 560/1, 616/5, 616/10, 676/47, 676/125, 766/3, 766/65, 766/82, 784/1, 786/1, 786/3, 786/4, 828/1, 828/6, 829/1, 829/2, 829/3, 829/4, 843/11, 845/12, 870/68, 870/76, 881/24, 881/25, 887/32, 887/36, 887/38, 892/1, 894/23, 898/3, 898/4, 900/2, 904, 906/1, 906/2, 907, 908, 911/1, 911/2, 911/3, 911/4, 911/6, 911/10, 912, 913/1, 913/2, 914, 915, 922/1, 923/1, 924/1, 925/1, 925/3, 926, </w:t>
            </w:r>
            <w:r w:rsidR="00565EAE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927/1, 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928, 930, 939, 960</w:t>
            </w:r>
          </w:p>
        </w:tc>
      </w:tr>
      <w:tr w:rsidR="0004241F" w:rsidRPr="002C16BE" w14:paraId="2A1B4D00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791C" w14:textId="77777777" w:rsidR="0004241F" w:rsidRPr="00042016" w:rsidRDefault="0004241F" w:rsidP="00042016">
            <w:pP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042016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Řetechov</w:t>
            </w:r>
            <w:proofErr w:type="spellEnd"/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322A" w14:textId="080EA3D3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nezastavěné části pozemků </w:t>
            </w:r>
            <w:proofErr w:type="spellStart"/>
            <w:proofErr w:type="gramStart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p.č</w:t>
            </w:r>
            <w:proofErr w:type="spellEnd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.</w:t>
            </w:r>
            <w:proofErr w:type="gramEnd"/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st. 23, st. 187</w:t>
            </w:r>
            <w:r w:rsidR="001B1E77">
              <w:rPr>
                <w:rFonts w:ascii="Arial" w:eastAsia="Calibri" w:hAnsi="Arial" w:cs="Arial"/>
                <w:bCs/>
                <w:color w:val="000000"/>
                <w:lang w:eastAsia="en-US"/>
              </w:rPr>
              <w:t>, 2313</w:t>
            </w:r>
          </w:p>
        </w:tc>
      </w:tr>
      <w:tr w:rsidR="0004241F" w:rsidRPr="002C16BE" w14:paraId="7FC3897B" w14:textId="77777777" w:rsidTr="000420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C75F" w14:textId="77777777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8790" w14:textId="52DAB1A8" w:rsidR="0004241F" w:rsidRPr="00042016" w:rsidRDefault="0004241F" w:rsidP="00042016">
            <w:pPr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, 89/3, 93, 94, 194/2, 194/6, 207/1, 207/7, 207/12, 208, 588, 589/1, 589/3, 673, 674, 788, 789, 791, 799, 1060, 1113/3, 1113/7, 1179/4, 1591/1, 1591/2, 1591/3, 1775, 1784/1, 1898/1, 1898/2, 1899, 1972, 2142/1, </w:t>
            </w:r>
            <w:r w:rsidR="009151F3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2142/3, 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2145, 2147, 2148, 2151/11, 2151/12, 2151/13, 2151/15, 2151/16, 2151/17, 2151/19, 2152/1, 2152/5, 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lastRenderedPageBreak/>
              <w:t xml:space="preserve">2153/2, 2154, 2155/4, 2155/5, 2155/6, 2157, 2158, 2160/1, </w:t>
            </w:r>
            <w:r w:rsidR="009151F3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2161/1, 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>2168, 2170, 2171, 2172, 2173, 2174, 2175, 2177, 2179/2, 2180/1, 2194/1, 2194/5, 2194/6, 2194/7, 2194/9, 2194/10, 2194/12, 2194/15, 2194/18</w:t>
            </w:r>
            <w:r w:rsidR="009151F3">
              <w:rPr>
                <w:rFonts w:ascii="Arial" w:eastAsia="Calibri" w:hAnsi="Arial" w:cs="Arial"/>
                <w:bCs/>
                <w:color w:val="000000"/>
                <w:lang w:eastAsia="en-US"/>
              </w:rPr>
              <w:t>, 2311/11</w:t>
            </w:r>
            <w:r w:rsidRPr="00042016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</w:t>
            </w:r>
          </w:p>
        </w:tc>
      </w:tr>
    </w:tbl>
    <w:p w14:paraId="0B7E42BA" w14:textId="77777777" w:rsidR="0004241F" w:rsidRPr="002C16BE" w:rsidRDefault="0004241F" w:rsidP="0004241F"/>
    <w:p w14:paraId="05D2839C" w14:textId="77777777" w:rsidR="0004241F" w:rsidRPr="00C511A0" w:rsidRDefault="0004241F" w:rsidP="0004241F">
      <w:pPr>
        <w:jc w:val="both"/>
        <w:rPr>
          <w:rFonts w:ascii="Arial" w:hAnsi="Arial" w:cs="Arial"/>
          <w:highlight w:val="yellow"/>
        </w:rPr>
      </w:pPr>
      <w:r w:rsidRPr="007F2C45">
        <w:rPr>
          <w:rFonts w:ascii="Arial" w:hAnsi="Arial" w:cs="Arial"/>
        </w:rPr>
        <w:t>a dále veškeré v seznamu neuvedené, veřejně přístupné zpevněné plochy a veřejná zeleň v ulicích:</w:t>
      </w:r>
    </w:p>
    <w:p w14:paraId="780FA753" w14:textId="77777777" w:rsidR="0004241F" w:rsidRPr="00C511A0" w:rsidRDefault="0004241F" w:rsidP="0004241F">
      <w:pPr>
        <w:jc w:val="both"/>
        <w:rPr>
          <w:rFonts w:ascii="Arial" w:hAnsi="Arial" w:cs="Arial"/>
          <w:highlight w:val="yellow"/>
        </w:rPr>
      </w:pPr>
    </w:p>
    <w:p w14:paraId="0B930913" w14:textId="77777777" w:rsidR="0004241F" w:rsidRPr="002C16BE" w:rsidRDefault="0004241F" w:rsidP="0004241F">
      <w:pPr>
        <w:jc w:val="both"/>
        <w:rPr>
          <w:rFonts w:ascii="Arial" w:hAnsi="Arial" w:cs="Arial"/>
        </w:rPr>
      </w:pPr>
      <w:r w:rsidRPr="007F2C45">
        <w:rPr>
          <w:rFonts w:ascii="Arial" w:hAnsi="Arial" w:cs="Arial"/>
        </w:rPr>
        <w:t xml:space="preserve">A. Václavíka, Antonína Slavíčka, Betty Smetanové, Bezručova, Bílá čtvrť, Branka, Čes. Armády, Dr. Veselého, Družstevní, </w:t>
      </w:r>
      <w:proofErr w:type="spellStart"/>
      <w:r w:rsidRPr="007F2C45">
        <w:rPr>
          <w:rFonts w:ascii="Arial" w:hAnsi="Arial" w:cs="Arial"/>
        </w:rPr>
        <w:t>Holubyho</w:t>
      </w:r>
      <w:proofErr w:type="spellEnd"/>
      <w:r w:rsidRPr="007F2C45">
        <w:rPr>
          <w:rFonts w:ascii="Arial" w:hAnsi="Arial" w:cs="Arial"/>
        </w:rPr>
        <w:t xml:space="preserve">, Hradisko, Hrazanská, Josefa Černíka, Jurkovičova alej, Kamenná, Komenského, Krátká, Kuželova, Leoše Janáčka, Lesní, Lipová, Ludkovická, Lužné, Masarykova, Mlýnská, Nábřeží, Nádražní, nám. 28. října, Pod Kamennou, Pod </w:t>
      </w:r>
      <w:proofErr w:type="spellStart"/>
      <w:r w:rsidRPr="007F2C45">
        <w:rPr>
          <w:rFonts w:ascii="Arial" w:hAnsi="Arial" w:cs="Arial"/>
        </w:rPr>
        <w:t>Léštím</w:t>
      </w:r>
      <w:proofErr w:type="spellEnd"/>
      <w:r w:rsidRPr="007F2C45">
        <w:rPr>
          <w:rFonts w:ascii="Arial" w:hAnsi="Arial" w:cs="Arial"/>
        </w:rPr>
        <w:t xml:space="preserve">, Příční, Rumunská, Slunná, Solné, Stráň, Školní, U </w:t>
      </w:r>
      <w:proofErr w:type="spellStart"/>
      <w:r w:rsidRPr="007F2C45">
        <w:rPr>
          <w:rFonts w:ascii="Arial" w:hAnsi="Arial" w:cs="Arial"/>
        </w:rPr>
        <w:t>Šťávnice</w:t>
      </w:r>
      <w:proofErr w:type="spellEnd"/>
      <w:r w:rsidRPr="007F2C45">
        <w:rPr>
          <w:rFonts w:ascii="Arial" w:hAnsi="Arial" w:cs="Arial"/>
        </w:rPr>
        <w:t xml:space="preserve">, Uherskobrodská, </w:t>
      </w:r>
      <w:proofErr w:type="spellStart"/>
      <w:r w:rsidRPr="007F2C45">
        <w:rPr>
          <w:rFonts w:ascii="Arial" w:hAnsi="Arial" w:cs="Arial"/>
        </w:rPr>
        <w:t>Újezda</w:t>
      </w:r>
      <w:proofErr w:type="spellEnd"/>
      <w:r w:rsidRPr="007F2C45">
        <w:rPr>
          <w:rFonts w:ascii="Arial" w:hAnsi="Arial" w:cs="Arial"/>
        </w:rPr>
        <w:t>, Úprkova, V Cihelně, V Drahách, Výsluní, Zahradní čtvrť, Zatloukalova</w:t>
      </w:r>
      <w:r w:rsidRPr="002C16BE">
        <w:rPr>
          <w:rFonts w:ascii="Arial" w:hAnsi="Arial" w:cs="Arial"/>
        </w:rPr>
        <w:t xml:space="preserve">    </w:t>
      </w:r>
    </w:p>
    <w:p w14:paraId="22CFE35D" w14:textId="77777777" w:rsidR="0004241F" w:rsidRPr="002C16BE" w:rsidRDefault="0004241F" w:rsidP="0004241F">
      <w:pPr>
        <w:pStyle w:val="Zkladntext"/>
        <w:tabs>
          <w:tab w:val="left" w:pos="1080"/>
          <w:tab w:val="left" w:pos="7020"/>
        </w:tabs>
        <w:rPr>
          <w:rFonts w:ascii="Arial" w:hAnsi="Arial" w:cs="Arial"/>
        </w:rPr>
      </w:pPr>
    </w:p>
    <w:p w14:paraId="1C5228E0" w14:textId="77777777" w:rsidR="0004241F" w:rsidRPr="000C2DC4" w:rsidRDefault="00042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04241F" w:rsidRPr="000C2DC4" w:rsidSect="00A725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FAE33" w14:textId="77777777" w:rsidR="003737B2" w:rsidRDefault="003737B2">
      <w:r>
        <w:separator/>
      </w:r>
    </w:p>
  </w:endnote>
  <w:endnote w:type="continuationSeparator" w:id="0">
    <w:p w14:paraId="135E32FE" w14:textId="77777777" w:rsidR="003737B2" w:rsidRDefault="0037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3B8C8" w14:textId="77777777" w:rsidR="003737B2" w:rsidRDefault="003737B2">
      <w:r>
        <w:separator/>
      </w:r>
    </w:p>
  </w:footnote>
  <w:footnote w:type="continuationSeparator" w:id="0">
    <w:p w14:paraId="5B3A037E" w14:textId="77777777" w:rsidR="003737B2" w:rsidRDefault="003737B2">
      <w:r>
        <w:continuationSeparator/>
      </w:r>
    </w:p>
  </w:footnote>
  <w:footnote w:id="1">
    <w:p w14:paraId="291DC4C8" w14:textId="77777777" w:rsidR="00A35B09" w:rsidRPr="00857A8E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857A8E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857A8E">
        <w:rPr>
          <w:rFonts w:ascii="Arial" w:hAnsi="Arial" w:cs="Arial"/>
          <w:sz w:val="18"/>
          <w:szCs w:val="18"/>
        </w:rPr>
        <w:t xml:space="preserve"> § 15</w:t>
      </w:r>
      <w:r w:rsidRPr="00857A8E">
        <w:rPr>
          <w:rFonts w:ascii="Arial" w:hAnsi="Arial" w:cs="Arial"/>
          <w:sz w:val="18"/>
          <w:szCs w:val="18"/>
        </w:rPr>
        <w:t xml:space="preserve"> odst. </w:t>
      </w:r>
      <w:r w:rsidR="00C76234" w:rsidRPr="00857A8E">
        <w:rPr>
          <w:rFonts w:ascii="Arial" w:hAnsi="Arial" w:cs="Arial"/>
          <w:sz w:val="18"/>
          <w:szCs w:val="18"/>
        </w:rPr>
        <w:t>1</w:t>
      </w:r>
      <w:r w:rsidRPr="00857A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612F21D" w14:textId="77777777" w:rsidR="00A35B09" w:rsidRPr="00857A8E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857A8E">
        <w:rPr>
          <w:rStyle w:val="Znakapoznpodarou"/>
          <w:rFonts w:ascii="Arial" w:hAnsi="Arial" w:cs="Arial"/>
          <w:sz w:val="18"/>
          <w:szCs w:val="18"/>
        </w:rPr>
        <w:footnoteRef/>
      </w:r>
      <w:r w:rsidRPr="00857A8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4FDF2AFC" w14:textId="77777777" w:rsidR="00A35B09" w:rsidRPr="00857A8E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857A8E">
        <w:rPr>
          <w:rStyle w:val="Znakapoznpodarou"/>
          <w:rFonts w:ascii="Arial" w:hAnsi="Arial" w:cs="Arial"/>
          <w:sz w:val="18"/>
          <w:szCs w:val="18"/>
        </w:rPr>
        <w:footnoteRef/>
      </w:r>
      <w:r w:rsidRPr="00857A8E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F80E77A" w14:textId="77777777" w:rsidR="006062BB" w:rsidRPr="00857A8E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857A8E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857A8E">
        <w:rPr>
          <w:rFonts w:ascii="Arial" w:hAnsi="Arial" w:cs="Arial"/>
          <w:sz w:val="18"/>
          <w:szCs w:val="18"/>
        </w:rPr>
        <w:t xml:space="preserve"> § 14a odst. </w:t>
      </w:r>
      <w:r w:rsidR="00857A8E" w:rsidRPr="00857A8E">
        <w:rPr>
          <w:rFonts w:ascii="Arial" w:hAnsi="Arial" w:cs="Arial"/>
          <w:sz w:val="18"/>
          <w:szCs w:val="18"/>
        </w:rPr>
        <w:t xml:space="preserve">1 a 2 </w:t>
      </w:r>
      <w:r w:rsidRPr="00857A8E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F3D1CAB" w14:textId="77777777" w:rsidR="003F76A8" w:rsidRPr="00857A8E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857A8E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857A8E">
        <w:rPr>
          <w:rFonts w:ascii="Arial" w:hAnsi="Arial" w:cs="Arial"/>
          <w:sz w:val="18"/>
          <w:szCs w:val="18"/>
        </w:rPr>
        <w:t xml:space="preserve"> § 14a odst. 4</w:t>
      </w:r>
      <w:r w:rsidRPr="00857A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681B4CB" w14:textId="77777777" w:rsidR="005113E8" w:rsidRPr="00BF5CA9" w:rsidRDefault="001D3BA4" w:rsidP="005113E8">
      <w:pPr>
        <w:pStyle w:val="Textpoznpodarou"/>
        <w:rPr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 w:rsidR="005113E8" w:rsidRPr="00BF5CA9">
        <w:rPr>
          <w:sz w:val="18"/>
          <w:szCs w:val="18"/>
        </w:rPr>
        <w:t xml:space="preserve"> </w:t>
      </w:r>
      <w:r w:rsidR="003E7DFB" w:rsidRPr="00BF5CA9">
        <w:rPr>
          <w:rFonts w:ascii="Arial" w:hAnsi="Arial" w:cs="Arial"/>
          <w:sz w:val="18"/>
          <w:szCs w:val="18"/>
        </w:rPr>
        <w:t>§ 4 odst. 1</w:t>
      </w:r>
      <w:r w:rsidR="005113E8" w:rsidRPr="00BF5CA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901C66E" w14:textId="77777777" w:rsidR="00097B2C" w:rsidRPr="00BF5CA9" w:rsidRDefault="00097B2C" w:rsidP="00097B2C">
      <w:pPr>
        <w:pStyle w:val="Textpoznpodarou"/>
        <w:rPr>
          <w:rFonts w:ascii="Arial" w:hAnsi="Arial" w:cs="Arial"/>
          <w:sz w:val="18"/>
          <w:szCs w:val="18"/>
        </w:rPr>
      </w:pPr>
      <w:r w:rsidRPr="00BF5CA9">
        <w:rPr>
          <w:rStyle w:val="Znakapoznpodarou"/>
          <w:rFonts w:ascii="Arial" w:hAnsi="Arial" w:cs="Arial"/>
          <w:sz w:val="18"/>
          <w:szCs w:val="18"/>
        </w:rPr>
        <w:footnoteRef/>
      </w:r>
      <w:r w:rsidRPr="00BF5CA9">
        <w:rPr>
          <w:rFonts w:ascii="Arial" w:hAnsi="Arial" w:cs="Arial"/>
          <w:sz w:val="18"/>
          <w:szCs w:val="18"/>
        </w:rPr>
        <w:t xml:space="preserve"> § 14a odst. </w:t>
      </w:r>
      <w:r w:rsidR="000F2EDE" w:rsidRPr="00BF5CA9">
        <w:rPr>
          <w:rFonts w:ascii="Arial" w:hAnsi="Arial" w:cs="Arial"/>
          <w:sz w:val="18"/>
          <w:szCs w:val="18"/>
        </w:rPr>
        <w:t>6</w:t>
      </w:r>
      <w:r w:rsidRPr="00BF5CA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F691B" w14:textId="77777777" w:rsidR="00E86754" w:rsidRPr="00E86754" w:rsidRDefault="00E86754">
    <w:pPr>
      <w:pStyle w:val="Zhlav"/>
      <w:rPr>
        <w:rFonts w:ascii="Arial" w:hAnsi="Arial" w:cs="Arial"/>
        <w:sz w:val="22"/>
        <w:szCs w:val="22"/>
      </w:rPr>
    </w:pPr>
    <w:r w:rsidRPr="00E86754">
      <w:rPr>
        <w:rFonts w:ascii="Arial" w:hAnsi="Arial" w:cs="Arial"/>
        <w:sz w:val="22"/>
        <w:szCs w:val="22"/>
      </w:rPr>
      <w:t>Město Luhačovice</w:t>
    </w:r>
  </w:p>
  <w:p w14:paraId="7B7FFFDB" w14:textId="77777777" w:rsidR="00E86754" w:rsidRPr="00E86754" w:rsidRDefault="00E86754">
    <w:pPr>
      <w:pStyle w:val="Zhlav"/>
      <w:rPr>
        <w:rFonts w:ascii="Arial" w:hAnsi="Arial" w:cs="Arial"/>
        <w:sz w:val="22"/>
        <w:szCs w:val="22"/>
      </w:rPr>
    </w:pPr>
    <w:r w:rsidRPr="00E86754">
      <w:rPr>
        <w:rFonts w:ascii="Arial" w:hAnsi="Arial" w:cs="Arial"/>
        <w:sz w:val="22"/>
        <w:szCs w:val="22"/>
      </w:rPr>
      <w:t>Zastupitelstvo města Luhačovice</w:t>
    </w:r>
  </w:p>
  <w:p w14:paraId="78876699" w14:textId="77777777" w:rsidR="00E86754" w:rsidRDefault="00E867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ABF6047"/>
    <w:multiLevelType w:val="hybridMultilevel"/>
    <w:tmpl w:val="6576E868"/>
    <w:lvl w:ilvl="0" w:tplc="EC5C456A">
      <w:numFmt w:val="bullet"/>
      <w:lvlText w:val="-"/>
      <w:lvlJc w:val="left"/>
      <w:pPr>
        <w:ind w:left="174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77652F"/>
    <w:multiLevelType w:val="hybridMultilevel"/>
    <w:tmpl w:val="DCB46C94"/>
    <w:lvl w:ilvl="0" w:tplc="3DD8E9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3241BE"/>
    <w:multiLevelType w:val="hybridMultilevel"/>
    <w:tmpl w:val="31B6A1CE"/>
    <w:lvl w:ilvl="0" w:tplc="670A6C7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92417A"/>
    <w:multiLevelType w:val="hybridMultilevel"/>
    <w:tmpl w:val="ED1CE336"/>
    <w:lvl w:ilvl="0" w:tplc="20000F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167E64"/>
    <w:multiLevelType w:val="hybridMultilevel"/>
    <w:tmpl w:val="E7E84C94"/>
    <w:lvl w:ilvl="0" w:tplc="C1C059D6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B534C7"/>
    <w:multiLevelType w:val="hybridMultilevel"/>
    <w:tmpl w:val="F8D48914"/>
    <w:lvl w:ilvl="0" w:tplc="5B4AB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9"/>
  </w:num>
  <w:num w:numId="3">
    <w:abstractNumId w:val="7"/>
  </w:num>
  <w:num w:numId="4">
    <w:abstractNumId w:val="20"/>
  </w:num>
  <w:num w:numId="5">
    <w:abstractNumId w:val="19"/>
  </w:num>
  <w:num w:numId="6">
    <w:abstractNumId w:val="24"/>
  </w:num>
  <w:num w:numId="7">
    <w:abstractNumId w:val="12"/>
  </w:num>
  <w:num w:numId="8">
    <w:abstractNumId w:val="3"/>
  </w:num>
  <w:num w:numId="9">
    <w:abstractNumId w:val="22"/>
  </w:num>
  <w:num w:numId="10">
    <w:abstractNumId w:val="11"/>
  </w:num>
  <w:num w:numId="11">
    <w:abstractNumId w:val="25"/>
  </w:num>
  <w:num w:numId="12">
    <w:abstractNumId w:val="13"/>
  </w:num>
  <w:num w:numId="13">
    <w:abstractNumId w:val="9"/>
  </w:num>
  <w:num w:numId="14">
    <w:abstractNumId w:val="4"/>
  </w:num>
  <w:num w:numId="15">
    <w:abstractNumId w:val="1"/>
  </w:num>
  <w:num w:numId="16">
    <w:abstractNumId w:val="26"/>
  </w:num>
  <w:num w:numId="17">
    <w:abstractNumId w:val="15"/>
  </w:num>
  <w:num w:numId="18">
    <w:abstractNumId w:val="0"/>
  </w:num>
  <w:num w:numId="19">
    <w:abstractNumId w:val="28"/>
  </w:num>
  <w:num w:numId="20">
    <w:abstractNumId w:val="21"/>
  </w:num>
  <w:num w:numId="21">
    <w:abstractNumId w:val="16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6"/>
  </w:num>
  <w:num w:numId="28">
    <w:abstractNumId w:val="27"/>
  </w:num>
  <w:num w:numId="29">
    <w:abstractNumId w:val="8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2016"/>
    <w:rsid w:val="0004241F"/>
    <w:rsid w:val="0004293B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184E"/>
    <w:rsid w:val="000A49AB"/>
    <w:rsid w:val="000A78E8"/>
    <w:rsid w:val="000B4917"/>
    <w:rsid w:val="000B7BCF"/>
    <w:rsid w:val="000C29F5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1E77"/>
    <w:rsid w:val="001B2023"/>
    <w:rsid w:val="001B25C5"/>
    <w:rsid w:val="001B7A0A"/>
    <w:rsid w:val="001C080C"/>
    <w:rsid w:val="001D3BA4"/>
    <w:rsid w:val="001D6CCD"/>
    <w:rsid w:val="001E10BB"/>
    <w:rsid w:val="001F36F8"/>
    <w:rsid w:val="001F3CB9"/>
    <w:rsid w:val="002025FC"/>
    <w:rsid w:val="00212840"/>
    <w:rsid w:val="00213A58"/>
    <w:rsid w:val="00225081"/>
    <w:rsid w:val="0023394C"/>
    <w:rsid w:val="00244A6D"/>
    <w:rsid w:val="00245566"/>
    <w:rsid w:val="00246E09"/>
    <w:rsid w:val="0024722A"/>
    <w:rsid w:val="00261607"/>
    <w:rsid w:val="00264C98"/>
    <w:rsid w:val="002711B3"/>
    <w:rsid w:val="002A3806"/>
    <w:rsid w:val="002B2288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37B2"/>
    <w:rsid w:val="003757EA"/>
    <w:rsid w:val="00387E9A"/>
    <w:rsid w:val="00390716"/>
    <w:rsid w:val="003A0EFD"/>
    <w:rsid w:val="003A1269"/>
    <w:rsid w:val="003B022D"/>
    <w:rsid w:val="003B7989"/>
    <w:rsid w:val="003C1D4F"/>
    <w:rsid w:val="003C5034"/>
    <w:rsid w:val="003D5B94"/>
    <w:rsid w:val="003E4684"/>
    <w:rsid w:val="003E69F4"/>
    <w:rsid w:val="003E7DFB"/>
    <w:rsid w:val="003F165C"/>
    <w:rsid w:val="003F1F0F"/>
    <w:rsid w:val="003F76A8"/>
    <w:rsid w:val="00400AB2"/>
    <w:rsid w:val="00403839"/>
    <w:rsid w:val="0040771F"/>
    <w:rsid w:val="004100B7"/>
    <w:rsid w:val="00410E15"/>
    <w:rsid w:val="00422430"/>
    <w:rsid w:val="004346F9"/>
    <w:rsid w:val="00434960"/>
    <w:rsid w:val="00437160"/>
    <w:rsid w:val="00444302"/>
    <w:rsid w:val="00447F0E"/>
    <w:rsid w:val="00450251"/>
    <w:rsid w:val="004517C2"/>
    <w:rsid w:val="0046125B"/>
    <w:rsid w:val="00464113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3CFD"/>
    <w:rsid w:val="004D01DB"/>
    <w:rsid w:val="004D742F"/>
    <w:rsid w:val="004E090F"/>
    <w:rsid w:val="004E6313"/>
    <w:rsid w:val="004F1578"/>
    <w:rsid w:val="004F2551"/>
    <w:rsid w:val="004F558C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4A44"/>
    <w:rsid w:val="00565EAE"/>
    <w:rsid w:val="005806EF"/>
    <w:rsid w:val="005850B5"/>
    <w:rsid w:val="00585F3C"/>
    <w:rsid w:val="005A0C5C"/>
    <w:rsid w:val="005A44E6"/>
    <w:rsid w:val="005B5336"/>
    <w:rsid w:val="005C0708"/>
    <w:rsid w:val="005C1452"/>
    <w:rsid w:val="005C5540"/>
    <w:rsid w:val="005D3BAF"/>
    <w:rsid w:val="005D5ACA"/>
    <w:rsid w:val="005E4F68"/>
    <w:rsid w:val="005F1C19"/>
    <w:rsid w:val="005F20A8"/>
    <w:rsid w:val="005F5BBA"/>
    <w:rsid w:val="005F617A"/>
    <w:rsid w:val="00602A6C"/>
    <w:rsid w:val="00604D15"/>
    <w:rsid w:val="006062BB"/>
    <w:rsid w:val="006142F8"/>
    <w:rsid w:val="006212E1"/>
    <w:rsid w:val="00623759"/>
    <w:rsid w:val="00624723"/>
    <w:rsid w:val="006266D7"/>
    <w:rsid w:val="006343E9"/>
    <w:rsid w:val="006375E8"/>
    <w:rsid w:val="006404C8"/>
    <w:rsid w:val="00641107"/>
    <w:rsid w:val="00651EEA"/>
    <w:rsid w:val="00665334"/>
    <w:rsid w:val="006943B6"/>
    <w:rsid w:val="00695504"/>
    <w:rsid w:val="00695A2D"/>
    <w:rsid w:val="006974B9"/>
    <w:rsid w:val="006A4968"/>
    <w:rsid w:val="006A5567"/>
    <w:rsid w:val="006B025A"/>
    <w:rsid w:val="006B56FB"/>
    <w:rsid w:val="006B68A9"/>
    <w:rsid w:val="006C2E3F"/>
    <w:rsid w:val="006D0EA0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4114"/>
    <w:rsid w:val="007B2D36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2C45"/>
    <w:rsid w:val="00813089"/>
    <w:rsid w:val="00824956"/>
    <w:rsid w:val="00824D25"/>
    <w:rsid w:val="008328C4"/>
    <w:rsid w:val="00837132"/>
    <w:rsid w:val="00857A8E"/>
    <w:rsid w:val="00860177"/>
    <w:rsid w:val="00866E03"/>
    <w:rsid w:val="0087682A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151F3"/>
    <w:rsid w:val="009350D2"/>
    <w:rsid w:val="009435DC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D3FB4"/>
    <w:rsid w:val="009E14C3"/>
    <w:rsid w:val="009F439E"/>
    <w:rsid w:val="00A03E97"/>
    <w:rsid w:val="00A10FB8"/>
    <w:rsid w:val="00A11E1C"/>
    <w:rsid w:val="00A15DB9"/>
    <w:rsid w:val="00A23C90"/>
    <w:rsid w:val="00A25230"/>
    <w:rsid w:val="00A25979"/>
    <w:rsid w:val="00A35B09"/>
    <w:rsid w:val="00A40313"/>
    <w:rsid w:val="00A40F04"/>
    <w:rsid w:val="00A60939"/>
    <w:rsid w:val="00A7253D"/>
    <w:rsid w:val="00A74351"/>
    <w:rsid w:val="00A7709D"/>
    <w:rsid w:val="00AA12FE"/>
    <w:rsid w:val="00AB218D"/>
    <w:rsid w:val="00AB3118"/>
    <w:rsid w:val="00AB69AB"/>
    <w:rsid w:val="00AD1ADC"/>
    <w:rsid w:val="00AE0DDA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718F3"/>
    <w:rsid w:val="00B81ED6"/>
    <w:rsid w:val="00B83E73"/>
    <w:rsid w:val="00B94DD8"/>
    <w:rsid w:val="00BA2CD2"/>
    <w:rsid w:val="00BB385F"/>
    <w:rsid w:val="00BB5136"/>
    <w:rsid w:val="00BC4245"/>
    <w:rsid w:val="00BC55D3"/>
    <w:rsid w:val="00BC7D23"/>
    <w:rsid w:val="00BD0E0E"/>
    <w:rsid w:val="00BF5CA9"/>
    <w:rsid w:val="00C048A1"/>
    <w:rsid w:val="00C11D1C"/>
    <w:rsid w:val="00C3792D"/>
    <w:rsid w:val="00C511A0"/>
    <w:rsid w:val="00C5164C"/>
    <w:rsid w:val="00C7608B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196F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A13DD"/>
    <w:rsid w:val="00DC243C"/>
    <w:rsid w:val="00DC3796"/>
    <w:rsid w:val="00DD5D09"/>
    <w:rsid w:val="00DD734E"/>
    <w:rsid w:val="00DE3BF3"/>
    <w:rsid w:val="00DF3E59"/>
    <w:rsid w:val="00E004CF"/>
    <w:rsid w:val="00E53492"/>
    <w:rsid w:val="00E53FF5"/>
    <w:rsid w:val="00E64DF2"/>
    <w:rsid w:val="00E67D93"/>
    <w:rsid w:val="00E814C3"/>
    <w:rsid w:val="00E83E36"/>
    <w:rsid w:val="00E86754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17AF9"/>
    <w:rsid w:val="00F31CB3"/>
    <w:rsid w:val="00F412F6"/>
    <w:rsid w:val="00F44970"/>
    <w:rsid w:val="00F57F0E"/>
    <w:rsid w:val="00F651F2"/>
    <w:rsid w:val="00F96128"/>
    <w:rsid w:val="00FA13E1"/>
    <w:rsid w:val="00FB45BB"/>
    <w:rsid w:val="00FC302A"/>
    <w:rsid w:val="00FD17F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95998"/>
  <w15:chartTrackingRefBased/>
  <w15:docId w15:val="{388FF86D-B16F-43D8-9C4B-E7F036F1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867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86754"/>
    <w:rPr>
      <w:sz w:val="24"/>
      <w:szCs w:val="24"/>
    </w:rPr>
  </w:style>
  <w:style w:type="table" w:styleId="Mkatabulky">
    <w:name w:val="Table Grid"/>
    <w:basedOn w:val="Normlntabulka"/>
    <w:uiPriority w:val="59"/>
    <w:rsid w:val="000424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1761-F8F1-4A2A-B7BA-BF476292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1332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Kapsová Jitka</cp:lastModifiedBy>
  <cp:revision>13</cp:revision>
  <cp:lastPrinted>2010-06-16T12:17:00Z</cp:lastPrinted>
  <dcterms:created xsi:type="dcterms:W3CDTF">2023-12-14T08:04:00Z</dcterms:created>
  <dcterms:modified xsi:type="dcterms:W3CDTF">2023-12-14T09:29:00Z</dcterms:modified>
</cp:coreProperties>
</file>