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08E80848" w:rsidR="00394DC7" w:rsidRPr="00962BD2" w:rsidRDefault="00B0211A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0211A">
              <w:rPr>
                <w:rFonts w:ascii="Times New Roman" w:eastAsia="Times New Roman" w:hAnsi="Times New Roman"/>
                <w:lang w:eastAsia="cs-CZ"/>
              </w:rPr>
              <w:t>SZ UKZUZ 106547/2024/33408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391CD36D" w:rsidR="00394DC7" w:rsidRPr="00962BD2" w:rsidRDefault="00E069F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069FE">
              <w:rPr>
                <w:rFonts w:ascii="Times New Roman" w:eastAsia="Times New Roman" w:hAnsi="Times New Roman"/>
                <w:lang w:eastAsia="cs-CZ"/>
              </w:rPr>
              <w:t>UKZUZ 164571/2024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1C92BB2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2C0D21">
              <w:rPr>
                <w:rFonts w:ascii="Times New Roman" w:hAnsi="Times New Roman"/>
              </w:rPr>
              <w:t>exirel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470C9EC6" w:rsidR="00394DC7" w:rsidRPr="000B1920" w:rsidRDefault="00E069FE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E069FE">
              <w:rPr>
                <w:rFonts w:ascii="Times New Roman" w:hAnsi="Times New Roman"/>
              </w:rPr>
              <w:t>26</w:t>
            </w:r>
            <w:r w:rsidR="004C7A67" w:rsidRPr="00E069FE">
              <w:rPr>
                <w:rFonts w:ascii="Times New Roman" w:hAnsi="Times New Roman"/>
              </w:rPr>
              <w:t xml:space="preserve">. </w:t>
            </w:r>
            <w:r w:rsidR="00B0211A" w:rsidRPr="00E069FE">
              <w:rPr>
                <w:rFonts w:ascii="Times New Roman" w:hAnsi="Times New Roman"/>
              </w:rPr>
              <w:t>září</w:t>
            </w:r>
            <w:r w:rsidR="004C7A67" w:rsidRPr="00E069FE">
              <w:rPr>
                <w:rFonts w:ascii="Times New Roman" w:hAnsi="Times New Roman"/>
              </w:rPr>
              <w:t xml:space="preserve"> 202</w:t>
            </w:r>
            <w:r w:rsidR="006B2FE4" w:rsidRPr="00E069FE">
              <w:rPr>
                <w:rFonts w:ascii="Times New Roman" w:hAnsi="Times New Roman"/>
              </w:rPr>
              <w:t>4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CD86499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2C0D21">
        <w:rPr>
          <w:rFonts w:ascii="Times New Roman" w:hAnsi="Times New Roman"/>
          <w:b/>
          <w:bCs/>
          <w:sz w:val="28"/>
          <w:szCs w:val="28"/>
        </w:rPr>
        <w:t>EXIREL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2C0D21">
        <w:rPr>
          <w:rFonts w:ascii="Times New Roman" w:hAnsi="Times New Roman"/>
          <w:b/>
          <w:iCs/>
          <w:sz w:val="28"/>
          <w:szCs w:val="28"/>
        </w:rPr>
        <w:t>5285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693"/>
        <w:gridCol w:w="1305"/>
        <w:gridCol w:w="461"/>
        <w:gridCol w:w="2638"/>
        <w:gridCol w:w="1416"/>
      </w:tblGrid>
      <w:tr w:rsidR="00501749" w:rsidRPr="004B2D54" w14:paraId="1298592D" w14:textId="77777777" w:rsidTr="00375A94">
        <w:tc>
          <w:tcPr>
            <w:tcW w:w="856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34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20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4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55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782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501749" w:rsidRPr="004B2D54" w14:paraId="73ECC204" w14:textId="77777777" w:rsidTr="00375A94">
        <w:tc>
          <w:tcPr>
            <w:tcW w:w="856" w:type="pct"/>
          </w:tcPr>
          <w:p w14:paraId="503568BA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34" w:type="pct"/>
          </w:tcPr>
          <w:p w14:paraId="2BFF835C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obaleči</w:t>
            </w:r>
          </w:p>
        </w:tc>
        <w:tc>
          <w:tcPr>
            <w:tcW w:w="720" w:type="pct"/>
          </w:tcPr>
          <w:p w14:paraId="045F2775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54" w:type="pct"/>
          </w:tcPr>
          <w:p w14:paraId="51796E79" w14:textId="05DC5CE6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55" w:type="pct"/>
          </w:tcPr>
          <w:p w14:paraId="71CACA79" w14:textId="1909576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od:</w:t>
            </w:r>
            <w:r w:rsidR="00326D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70 BBCH, </w:t>
            </w:r>
          </w:p>
          <w:p w14:paraId="3EF41404" w14:textId="036C6E2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34B0AAC8" w14:textId="2224C1FE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782" w:type="pct"/>
          </w:tcPr>
          <w:p w14:paraId="78947F83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BFDF10C" w14:textId="77777777" w:rsidTr="00375A94">
        <w:tc>
          <w:tcPr>
            <w:tcW w:w="856" w:type="pct"/>
          </w:tcPr>
          <w:p w14:paraId="02526120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třešeň, višeň</w:t>
            </w:r>
          </w:p>
        </w:tc>
        <w:tc>
          <w:tcPr>
            <w:tcW w:w="934" w:type="pct"/>
          </w:tcPr>
          <w:p w14:paraId="2D64C7B7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vrtule třešňová, octomilka japonská</w:t>
            </w:r>
          </w:p>
        </w:tc>
        <w:tc>
          <w:tcPr>
            <w:tcW w:w="720" w:type="pct"/>
          </w:tcPr>
          <w:p w14:paraId="0E4E8F14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</w:tcPr>
          <w:p w14:paraId="76D3A357" w14:textId="71E4A530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455" w:type="pct"/>
          </w:tcPr>
          <w:p w14:paraId="3F36F1C2" w14:textId="29BED54B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79 BBCH, </w:t>
            </w:r>
          </w:p>
          <w:p w14:paraId="7953B8B3" w14:textId="1B30EE6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1BE1A191" w14:textId="7732FFD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782" w:type="pct"/>
          </w:tcPr>
          <w:p w14:paraId="39FFF8F0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9F8C7B9" w14:textId="77777777" w:rsidTr="00375A94">
        <w:trPr>
          <w:trHeight w:val="57"/>
        </w:trPr>
        <w:tc>
          <w:tcPr>
            <w:tcW w:w="856" w:type="pct"/>
          </w:tcPr>
          <w:p w14:paraId="6BE1F0AB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34" w:type="pct"/>
          </w:tcPr>
          <w:p w14:paraId="55DAC66F" w14:textId="511DF5B9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lalokonosec libečkový</w:t>
            </w:r>
          </w:p>
        </w:tc>
        <w:tc>
          <w:tcPr>
            <w:tcW w:w="720" w:type="pct"/>
          </w:tcPr>
          <w:p w14:paraId="44FB62F8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</w:tcPr>
          <w:p w14:paraId="7B10AB57" w14:textId="46C43791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455" w:type="pct"/>
          </w:tcPr>
          <w:p w14:paraId="7A5FA0C3" w14:textId="68CA08C1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56070B07" w14:textId="6CE3CDEB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13 BBCH </w:t>
            </w:r>
          </w:p>
          <w:p w14:paraId="673EFD6F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podle signalizace (hromadný výlet brouků)</w:t>
            </w:r>
          </w:p>
        </w:tc>
        <w:tc>
          <w:tcPr>
            <w:tcW w:w="782" w:type="pct"/>
          </w:tcPr>
          <w:p w14:paraId="768D68C2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6D33" w:rsidRPr="004B2D54" w14:paraId="1311081E" w14:textId="77777777" w:rsidTr="00375A94">
        <w:trPr>
          <w:trHeight w:val="57"/>
        </w:trPr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317" w14:textId="77777777" w:rsidR="00326D33" w:rsidRPr="002C0D21" w:rsidRDefault="00326D33" w:rsidP="002261D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AE9" w14:textId="11DC2736" w:rsidR="00326D33" w:rsidRPr="002C0D21" w:rsidRDefault="00326D33" w:rsidP="002261D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984" w14:textId="77777777" w:rsidR="00326D33" w:rsidRPr="002C0D21" w:rsidRDefault="00326D33" w:rsidP="002261D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77777777" w:rsidR="00326D33" w:rsidRPr="002C0D21" w:rsidRDefault="00326D33" w:rsidP="002261D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50D" w14:textId="671697CA" w:rsidR="00BE79B6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1) od: 11 BBCH, </w:t>
            </w:r>
          </w:p>
          <w:p w14:paraId="050D6077" w14:textId="66DCD8F0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BBCH </w:t>
            </w:r>
          </w:p>
          <w:p w14:paraId="6D3A6F86" w14:textId="7B9B369A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4DA7" w14:textId="77777777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FE4" w:rsidRPr="006B2FE4" w14:paraId="1798CAEB" w14:textId="77777777" w:rsidTr="00375A94">
        <w:trPr>
          <w:trHeight w:val="57"/>
        </w:trPr>
        <w:tc>
          <w:tcPr>
            <w:tcW w:w="856" w:type="pct"/>
          </w:tcPr>
          <w:p w14:paraId="41CBB00C" w14:textId="0D53FECC" w:rsidR="006B2FE4" w:rsidRPr="002C0D21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mišpule, kdouloň</w:t>
            </w:r>
          </w:p>
        </w:tc>
        <w:tc>
          <w:tcPr>
            <w:tcW w:w="934" w:type="pct"/>
          </w:tcPr>
          <w:p w14:paraId="3E2D8CD5" w14:textId="6A628656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obaleči</w:t>
            </w:r>
          </w:p>
        </w:tc>
        <w:tc>
          <w:tcPr>
            <w:tcW w:w="720" w:type="pct"/>
          </w:tcPr>
          <w:p w14:paraId="7480A45D" w14:textId="60C894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0,6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6D96" w14:textId="31ADF209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BBD2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70 BBCH, </w:t>
            </w:r>
          </w:p>
          <w:p w14:paraId="4FF14CB5" w14:textId="77777777" w:rsid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do: 87 BBCH </w:t>
            </w:r>
          </w:p>
          <w:p w14:paraId="3E2ED940" w14:textId="4D3A483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6B2FE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podle signalizace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A36" w14:textId="77777777" w:rsidR="006B2FE4" w:rsidRPr="006B2FE4" w:rsidRDefault="006B2FE4" w:rsidP="006B2FE4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B0211A" w:rsidRPr="00B0211A" w14:paraId="591B507C" w14:textId="77777777" w:rsidTr="00375A94">
        <w:trPr>
          <w:trHeight w:val="57"/>
        </w:trPr>
        <w:tc>
          <w:tcPr>
            <w:tcW w:w="856" w:type="pct"/>
          </w:tcPr>
          <w:p w14:paraId="289E549B" w14:textId="246B5FD3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slivoň</w:t>
            </w:r>
          </w:p>
        </w:tc>
        <w:tc>
          <w:tcPr>
            <w:tcW w:w="934" w:type="pct"/>
          </w:tcPr>
          <w:p w14:paraId="5D207B13" w14:textId="4647E71C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720" w:type="pct"/>
          </w:tcPr>
          <w:p w14:paraId="421E6DA8" w14:textId="4F7A059F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9322" w14:textId="0D930328" w:rsidR="00B0211A" w:rsidRPr="00E069FE" w:rsidRDefault="00375A94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6AC" w14:textId="77777777" w:rsidR="00B0211A" w:rsidRPr="00E069FE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od: 71 BBCH, </w:t>
            </w:r>
          </w:p>
          <w:p w14:paraId="4E5655AB" w14:textId="57389CDD" w:rsidR="00B0211A" w:rsidRPr="006B2FE4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do: 87 BBCH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648D" w14:textId="77777777" w:rsidR="00B0211A" w:rsidRPr="006B2FE4" w:rsidRDefault="00B0211A" w:rsidP="00B0211A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33545FE1" w14:textId="540A6C3C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 xml:space="preserve">OL (ochranná lhůta) je dána počtem dnů, které je nutné dodržet mezi termínem poslední </w:t>
      </w:r>
      <w:r w:rsidR="00375A94">
        <w:rPr>
          <w:rFonts w:ascii="Times New Roman" w:hAnsi="Times New Roman"/>
          <w:sz w:val="24"/>
          <w:szCs w:val="24"/>
        </w:rPr>
        <w:t>a</w:t>
      </w:r>
      <w:r w:rsidRPr="000C47EE">
        <w:rPr>
          <w:rFonts w:ascii="Times New Roman" w:hAnsi="Times New Roman"/>
          <w:sz w:val="24"/>
          <w:szCs w:val="24"/>
        </w:rPr>
        <w:t>plikace a sklizní.</w:t>
      </w:r>
    </w:p>
    <w:p w14:paraId="46EF19D2" w14:textId="749826FA" w:rsidR="004B2D54" w:rsidRPr="000C47EE" w:rsidRDefault="004B2D54" w:rsidP="00375A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C47EE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579FF3C9" w14:textId="77777777" w:rsidR="00BE79B6" w:rsidRPr="000C47E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2542"/>
        <w:gridCol w:w="1997"/>
        <w:gridCol w:w="1384"/>
        <w:gridCol w:w="1506"/>
        <w:gridCol w:w="1631"/>
      </w:tblGrid>
      <w:tr w:rsidR="004B2D54" w:rsidRPr="002C0D21" w14:paraId="13844A51" w14:textId="77777777" w:rsidTr="004B2D54">
        <w:tc>
          <w:tcPr>
            <w:tcW w:w="1403" w:type="pct"/>
          </w:tcPr>
          <w:p w14:paraId="15EBCEE6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102" w:type="pct"/>
          </w:tcPr>
          <w:p w14:paraId="126D017C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64" w:type="pct"/>
          </w:tcPr>
          <w:p w14:paraId="7ADEA0CD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31" w:type="pct"/>
          </w:tcPr>
          <w:p w14:paraId="49CBBF80" w14:textId="77777777" w:rsidR="002C0D21" w:rsidRPr="002C0D21" w:rsidRDefault="002C0D21" w:rsidP="00375A94">
            <w:pPr>
              <w:widowControl w:val="0"/>
              <w:autoSpaceDE/>
              <w:autoSpaceDN/>
              <w:adjustRightInd/>
              <w:spacing w:before="0" w:after="0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0" w:type="pct"/>
          </w:tcPr>
          <w:p w14:paraId="287E620D" w14:textId="77777777" w:rsidR="002C0D21" w:rsidRPr="002C0D21" w:rsidRDefault="002C0D21" w:rsidP="00375A94">
            <w:pPr>
              <w:widowControl w:val="0"/>
              <w:spacing w:before="0" w:after="0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4B2D54" w:rsidRPr="002C0D21" w14:paraId="6E571213" w14:textId="77777777" w:rsidTr="004B2D54">
        <w:tc>
          <w:tcPr>
            <w:tcW w:w="1403" w:type="pct"/>
          </w:tcPr>
          <w:p w14:paraId="5523C4BD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102" w:type="pct"/>
          </w:tcPr>
          <w:p w14:paraId="583F7328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500-2000 l/ha</w:t>
            </w:r>
          </w:p>
        </w:tc>
        <w:tc>
          <w:tcPr>
            <w:tcW w:w="764" w:type="pct"/>
          </w:tcPr>
          <w:p w14:paraId="15319FF9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31" w:type="pct"/>
          </w:tcPr>
          <w:p w14:paraId="2BD2D027" w14:textId="4DAE54BE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00" w:type="pct"/>
          </w:tcPr>
          <w:p w14:paraId="51882097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2D54" w:rsidRPr="002C0D21" w14:paraId="2ACDC93D" w14:textId="77777777" w:rsidTr="004B2D54">
        <w:tc>
          <w:tcPr>
            <w:tcW w:w="1403" w:type="pct"/>
          </w:tcPr>
          <w:p w14:paraId="1D5D5F36" w14:textId="768C27BF" w:rsidR="002C0D21" w:rsidRPr="00E069FE" w:rsidRDefault="001D4BBA" w:rsidP="00375A94">
            <w:pPr>
              <w:widowControl w:val="0"/>
              <w:spacing w:before="0" w:after="0"/>
              <w:ind w:left="25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h</w:t>
            </w:r>
            <w:r w:rsidR="002C0D21"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rušeň</w:t>
            </w:r>
            <w:r w:rsidR="004B2D54"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, jabloň, třešeň, višeň</w:t>
            </w:r>
            <w:r w:rsidR="006B2FE4"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  <w:r w:rsidR="006B2FE4" w:rsidRPr="00E069FE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mišpule, kdouloň</w:t>
            </w:r>
            <w:r w:rsidR="00B0211A" w:rsidRPr="00E069FE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, slivoň</w:t>
            </w:r>
          </w:p>
        </w:tc>
        <w:tc>
          <w:tcPr>
            <w:tcW w:w="1102" w:type="pct"/>
          </w:tcPr>
          <w:p w14:paraId="221A5B48" w14:textId="77777777" w:rsidR="002C0D21" w:rsidRPr="00E069FE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500-1500 l/ha</w:t>
            </w:r>
          </w:p>
        </w:tc>
        <w:tc>
          <w:tcPr>
            <w:tcW w:w="764" w:type="pct"/>
          </w:tcPr>
          <w:p w14:paraId="682CA9A1" w14:textId="77777777" w:rsidR="002C0D21" w:rsidRPr="00E069FE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31" w:type="pct"/>
          </w:tcPr>
          <w:p w14:paraId="1474627A" w14:textId="1E934371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069F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900" w:type="pct"/>
          </w:tcPr>
          <w:p w14:paraId="4FF2A5C1" w14:textId="77777777" w:rsidR="002C0D21" w:rsidRPr="002C0D21" w:rsidRDefault="002C0D21" w:rsidP="00375A94">
            <w:pPr>
              <w:widowControl w:val="0"/>
              <w:spacing w:before="0" w:after="0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C44BB99" w14:textId="3EB190C8" w:rsidR="00524C79" w:rsidRPr="004C7A67" w:rsidRDefault="004C7A67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7A67">
        <w:rPr>
          <w:rFonts w:ascii="Times New Roman" w:hAnsi="Times New Roman"/>
          <w:sz w:val="24"/>
          <w:szCs w:val="24"/>
        </w:rPr>
        <w:t>V chmelu se aplikace provádí pásovým postřikem pomocí postřikovače s univerzálním rámem s upravenou šířkou záběru 1.5 m, postřik je prováděn směrem k zemi.</w:t>
      </w:r>
    </w:p>
    <w:p w14:paraId="0D84EAD8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CBC2D" w14:textId="489F55B0" w:rsidR="00403E25" w:rsidRPr="00030A7C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1234"/>
        <w:gridCol w:w="1353"/>
        <w:gridCol w:w="1227"/>
        <w:gridCol w:w="1298"/>
      </w:tblGrid>
      <w:tr w:rsidR="001D4BBA" w:rsidRPr="008D7E7D" w14:paraId="41CFE85D" w14:textId="77777777" w:rsidTr="00D761F5">
        <w:trPr>
          <w:trHeight w:val="220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2D9B484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Plodina</w:t>
            </w:r>
          </w:p>
        </w:tc>
        <w:tc>
          <w:tcPr>
            <w:tcW w:w="1234" w:type="dxa"/>
            <w:vAlign w:val="center"/>
          </w:tcPr>
          <w:p w14:paraId="64EEFFA5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-108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53" w:type="dxa"/>
            <w:vAlign w:val="center"/>
          </w:tcPr>
          <w:p w14:paraId="3FD25906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03AE0D3B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50 %</w:t>
            </w:r>
          </w:p>
        </w:tc>
        <w:tc>
          <w:tcPr>
            <w:tcW w:w="1227" w:type="dxa"/>
            <w:vAlign w:val="center"/>
          </w:tcPr>
          <w:p w14:paraId="473E3FF0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3A27BA2C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75 %</w:t>
            </w:r>
          </w:p>
        </w:tc>
        <w:tc>
          <w:tcPr>
            <w:tcW w:w="1298" w:type="dxa"/>
            <w:vAlign w:val="center"/>
          </w:tcPr>
          <w:p w14:paraId="211DF79D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15B0FC68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90 %</w:t>
            </w:r>
          </w:p>
        </w:tc>
      </w:tr>
      <w:tr w:rsidR="001D4BBA" w:rsidRPr="008D7E7D" w14:paraId="30D631D1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01215AB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s ohledem na ochranu vodních organismů [m]</w:t>
            </w:r>
          </w:p>
        </w:tc>
      </w:tr>
      <w:tr w:rsidR="001D4BBA" w:rsidRPr="008D7E7D" w14:paraId="142A797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441D999" w14:textId="644F1F94" w:rsidR="001D4BBA" w:rsidRPr="008D7E7D" w:rsidRDefault="00D761F5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D4BBA" w:rsidRPr="008D7E7D">
              <w:rPr>
                <w:sz w:val="24"/>
                <w:szCs w:val="24"/>
              </w:rPr>
              <w:t xml:space="preserve">abloň, hrušeň, </w:t>
            </w:r>
            <w:r w:rsidR="000C47EE">
              <w:rPr>
                <w:sz w:val="24"/>
                <w:szCs w:val="24"/>
              </w:rPr>
              <w:t>kdouloň, mišpule</w:t>
            </w:r>
          </w:p>
        </w:tc>
        <w:tc>
          <w:tcPr>
            <w:tcW w:w="1234" w:type="dxa"/>
            <w:vAlign w:val="center"/>
          </w:tcPr>
          <w:p w14:paraId="0D457EAE" w14:textId="4C12594F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14:paraId="3E198040" w14:textId="493F7D59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</w:t>
            </w:r>
            <w:r w:rsidR="000C47EE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7359E313" w14:textId="7E34A37F" w:rsidR="001D4BBA" w:rsidRPr="008D7E7D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5A694936" w14:textId="77777777" w:rsidR="001D4BBA" w:rsidRPr="008D7E7D" w:rsidRDefault="001D4BBA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6</w:t>
            </w:r>
          </w:p>
        </w:tc>
      </w:tr>
      <w:tr w:rsidR="000C47EE" w:rsidRPr="00E069FE" w14:paraId="03F50EE7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97B5063" w14:textId="2A661105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třešeň, višeň</w:t>
            </w:r>
            <w:r w:rsidR="00B0211A" w:rsidRPr="00E069FE">
              <w:rPr>
                <w:sz w:val="24"/>
                <w:szCs w:val="24"/>
              </w:rPr>
              <w:t>, slivoň</w:t>
            </w:r>
          </w:p>
        </w:tc>
        <w:tc>
          <w:tcPr>
            <w:tcW w:w="1234" w:type="dxa"/>
            <w:vAlign w:val="center"/>
          </w:tcPr>
          <w:p w14:paraId="3AC7E4F8" w14:textId="1FF803F1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  <w:vAlign w:val="center"/>
          </w:tcPr>
          <w:p w14:paraId="21A7D35D" w14:textId="08BBF5D1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14</w:t>
            </w:r>
          </w:p>
        </w:tc>
        <w:tc>
          <w:tcPr>
            <w:tcW w:w="1227" w:type="dxa"/>
            <w:vAlign w:val="center"/>
          </w:tcPr>
          <w:p w14:paraId="3E646563" w14:textId="2DD20E6C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vAlign w:val="center"/>
          </w:tcPr>
          <w:p w14:paraId="2C924F32" w14:textId="6E800140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</w:tr>
      <w:tr w:rsidR="000C47EE" w:rsidRPr="00E069FE" w14:paraId="0235599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50011D0C" w14:textId="70CF1CF8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55C44839" w14:textId="4EBBC39B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14:paraId="66139E01" w14:textId="144BE9A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vAlign w:val="center"/>
          </w:tcPr>
          <w:p w14:paraId="19A16A67" w14:textId="3F4F6510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607BA352" w14:textId="63E4F5E5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6</w:t>
            </w:r>
          </w:p>
        </w:tc>
      </w:tr>
      <w:tr w:rsidR="000C47EE" w:rsidRPr="00E069FE" w14:paraId="69EB7B5D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3C823301" w14:textId="7777777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0C47EE" w:rsidRPr="00E069FE" w14:paraId="18E2E3EC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09E87C00" w14:textId="6235892F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jabloň, hrušeň, třešeň, višeň, kdouloň, mišpule</w:t>
            </w:r>
            <w:r w:rsidR="00B0211A" w:rsidRPr="00E069FE">
              <w:rPr>
                <w:sz w:val="24"/>
                <w:szCs w:val="24"/>
              </w:rPr>
              <w:t>, slivoň</w:t>
            </w:r>
          </w:p>
        </w:tc>
        <w:tc>
          <w:tcPr>
            <w:tcW w:w="1234" w:type="dxa"/>
            <w:vAlign w:val="center"/>
          </w:tcPr>
          <w:p w14:paraId="36E9BDFA" w14:textId="7777777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4029FF94" w14:textId="7777777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 w14:paraId="263EAFDA" w14:textId="7777777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15</w:t>
            </w:r>
          </w:p>
        </w:tc>
        <w:tc>
          <w:tcPr>
            <w:tcW w:w="1298" w:type="dxa"/>
            <w:vAlign w:val="center"/>
          </w:tcPr>
          <w:p w14:paraId="4DED04ED" w14:textId="7777777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10</w:t>
            </w:r>
          </w:p>
        </w:tc>
      </w:tr>
      <w:tr w:rsidR="000C47EE" w:rsidRPr="008D7E7D" w14:paraId="39097662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03C73A1" w14:textId="470C315D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0A2CC18E" w14:textId="411ABF57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720A24CC" w14:textId="2B6ADBDE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30</w:t>
            </w:r>
          </w:p>
        </w:tc>
        <w:tc>
          <w:tcPr>
            <w:tcW w:w="1227" w:type="dxa"/>
            <w:vAlign w:val="center"/>
          </w:tcPr>
          <w:p w14:paraId="0A329981" w14:textId="3325C35E" w:rsidR="000C47EE" w:rsidRPr="00E069FE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20</w:t>
            </w:r>
          </w:p>
        </w:tc>
        <w:tc>
          <w:tcPr>
            <w:tcW w:w="1298" w:type="dxa"/>
            <w:vAlign w:val="center"/>
          </w:tcPr>
          <w:p w14:paraId="523792D9" w14:textId="7888DB4C" w:rsidR="000C47EE" w:rsidRPr="008D7E7D" w:rsidRDefault="000C47EE" w:rsidP="00375A94">
            <w:pPr>
              <w:pStyle w:val="Textvbloku"/>
              <w:widowControl w:val="0"/>
              <w:spacing w:line="276" w:lineRule="auto"/>
              <w:ind w:left="0" w:right="-142"/>
              <w:jc w:val="center"/>
              <w:rPr>
                <w:sz w:val="24"/>
                <w:szCs w:val="24"/>
              </w:rPr>
            </w:pPr>
            <w:r w:rsidRPr="00E069FE">
              <w:rPr>
                <w:sz w:val="24"/>
                <w:szCs w:val="24"/>
              </w:rPr>
              <w:t>15</w:t>
            </w:r>
          </w:p>
        </w:tc>
      </w:tr>
    </w:tbl>
    <w:p w14:paraId="14E4915D" w14:textId="1A6F1020" w:rsidR="000C47EE" w:rsidRPr="00BE79B6" w:rsidRDefault="000C47EE" w:rsidP="000C47EE">
      <w:pPr>
        <w:widowControl w:val="0"/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 w:rsidRPr="00D761F5">
        <w:rPr>
          <w:rFonts w:ascii="Times New Roman" w:hAnsi="Times New Roman"/>
          <w:sz w:val="24"/>
          <w:szCs w:val="24"/>
          <w:u w:val="single"/>
        </w:rPr>
        <w:lastRenderedPageBreak/>
        <w:t xml:space="preserve">Jabloň, hrušeň, </w:t>
      </w:r>
      <w:r>
        <w:rPr>
          <w:rFonts w:ascii="Times New Roman" w:hAnsi="Times New Roman"/>
          <w:sz w:val="24"/>
          <w:szCs w:val="24"/>
          <w:u w:val="single"/>
        </w:rPr>
        <w:t>kdouloň, mišpule, c</w:t>
      </w:r>
      <w:r w:rsidRPr="00BE79B6">
        <w:rPr>
          <w:rFonts w:ascii="Times New Roman" w:hAnsi="Times New Roman"/>
          <w:sz w:val="24"/>
          <w:szCs w:val="24"/>
          <w:u w:val="single"/>
        </w:rPr>
        <w:t xml:space="preserve">hmel: </w:t>
      </w:r>
    </w:p>
    <w:p w14:paraId="1FA96911" w14:textId="77777777" w:rsidR="000C47EE" w:rsidRDefault="000C47EE" w:rsidP="000C47E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79B6">
        <w:rPr>
          <w:rFonts w:ascii="Times New Roman" w:hAnsi="Times New Roman"/>
          <w:sz w:val="24"/>
          <w:szCs w:val="24"/>
        </w:rPr>
        <w:t>&lt; 16</w:t>
      </w:r>
      <w:proofErr w:type="gramEnd"/>
      <w:r w:rsidRPr="00BE79B6">
        <w:rPr>
          <w:rFonts w:ascii="Times New Roman" w:hAnsi="Times New Roman"/>
          <w:sz w:val="24"/>
          <w:szCs w:val="24"/>
        </w:rPr>
        <w:t xml:space="preserve"> m.</w:t>
      </w:r>
    </w:p>
    <w:p w14:paraId="780DF249" w14:textId="77777777" w:rsidR="000C47EE" w:rsidRDefault="000C47EE" w:rsidP="000C47E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6943D" w14:textId="2FA59BA4" w:rsidR="00D761F5" w:rsidRDefault="000C47EE" w:rsidP="006B2FE4">
      <w:pPr>
        <w:widowControl w:val="0"/>
        <w:spacing w:after="0" w:line="259" w:lineRule="auto"/>
        <w:rPr>
          <w:rFonts w:ascii="Times New Roman" w:hAnsi="Times New Roman"/>
          <w:sz w:val="24"/>
          <w:szCs w:val="24"/>
          <w:u w:val="single"/>
        </w:rPr>
      </w:pPr>
      <w:r w:rsidRPr="00E069FE">
        <w:rPr>
          <w:rFonts w:ascii="Times New Roman" w:hAnsi="Times New Roman"/>
          <w:sz w:val="24"/>
          <w:szCs w:val="24"/>
          <w:u w:val="single"/>
        </w:rPr>
        <w:t>T</w:t>
      </w:r>
      <w:r w:rsidR="00D761F5" w:rsidRPr="00E069FE">
        <w:rPr>
          <w:rFonts w:ascii="Times New Roman" w:hAnsi="Times New Roman"/>
          <w:sz w:val="24"/>
          <w:szCs w:val="24"/>
          <w:u w:val="single"/>
        </w:rPr>
        <w:t>řešeň, višeň</w:t>
      </w:r>
      <w:r w:rsidR="00B0211A" w:rsidRPr="00E069FE">
        <w:rPr>
          <w:rFonts w:ascii="Times New Roman" w:hAnsi="Times New Roman"/>
          <w:sz w:val="24"/>
          <w:szCs w:val="24"/>
          <w:u w:val="single"/>
        </w:rPr>
        <w:t>, slivoň</w:t>
      </w:r>
      <w:r w:rsidRPr="00E069FE">
        <w:rPr>
          <w:rFonts w:ascii="Times New Roman" w:hAnsi="Times New Roman"/>
          <w:sz w:val="24"/>
          <w:szCs w:val="24"/>
          <w:u w:val="single"/>
        </w:rPr>
        <w:t>:</w:t>
      </w:r>
    </w:p>
    <w:p w14:paraId="08FCD813" w14:textId="3F67EB31" w:rsidR="001D4BBA" w:rsidRDefault="001D4BBA" w:rsidP="006B2FE4">
      <w:pPr>
        <w:widowControl w:val="0"/>
        <w:spacing w:after="0" w:line="259" w:lineRule="auto"/>
        <w:rPr>
          <w:rFonts w:ascii="Times New Roman" w:hAnsi="Times New Roman"/>
          <w:bCs/>
          <w:sz w:val="24"/>
          <w:szCs w:val="24"/>
        </w:rPr>
      </w:pPr>
      <w:r w:rsidRPr="008D7E7D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D7E7D">
        <w:rPr>
          <w:rFonts w:ascii="Times New Roman" w:hAnsi="Times New Roman"/>
          <w:bCs/>
          <w:sz w:val="24"/>
          <w:szCs w:val="24"/>
        </w:rPr>
        <w:t>&lt; 18</w:t>
      </w:r>
      <w:proofErr w:type="gramEnd"/>
      <w:r w:rsidRPr="008D7E7D">
        <w:rPr>
          <w:rFonts w:ascii="Times New Roman" w:hAnsi="Times New Roman"/>
          <w:bCs/>
          <w:sz w:val="24"/>
          <w:szCs w:val="24"/>
        </w:rPr>
        <w:t xml:space="preserve"> m.</w:t>
      </w:r>
    </w:p>
    <w:p w14:paraId="1256D40B" w14:textId="77777777" w:rsidR="00B0211A" w:rsidRDefault="00B0211A" w:rsidP="00B0211A">
      <w:pPr>
        <w:tabs>
          <w:tab w:val="left" w:pos="1701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599E3F13" w14:textId="77777777" w:rsidR="000B1920" w:rsidRDefault="000B1920" w:rsidP="000B1920">
      <w:pPr>
        <w:spacing w:after="0"/>
        <w:ind w:left="283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31"/>
        <w:gridCol w:w="1531"/>
        <w:gridCol w:w="1531"/>
        <w:gridCol w:w="1649"/>
      </w:tblGrid>
      <w:tr w:rsidR="000B1920" w14:paraId="489A6051" w14:textId="77777777" w:rsidTr="00D24A0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E6AEEB" w14:textId="77777777" w:rsidR="000B1920" w:rsidRDefault="000B1920" w:rsidP="00940AC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D1403D" w14:textId="77777777" w:rsidR="000B1920" w:rsidRDefault="000B1920" w:rsidP="00940ACD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0B1920" w14:paraId="46C91FE5" w14:textId="77777777" w:rsidTr="00D24A0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DC83" w14:textId="77777777" w:rsidR="000B1920" w:rsidRDefault="000B1920" w:rsidP="00940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18C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6E585C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408BE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43E587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0B1920" w14:paraId="2A9E8EC1" w14:textId="77777777" w:rsidTr="00D24A04"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D96258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0B1920" w14:paraId="2F2D4C0F" w14:textId="77777777" w:rsidTr="00D24A0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FD75237" w14:textId="77777777" w:rsidR="000B1920" w:rsidRDefault="000B1920" w:rsidP="00940AC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všechna použití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79C221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191DAB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293ED02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FF82EEF" w14:textId="77777777" w:rsidR="000B1920" w:rsidRDefault="000B1920" w:rsidP="00940AC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14:paraId="732E7DD5" w14:textId="77777777" w:rsidR="000B1920" w:rsidRPr="00BE79B6" w:rsidRDefault="000B1920" w:rsidP="006B2FE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5D7E88B" w14:textId="43A3D5E5" w:rsidR="001D4BBA" w:rsidRDefault="001D4BBA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Zvlášť nebezpečný pro včely. Přípravek nesmí být aplikován na porost navštěvovaný včelami. Neaplikujte na pozemky s kvetoucími plevely. Neaplikuje na místech, na nichž jsou včely aktivní při vyhledávání potravy. </w:t>
      </w:r>
    </w:p>
    <w:p w14:paraId="36AA8CC6" w14:textId="7DC24370" w:rsidR="006B2FE4" w:rsidRDefault="006B2FE4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Ruční aplikace není povolena.</w:t>
      </w:r>
    </w:p>
    <w:p w14:paraId="70945A65" w14:textId="77777777" w:rsidR="00BE79B6" w:rsidRPr="00730A41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7E3A2AB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C0D21">
        <w:rPr>
          <w:rFonts w:ascii="Times New Roman" w:hAnsi="Times New Roman"/>
          <w:sz w:val="24"/>
          <w:szCs w:val="24"/>
        </w:rPr>
        <w:t>EXIREL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2C0D21">
        <w:rPr>
          <w:rFonts w:ascii="Times New Roman" w:hAnsi="Times New Roman"/>
          <w:iCs/>
          <w:sz w:val="24"/>
          <w:szCs w:val="24"/>
        </w:rPr>
        <w:t>5285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A127A0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2C0D21">
        <w:rPr>
          <w:rFonts w:ascii="Times New Roman" w:hAnsi="Times New Roman"/>
          <w:sz w:val="24"/>
          <w:szCs w:val="24"/>
        </w:rPr>
        <w:t>EXIREL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lastRenderedPageBreak/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3347244" w14:textId="3D7EEC3F" w:rsidR="00BE79B6" w:rsidRPr="004E4FA9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 xml:space="preserve">Čl. </w:t>
      </w:r>
      <w:r w:rsidR="00B0211A">
        <w:rPr>
          <w:rFonts w:ascii="Times New Roman" w:hAnsi="Times New Roman"/>
          <w:sz w:val="24"/>
          <w:szCs w:val="24"/>
        </w:rPr>
        <w:t>5</w:t>
      </w:r>
    </w:p>
    <w:p w14:paraId="005C4BE4" w14:textId="77777777" w:rsidR="00983D6E" w:rsidRPr="00EA3C7D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D1B138" w14:textId="3DA24473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B0211A" w:rsidRPr="00B0211A">
        <w:rPr>
          <w:rFonts w:ascii="Times New Roman" w:hAnsi="Times New Roman"/>
          <w:sz w:val="24"/>
          <w:szCs w:val="24"/>
        </w:rPr>
        <w:t>UKZUZ 093995/2024</w:t>
      </w:r>
      <w:r w:rsidR="00B0211A">
        <w:rPr>
          <w:rFonts w:ascii="Times New Roman" w:hAnsi="Times New Roman"/>
          <w:sz w:val="24"/>
          <w:szCs w:val="24"/>
        </w:rPr>
        <w:t xml:space="preserve"> </w:t>
      </w:r>
      <w:r w:rsidRPr="00E1663C">
        <w:rPr>
          <w:rFonts w:ascii="Times New Roman" w:hAnsi="Times New Roman"/>
          <w:sz w:val="24"/>
          <w:szCs w:val="24"/>
        </w:rPr>
        <w:t xml:space="preserve">ze dne </w:t>
      </w:r>
      <w:r w:rsidR="00B0211A">
        <w:rPr>
          <w:rFonts w:ascii="Times New Roman" w:hAnsi="Times New Roman"/>
          <w:sz w:val="24"/>
          <w:szCs w:val="24"/>
        </w:rPr>
        <w:t>29</w:t>
      </w:r>
      <w:r w:rsidR="002C0D21">
        <w:rPr>
          <w:rFonts w:ascii="Times New Roman" w:hAnsi="Times New Roman"/>
          <w:sz w:val="24"/>
          <w:szCs w:val="24"/>
        </w:rPr>
        <w:t xml:space="preserve">. </w:t>
      </w:r>
      <w:r w:rsidR="00BE79B6">
        <w:rPr>
          <w:rFonts w:ascii="Times New Roman" w:hAnsi="Times New Roman"/>
          <w:sz w:val="24"/>
          <w:szCs w:val="24"/>
        </w:rPr>
        <w:t>5</w:t>
      </w:r>
      <w:r w:rsidR="002C0D21">
        <w:rPr>
          <w:rFonts w:ascii="Times New Roman" w:hAnsi="Times New Roman"/>
          <w:sz w:val="24"/>
          <w:szCs w:val="24"/>
        </w:rPr>
        <w:t>. 202</w:t>
      </w:r>
      <w:r w:rsidR="00B0211A">
        <w:rPr>
          <w:rFonts w:ascii="Times New Roman" w:hAnsi="Times New Roman"/>
          <w:sz w:val="24"/>
          <w:szCs w:val="24"/>
        </w:rPr>
        <w:t>4</w:t>
      </w:r>
      <w:r w:rsidR="00BE79B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5D22E76D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517F7" w14:textId="074530A2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586C" w14:textId="0BB7E91A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689C" w14:textId="77777777" w:rsidR="004A6DAB" w:rsidRDefault="004A6DAB" w:rsidP="00CE12AE">
      <w:pPr>
        <w:spacing w:after="0" w:line="240" w:lineRule="auto"/>
      </w:pPr>
      <w:r>
        <w:separator/>
      </w:r>
    </w:p>
  </w:endnote>
  <w:endnote w:type="continuationSeparator" w:id="0">
    <w:p w14:paraId="0A9670D1" w14:textId="77777777" w:rsidR="004A6DAB" w:rsidRDefault="004A6DA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6656" w14:textId="77777777" w:rsidR="004A6DAB" w:rsidRDefault="004A6DAB" w:rsidP="00CE12AE">
      <w:pPr>
        <w:spacing w:after="0" w:line="240" w:lineRule="auto"/>
      </w:pPr>
      <w:r>
        <w:separator/>
      </w:r>
    </w:p>
  </w:footnote>
  <w:footnote w:type="continuationSeparator" w:id="0">
    <w:p w14:paraId="0A5853AD" w14:textId="77777777" w:rsidR="004A6DAB" w:rsidRDefault="004A6DA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449886">
    <w:abstractNumId w:val="8"/>
  </w:num>
  <w:num w:numId="2" w16cid:durableId="754008663">
    <w:abstractNumId w:val="5"/>
  </w:num>
  <w:num w:numId="3" w16cid:durableId="1158611392">
    <w:abstractNumId w:val="0"/>
  </w:num>
  <w:num w:numId="4" w16cid:durableId="1449082624">
    <w:abstractNumId w:val="7"/>
  </w:num>
  <w:num w:numId="5" w16cid:durableId="1245143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8055134">
    <w:abstractNumId w:val="4"/>
  </w:num>
  <w:num w:numId="7" w16cid:durableId="1081371764">
    <w:abstractNumId w:val="6"/>
  </w:num>
  <w:num w:numId="8" w16cid:durableId="989401416">
    <w:abstractNumId w:val="1"/>
  </w:num>
  <w:num w:numId="9" w16cid:durableId="557673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465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1119406">
    <w:abstractNumId w:val="2"/>
  </w:num>
  <w:num w:numId="12" w16cid:durableId="72483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6138"/>
    <w:rsid w:val="000B1920"/>
    <w:rsid w:val="000B4579"/>
    <w:rsid w:val="000C47EE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B5E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56D01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53B33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75A94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AB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2FE4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36C0C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0211A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BB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6D9D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4A04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069FE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8B7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5269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2021-05-03T11:54:00Z</cp:lastPrinted>
  <dcterms:created xsi:type="dcterms:W3CDTF">2024-09-24T13:31:00Z</dcterms:created>
  <dcterms:modified xsi:type="dcterms:W3CDTF">2024-09-26T07:35:00Z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