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C386E" w14:textId="3AC3BB11" w:rsidR="007B1B83" w:rsidRDefault="007B1B83" w:rsidP="004E37C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168DBD63" w14:textId="77777777" w:rsidR="007B1B83" w:rsidRDefault="007B1B83">
      <w:pPr>
        <w:pStyle w:val="Zkladntextodsazen"/>
        <w:rPr>
          <w:rFonts w:ascii="Arial" w:hAnsi="Arial" w:cs="Arial"/>
          <w:sz w:val="22"/>
          <w:szCs w:val="22"/>
        </w:rPr>
      </w:pPr>
    </w:p>
    <w:p w14:paraId="52359BB3" w14:textId="410CC5E1" w:rsidR="00377166" w:rsidRPr="00377166" w:rsidRDefault="004E37CF" w:rsidP="004E37CF">
      <w:pPr>
        <w:jc w:val="center"/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6DA2F44C" w14:textId="67947181" w:rsidR="00377166" w:rsidRPr="00377166" w:rsidRDefault="00377166" w:rsidP="00377166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 </w:t>
      </w:r>
      <w:r w:rsidR="0088697F">
        <w:rPr>
          <w:rFonts w:ascii="Arial" w:hAnsi="Arial" w:cs="Arial"/>
          <w:b/>
        </w:rPr>
        <w:t>Vysoké Studnice</w:t>
      </w:r>
    </w:p>
    <w:p w14:paraId="1F82F262" w14:textId="778DDFF7" w:rsidR="00377166" w:rsidRPr="00377166" w:rsidRDefault="00377166" w:rsidP="00377166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obce </w:t>
      </w:r>
      <w:r w:rsidR="0088697F">
        <w:rPr>
          <w:rFonts w:ascii="Arial" w:hAnsi="Arial" w:cs="Arial"/>
          <w:b/>
        </w:rPr>
        <w:t>Vysoké Studnice</w:t>
      </w:r>
    </w:p>
    <w:p w14:paraId="7D996D4B" w14:textId="06A6203A" w:rsidR="00377166" w:rsidRPr="00377166" w:rsidRDefault="00377166" w:rsidP="00377166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Obecně závazná vyhláška obce </w:t>
      </w:r>
      <w:r w:rsidR="0088697F">
        <w:rPr>
          <w:rFonts w:ascii="Arial" w:hAnsi="Arial" w:cs="Arial"/>
          <w:b/>
        </w:rPr>
        <w:t>Vysoké Studnice</w:t>
      </w:r>
    </w:p>
    <w:p w14:paraId="0202D255" w14:textId="77777777" w:rsidR="00966B18" w:rsidRPr="0009300E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414BB290" w14:textId="77777777" w:rsidR="00966B18" w:rsidRPr="0009300E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k zajištění udržování čistoty ulic a jiných veřejných prostranství k ochraně životního prostředí, zeleně v zástavbě a ostatní veřejné zeleně</w:t>
      </w:r>
    </w:p>
    <w:p w14:paraId="100E1430" w14:textId="77777777" w:rsidR="00966B18" w:rsidRPr="0009300E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07291FB3" w14:textId="24E05669" w:rsidR="00966B18" w:rsidRPr="0009300E" w:rsidRDefault="007B1B83" w:rsidP="0035480D">
      <w:pPr>
        <w:pStyle w:val="Zkladntext"/>
        <w:ind w:firstLine="601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Zastupitelstvo obce </w:t>
      </w:r>
      <w:r w:rsidR="0088697F">
        <w:rPr>
          <w:rFonts w:ascii="Arial" w:hAnsi="Arial" w:cs="Arial"/>
          <w:sz w:val="22"/>
          <w:szCs w:val="22"/>
        </w:rPr>
        <w:t>Vysoké Studnice</w:t>
      </w:r>
      <w:r w:rsidR="004E37CF" w:rsidRPr="004E37CF">
        <w:rPr>
          <w:rFonts w:ascii="Arial" w:hAnsi="Arial" w:cs="Arial"/>
          <w:sz w:val="22"/>
          <w:szCs w:val="22"/>
        </w:rPr>
        <w:t xml:space="preserve"> se</w:t>
      </w:r>
      <w:r w:rsidR="00966B18" w:rsidRPr="004E37CF">
        <w:rPr>
          <w:rFonts w:ascii="Arial" w:hAnsi="Arial" w:cs="Arial"/>
          <w:sz w:val="22"/>
          <w:szCs w:val="22"/>
        </w:rPr>
        <w:t xml:space="preserve"> </w:t>
      </w:r>
      <w:r w:rsidR="00966B18" w:rsidRPr="0009300E">
        <w:rPr>
          <w:rFonts w:ascii="Arial" w:hAnsi="Arial" w:cs="Arial"/>
          <w:sz w:val="22"/>
          <w:szCs w:val="22"/>
        </w:rPr>
        <w:t xml:space="preserve">na svém zasedání dne </w:t>
      </w:r>
      <w:r w:rsidR="002533E3">
        <w:rPr>
          <w:rFonts w:ascii="Arial" w:hAnsi="Arial" w:cs="Arial"/>
          <w:sz w:val="22"/>
          <w:szCs w:val="22"/>
        </w:rPr>
        <w:t>28.5.2025</w:t>
      </w:r>
      <w:r w:rsidR="00966B18" w:rsidRPr="0009300E">
        <w:rPr>
          <w:rFonts w:ascii="Arial" w:hAnsi="Arial" w:cs="Arial"/>
          <w:sz w:val="22"/>
          <w:szCs w:val="22"/>
        </w:rPr>
        <w:t xml:space="preserve"> usnesením č. </w:t>
      </w:r>
      <w:r w:rsidR="002533E3">
        <w:rPr>
          <w:rFonts w:ascii="Arial" w:hAnsi="Arial" w:cs="Arial"/>
          <w:sz w:val="22"/>
          <w:szCs w:val="22"/>
        </w:rPr>
        <w:t>5</w:t>
      </w:r>
      <w:r w:rsidR="00966B18" w:rsidRPr="0009300E">
        <w:rPr>
          <w:rFonts w:ascii="Arial" w:hAnsi="Arial" w:cs="Arial"/>
          <w:sz w:val="22"/>
          <w:szCs w:val="22"/>
        </w:rPr>
        <w:t xml:space="preserve"> usneslo vydat podle ust. § 10 písm. c) a ust. § 84 odst. 2 písm. h)  zákona č. 128/2000 Sb., o obcích (obecní zřízení), ve znění pozdějších předpisů, tuto obecně závaznou vyhlášku: </w:t>
      </w:r>
    </w:p>
    <w:p w14:paraId="4FB1DA96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751B8E0C" w14:textId="77777777" w:rsidR="00966B18" w:rsidRPr="0009300E" w:rsidRDefault="00966B18" w:rsidP="0009300E">
      <w:pPr>
        <w:pStyle w:val="Nadpis1"/>
        <w:jc w:val="center"/>
        <w:rPr>
          <w:rFonts w:ascii="Arial" w:hAnsi="Arial" w:cs="Arial"/>
          <w:bCs w:val="0"/>
          <w:sz w:val="22"/>
          <w:szCs w:val="22"/>
        </w:rPr>
      </w:pPr>
      <w:r w:rsidRPr="0009300E">
        <w:rPr>
          <w:rFonts w:ascii="Arial" w:hAnsi="Arial" w:cs="Arial"/>
          <w:bCs w:val="0"/>
          <w:sz w:val="22"/>
          <w:szCs w:val="22"/>
        </w:rPr>
        <w:t>Čl. 1</w:t>
      </w:r>
    </w:p>
    <w:p w14:paraId="3D254F3B" w14:textId="77777777"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Úvodní ustanovení</w:t>
      </w:r>
    </w:p>
    <w:p w14:paraId="5B5D616D" w14:textId="77777777"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</w:p>
    <w:p w14:paraId="286F6805" w14:textId="77777777" w:rsidR="00966B18" w:rsidRPr="0009300E" w:rsidRDefault="00966B18" w:rsidP="00485B22">
      <w:pPr>
        <w:numPr>
          <w:ilvl w:val="0"/>
          <w:numId w:val="11"/>
        </w:numPr>
        <w:ind w:left="0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Předmětem této obecně závazné vyhlášky je stanovení povinností k zajištění udržování čistoty ulic a jiných veřejných prostranství, k ochraně zeleně v zástavbě </w:t>
      </w:r>
      <w:r w:rsidRPr="0009300E">
        <w:rPr>
          <w:rFonts w:ascii="Arial" w:hAnsi="Arial" w:cs="Arial"/>
          <w:sz w:val="22"/>
          <w:szCs w:val="22"/>
        </w:rPr>
        <w:br/>
        <w:t>a ostatní veřejné zeleně (dále jen „veřejná zeleň“).</w:t>
      </w:r>
    </w:p>
    <w:p w14:paraId="54F63DFD" w14:textId="77777777" w:rsidR="00966B18" w:rsidRPr="0009300E" w:rsidRDefault="00966B18" w:rsidP="00485B22">
      <w:pPr>
        <w:rPr>
          <w:rFonts w:ascii="Arial" w:hAnsi="Arial" w:cs="Arial"/>
          <w:sz w:val="22"/>
          <w:szCs w:val="22"/>
        </w:rPr>
      </w:pPr>
    </w:p>
    <w:p w14:paraId="05B4F944" w14:textId="6D8FAEA1" w:rsidR="00966B18" w:rsidRDefault="00966B18" w:rsidP="00485B22">
      <w:pPr>
        <w:pStyle w:val="Zkladntext"/>
        <w:numPr>
          <w:ilvl w:val="0"/>
          <w:numId w:val="11"/>
        </w:numPr>
        <w:ind w:left="0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Cílem této obecně závazné vyhlášky zajistit zlepšení estetického vzhledu obce</w:t>
      </w:r>
      <w:r w:rsidR="004E37CF">
        <w:rPr>
          <w:rFonts w:ascii="Arial" w:hAnsi="Arial" w:cs="Arial"/>
          <w:sz w:val="22"/>
          <w:szCs w:val="22"/>
        </w:rPr>
        <w:t>, udržování veřejného pořádku a čistoty veřejných prostranství a ochrana veřejné zeleně</w:t>
      </w:r>
      <w:r w:rsidRPr="0009300E">
        <w:rPr>
          <w:rFonts w:ascii="Arial" w:hAnsi="Arial" w:cs="Arial"/>
          <w:sz w:val="22"/>
          <w:szCs w:val="22"/>
        </w:rPr>
        <w:t>.</w:t>
      </w:r>
    </w:p>
    <w:p w14:paraId="6F29CF41" w14:textId="77777777" w:rsidR="004E37CF" w:rsidRDefault="004E37CF" w:rsidP="00485B22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64FA3E02" w14:textId="3B6BAE92" w:rsidR="004E37CF" w:rsidRPr="004E37CF" w:rsidRDefault="004E37CF" w:rsidP="00485B22">
      <w:pPr>
        <w:pStyle w:val="Zkladntext"/>
        <w:numPr>
          <w:ilvl w:val="0"/>
          <w:numId w:val="11"/>
        </w:numPr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Veřejným prostranstvím jsou všechny návsi, ulice, chodníky, veřejná zeleň, parky a další prostory přístupné každému bez omezení, tedy sloužící obecnému užívání, a to bez ohledu na vlastnictví k tomuto prostoru.</w:t>
      </w:r>
      <w:r>
        <w:rPr>
          <w:rFonts w:ascii="Arial" w:hAnsi="Arial" w:cs="Arial"/>
          <w:sz w:val="22"/>
          <w:szCs w:val="22"/>
          <w:vertAlign w:val="superscript"/>
        </w:rPr>
        <w:t>1</w:t>
      </w:r>
    </w:p>
    <w:p w14:paraId="7C345A41" w14:textId="77777777" w:rsidR="004E37CF" w:rsidRDefault="004E37CF" w:rsidP="00485B22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31CF63CC" w14:textId="40C11DAB" w:rsidR="004E37CF" w:rsidRPr="0009300E" w:rsidRDefault="004E37CF" w:rsidP="00485B22">
      <w:pPr>
        <w:pStyle w:val="Zkladntext"/>
        <w:numPr>
          <w:ilvl w:val="0"/>
          <w:numId w:val="11"/>
        </w:numPr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Zelení se pro účely této vyhlášky rozumí okrasná zahrada, uliční zeleň, park a jiná plocha funkční a rekreační zeleně. </w:t>
      </w:r>
      <w:r>
        <w:rPr>
          <w:rFonts w:ascii="Arial" w:hAnsi="Arial" w:cs="Arial"/>
          <w:sz w:val="22"/>
          <w:szCs w:val="22"/>
          <w:vertAlign w:val="superscript"/>
        </w:rPr>
        <w:t>2</w:t>
      </w:r>
    </w:p>
    <w:p w14:paraId="0ACB5DD4" w14:textId="77777777" w:rsidR="00966B18" w:rsidRPr="0009300E" w:rsidRDefault="00966B18" w:rsidP="00485B22">
      <w:pPr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6DB435E" w14:textId="77777777" w:rsidR="00966B18" w:rsidRPr="0009300E" w:rsidRDefault="00966B18" w:rsidP="00485B22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Čl. 2</w:t>
      </w:r>
    </w:p>
    <w:p w14:paraId="14B42D37" w14:textId="77777777" w:rsidR="00966B18" w:rsidRPr="0009300E" w:rsidRDefault="00966B18" w:rsidP="00485B22">
      <w:pPr>
        <w:jc w:val="center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Čistota ulic a jiných veřejných prostranství</w:t>
      </w:r>
    </w:p>
    <w:p w14:paraId="5F375612" w14:textId="77777777" w:rsidR="00966B18" w:rsidRPr="0009300E" w:rsidRDefault="00966B18" w:rsidP="00485B22">
      <w:pPr>
        <w:rPr>
          <w:rFonts w:ascii="Arial" w:hAnsi="Arial" w:cs="Arial"/>
          <w:sz w:val="22"/>
          <w:szCs w:val="22"/>
        </w:rPr>
      </w:pPr>
    </w:p>
    <w:p w14:paraId="68EDC821" w14:textId="77777777" w:rsidR="00966B18" w:rsidRPr="0009300E" w:rsidRDefault="00966B18" w:rsidP="00485B22">
      <w:pPr>
        <w:numPr>
          <w:ilvl w:val="0"/>
          <w:numId w:val="12"/>
        </w:numPr>
        <w:ind w:left="0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Každý je povinen počínat si tak, aby nezpůsobil znečištění ulic a jiných veřejných prostranství.</w:t>
      </w:r>
    </w:p>
    <w:p w14:paraId="052380CB" w14:textId="77777777" w:rsidR="00966B18" w:rsidRPr="0009300E" w:rsidRDefault="00966B18" w:rsidP="00485B22">
      <w:pPr>
        <w:jc w:val="both"/>
        <w:rPr>
          <w:rFonts w:ascii="Arial" w:hAnsi="Arial" w:cs="Arial"/>
          <w:sz w:val="22"/>
          <w:szCs w:val="22"/>
        </w:rPr>
      </w:pPr>
    </w:p>
    <w:p w14:paraId="3E10A751" w14:textId="77777777" w:rsidR="00966B18" w:rsidRPr="0009300E" w:rsidRDefault="00966B18" w:rsidP="00485B22">
      <w:pPr>
        <w:numPr>
          <w:ilvl w:val="0"/>
          <w:numId w:val="12"/>
        </w:numPr>
        <w:ind w:left="0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Kdo způsobí znečištění ulice či jiného veřejného prostranství, je povinen znečištění neprodleně odstranit.</w:t>
      </w:r>
    </w:p>
    <w:p w14:paraId="1FEF916A" w14:textId="77777777" w:rsidR="00966B18" w:rsidRPr="0009300E" w:rsidRDefault="00966B18" w:rsidP="00485B22">
      <w:pPr>
        <w:jc w:val="both"/>
        <w:rPr>
          <w:rFonts w:ascii="Arial" w:hAnsi="Arial" w:cs="Arial"/>
          <w:sz w:val="22"/>
          <w:szCs w:val="22"/>
        </w:rPr>
      </w:pPr>
    </w:p>
    <w:p w14:paraId="44AA51D2" w14:textId="77777777" w:rsidR="00966B18" w:rsidRPr="00485B22" w:rsidRDefault="00966B18" w:rsidP="00485B22">
      <w:pPr>
        <w:numPr>
          <w:ilvl w:val="0"/>
          <w:numId w:val="12"/>
        </w:numPr>
        <w:ind w:left="0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color w:val="000000"/>
          <w:sz w:val="22"/>
          <w:szCs w:val="22"/>
        </w:rPr>
        <w:t>V případě znečištění ulice nebo jiného veřejného prostranství výkaly zvířete odstraní neprodleně toto znečištění osoba, která má zvíře v dané chvíli ve své péči.</w:t>
      </w:r>
    </w:p>
    <w:p w14:paraId="3D254020" w14:textId="77777777" w:rsidR="00485B22" w:rsidRDefault="00485B22" w:rsidP="00485B22">
      <w:pPr>
        <w:pStyle w:val="Odstavecseseznamem"/>
        <w:rPr>
          <w:rFonts w:ascii="Arial" w:hAnsi="Arial" w:cs="Arial"/>
          <w:sz w:val="22"/>
          <w:szCs w:val="22"/>
        </w:rPr>
      </w:pPr>
    </w:p>
    <w:p w14:paraId="0E786E1E" w14:textId="77777777" w:rsidR="00485B22" w:rsidRPr="004E37CF" w:rsidRDefault="00485B22" w:rsidP="00485B22">
      <w:pPr>
        <w:jc w:val="both"/>
        <w:rPr>
          <w:rFonts w:ascii="Arial" w:hAnsi="Arial" w:cs="Arial"/>
          <w:sz w:val="22"/>
          <w:szCs w:val="22"/>
        </w:rPr>
      </w:pPr>
    </w:p>
    <w:p w14:paraId="4C883D40" w14:textId="77777777" w:rsidR="004E37CF" w:rsidRDefault="004E37CF" w:rsidP="00485B22">
      <w:pPr>
        <w:pStyle w:val="Odstavecseseznamem"/>
        <w:pBdr>
          <w:bottom w:val="single" w:sz="6" w:space="1" w:color="auto"/>
        </w:pBdr>
        <w:ind w:left="0"/>
        <w:rPr>
          <w:rFonts w:ascii="Arial" w:hAnsi="Arial" w:cs="Arial"/>
          <w:sz w:val="22"/>
          <w:szCs w:val="22"/>
        </w:rPr>
      </w:pPr>
    </w:p>
    <w:p w14:paraId="516F6695" w14:textId="77777777" w:rsidR="004E37CF" w:rsidRDefault="004E37CF" w:rsidP="004E37CF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69630615" w14:textId="56FD3D4C" w:rsidR="004E37CF" w:rsidRDefault="004E37CF" w:rsidP="004E37CF">
      <w:pPr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1 </w:t>
      </w:r>
      <w:r w:rsidR="00485B22" w:rsidRPr="00485B22">
        <w:rPr>
          <w:rFonts w:ascii="Arial" w:hAnsi="Arial" w:cs="Arial"/>
          <w:sz w:val="18"/>
          <w:szCs w:val="18"/>
        </w:rPr>
        <w:t>§ 34 zákona č. 128/2000 Sb., o obcích (obecní zřízení), ve znění pozdějších předpisů</w:t>
      </w:r>
    </w:p>
    <w:p w14:paraId="56BB9D02" w14:textId="77777777" w:rsidR="00485B22" w:rsidRDefault="00485B22" w:rsidP="004E37CF">
      <w:pPr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2 </w:t>
      </w:r>
      <w:r>
        <w:rPr>
          <w:rFonts w:ascii="Arial" w:hAnsi="Arial" w:cs="Arial"/>
          <w:sz w:val="18"/>
          <w:szCs w:val="18"/>
        </w:rPr>
        <w:t xml:space="preserve">§ 10 odst. 1 písm. g) vyhlášky č. 357/2013 Sb., o katastru nemovitostí (katastrální vyhláška), ve znění </w:t>
      </w:r>
    </w:p>
    <w:p w14:paraId="2995D080" w14:textId="6FD16324" w:rsidR="00485B22" w:rsidRDefault="00485B22" w:rsidP="004E37CF">
      <w:pPr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pozdějších předpisů</w:t>
      </w:r>
    </w:p>
    <w:p w14:paraId="22259D50" w14:textId="77777777" w:rsidR="00485B22" w:rsidRPr="00485B22" w:rsidRDefault="00485B22" w:rsidP="004E37CF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511B59C" w14:textId="77777777"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3711716" w14:textId="77777777"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lastRenderedPageBreak/>
        <w:t>Čl. 3</w:t>
      </w:r>
    </w:p>
    <w:p w14:paraId="448F72AB" w14:textId="77777777"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Ochrana veřejné zeleně</w:t>
      </w:r>
    </w:p>
    <w:p w14:paraId="4E2EF57E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7A8CC7C6" w14:textId="5DCEA211" w:rsidR="00966B18" w:rsidRPr="000441D3" w:rsidRDefault="00966B18" w:rsidP="00E04A15">
      <w:pPr>
        <w:numPr>
          <w:ilvl w:val="0"/>
          <w:numId w:val="13"/>
        </w:numPr>
        <w:ind w:left="340"/>
        <w:jc w:val="both"/>
        <w:rPr>
          <w:rFonts w:ascii="Arial" w:hAnsi="Arial" w:cs="Arial"/>
          <w:sz w:val="22"/>
          <w:szCs w:val="22"/>
        </w:rPr>
      </w:pPr>
      <w:r w:rsidRPr="000441D3">
        <w:rPr>
          <w:rFonts w:ascii="Arial" w:hAnsi="Arial" w:cs="Arial"/>
          <w:sz w:val="22"/>
          <w:szCs w:val="22"/>
        </w:rPr>
        <w:t xml:space="preserve">Vlastník nebo </w:t>
      </w:r>
      <w:r w:rsidRPr="000441D3">
        <w:rPr>
          <w:rFonts w:ascii="Arial" w:hAnsi="Arial" w:cs="Arial"/>
          <w:iCs/>
          <w:sz w:val="22"/>
          <w:szCs w:val="22"/>
        </w:rPr>
        <w:t>uživatel</w:t>
      </w:r>
      <w:r w:rsidRPr="000441D3">
        <w:rPr>
          <w:rFonts w:ascii="Arial" w:hAnsi="Arial" w:cs="Arial"/>
          <w:sz w:val="22"/>
          <w:szCs w:val="22"/>
        </w:rPr>
        <w:t xml:space="preserve"> veřejné zeleně je povinen zeleň udržovat formou pravidelných sečí. Četnost sečí je minimálně </w:t>
      </w:r>
      <w:r w:rsidR="00485B22" w:rsidRPr="000441D3">
        <w:rPr>
          <w:rFonts w:ascii="Arial" w:hAnsi="Arial" w:cs="Arial"/>
          <w:sz w:val="22"/>
          <w:szCs w:val="22"/>
        </w:rPr>
        <w:t>jednou</w:t>
      </w:r>
      <w:r w:rsidRPr="000441D3">
        <w:rPr>
          <w:rFonts w:ascii="Arial" w:hAnsi="Arial" w:cs="Arial"/>
          <w:i/>
          <w:sz w:val="22"/>
          <w:szCs w:val="22"/>
        </w:rPr>
        <w:t xml:space="preserve"> </w:t>
      </w:r>
      <w:r w:rsidRPr="000441D3">
        <w:rPr>
          <w:rFonts w:ascii="Arial" w:hAnsi="Arial" w:cs="Arial"/>
          <w:sz w:val="22"/>
          <w:szCs w:val="22"/>
        </w:rPr>
        <w:t>ročně. Po provedené seči musí být posekaná hmota odstraněna nejpozději do</w:t>
      </w:r>
      <w:r w:rsidRPr="000441D3">
        <w:rPr>
          <w:rFonts w:ascii="Arial" w:hAnsi="Arial" w:cs="Arial"/>
          <w:i/>
          <w:sz w:val="22"/>
          <w:szCs w:val="22"/>
        </w:rPr>
        <w:t xml:space="preserve"> </w:t>
      </w:r>
      <w:r w:rsidRPr="000441D3">
        <w:rPr>
          <w:rFonts w:ascii="Arial" w:hAnsi="Arial" w:cs="Arial"/>
          <w:iCs/>
          <w:sz w:val="22"/>
          <w:szCs w:val="22"/>
        </w:rPr>
        <w:t xml:space="preserve">pěti </w:t>
      </w:r>
      <w:r w:rsidRPr="000441D3">
        <w:rPr>
          <w:rFonts w:ascii="Arial" w:hAnsi="Arial" w:cs="Arial"/>
          <w:sz w:val="22"/>
          <w:szCs w:val="22"/>
        </w:rPr>
        <w:t>dnů.</w:t>
      </w:r>
    </w:p>
    <w:p w14:paraId="05D8F171" w14:textId="77777777" w:rsidR="00966B18" w:rsidRPr="0009300E" w:rsidRDefault="00966B18" w:rsidP="00E04A15">
      <w:pPr>
        <w:ind w:left="340"/>
        <w:jc w:val="both"/>
        <w:rPr>
          <w:rFonts w:ascii="Arial" w:hAnsi="Arial" w:cs="Arial"/>
          <w:sz w:val="22"/>
          <w:szCs w:val="22"/>
        </w:rPr>
      </w:pPr>
    </w:p>
    <w:p w14:paraId="6EB32EED" w14:textId="77777777" w:rsidR="00966B18" w:rsidRPr="0009300E" w:rsidRDefault="00966B18" w:rsidP="00E04A15">
      <w:pPr>
        <w:numPr>
          <w:ilvl w:val="0"/>
          <w:numId w:val="13"/>
        </w:numPr>
        <w:ind w:left="340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Každý je povinen počínat si tak, aby nezpůsobil znečištění či poškození veřejné zeleně.</w:t>
      </w:r>
    </w:p>
    <w:p w14:paraId="6B1C20BF" w14:textId="77777777" w:rsidR="00966B18" w:rsidRPr="0009300E" w:rsidRDefault="00966B18" w:rsidP="00E04A15">
      <w:pPr>
        <w:ind w:left="340"/>
        <w:rPr>
          <w:rFonts w:ascii="Arial" w:hAnsi="Arial" w:cs="Arial"/>
          <w:sz w:val="22"/>
          <w:szCs w:val="22"/>
        </w:rPr>
      </w:pPr>
    </w:p>
    <w:p w14:paraId="312139E5" w14:textId="77777777" w:rsidR="00966B18" w:rsidRPr="0009300E" w:rsidRDefault="00966B18" w:rsidP="00E04A15">
      <w:pPr>
        <w:numPr>
          <w:ilvl w:val="0"/>
          <w:numId w:val="13"/>
        </w:numPr>
        <w:ind w:left="340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Na plochách veřejné zeleně je zakázáno:</w:t>
      </w:r>
    </w:p>
    <w:p w14:paraId="0EFB5A23" w14:textId="4A1BAA97" w:rsidR="00966B18" w:rsidRPr="00485B22" w:rsidRDefault="00485B22" w:rsidP="00E04A15">
      <w:pPr>
        <w:pStyle w:val="Odstavecseseznamem"/>
        <w:numPr>
          <w:ilvl w:val="0"/>
          <w:numId w:val="15"/>
        </w:numPr>
        <w:ind w:left="700"/>
        <w:rPr>
          <w:rFonts w:ascii="Arial" w:hAnsi="Arial" w:cs="Arial"/>
          <w:iCs/>
          <w:sz w:val="22"/>
          <w:szCs w:val="22"/>
        </w:rPr>
      </w:pPr>
      <w:r w:rsidRPr="00485B22">
        <w:rPr>
          <w:rFonts w:ascii="Arial" w:hAnsi="Arial" w:cs="Arial"/>
          <w:iCs/>
          <w:sz w:val="22"/>
          <w:szCs w:val="22"/>
        </w:rPr>
        <w:t>stát, zastavit nebo jezdit motorovým vozidlem</w:t>
      </w:r>
      <w:r w:rsidRPr="00485B22">
        <w:rPr>
          <w:rFonts w:ascii="Arial" w:hAnsi="Arial" w:cs="Arial"/>
          <w:iCs/>
          <w:sz w:val="22"/>
          <w:szCs w:val="22"/>
          <w:vertAlign w:val="superscript"/>
        </w:rPr>
        <w:t>3</w:t>
      </w:r>
      <w:r w:rsidRPr="00485B22">
        <w:rPr>
          <w:rFonts w:ascii="Arial" w:hAnsi="Arial" w:cs="Arial"/>
          <w:iCs/>
          <w:sz w:val="22"/>
          <w:szCs w:val="22"/>
        </w:rPr>
        <w:t>,</w:t>
      </w:r>
    </w:p>
    <w:p w14:paraId="3C2627DB" w14:textId="04CB4C6E" w:rsidR="00485B22" w:rsidRDefault="00485B22" w:rsidP="00E04A15">
      <w:pPr>
        <w:pStyle w:val="Odstavecseseznamem"/>
        <w:numPr>
          <w:ilvl w:val="0"/>
          <w:numId w:val="15"/>
        </w:numPr>
        <w:ind w:left="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Pr="00485B22">
        <w:rPr>
          <w:rFonts w:ascii="Arial" w:hAnsi="Arial" w:cs="Arial"/>
          <w:sz w:val="22"/>
          <w:szCs w:val="22"/>
        </w:rPr>
        <w:t>ezdit na nemotorovém vozidle</w:t>
      </w:r>
      <w:r>
        <w:rPr>
          <w:rFonts w:ascii="Arial" w:hAnsi="Arial" w:cs="Arial"/>
          <w:sz w:val="22"/>
          <w:szCs w:val="22"/>
          <w:vertAlign w:val="superscript"/>
        </w:rPr>
        <w:t>4</w:t>
      </w:r>
      <w:r>
        <w:rPr>
          <w:rFonts w:ascii="Arial" w:hAnsi="Arial" w:cs="Arial"/>
          <w:sz w:val="22"/>
          <w:szCs w:val="22"/>
        </w:rPr>
        <w:t xml:space="preserve"> mimo vyznačené cesty,</w:t>
      </w:r>
    </w:p>
    <w:p w14:paraId="5A1B85F6" w14:textId="194035F4" w:rsidR="00485B22" w:rsidRDefault="00485B22" w:rsidP="00E04A15">
      <w:pPr>
        <w:pStyle w:val="Odstavecseseznamem"/>
        <w:numPr>
          <w:ilvl w:val="0"/>
          <w:numId w:val="15"/>
        </w:numPr>
        <w:ind w:left="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rozdělávat oheň,</w:t>
      </w:r>
    </w:p>
    <w:p w14:paraId="06A52D8A" w14:textId="4F627FCC" w:rsidR="00485B22" w:rsidRDefault="00485B22" w:rsidP="00E04A15">
      <w:pPr>
        <w:pStyle w:val="Odstavecseseznamem"/>
        <w:numPr>
          <w:ilvl w:val="0"/>
          <w:numId w:val="15"/>
        </w:numPr>
        <w:ind w:left="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stanovat,</w:t>
      </w:r>
    </w:p>
    <w:p w14:paraId="3850D931" w14:textId="2904DD92" w:rsidR="00485B22" w:rsidRDefault="00485B22" w:rsidP="00E04A15">
      <w:pPr>
        <w:pStyle w:val="Odstavecseseznamem"/>
        <w:numPr>
          <w:ilvl w:val="0"/>
          <w:numId w:val="15"/>
        </w:numPr>
        <w:ind w:left="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poškozovat trávníky, květinové záhony nebo jinou vegetaci,</w:t>
      </w:r>
    </w:p>
    <w:p w14:paraId="4AC4DE8B" w14:textId="4909DF6C" w:rsidR="00485B22" w:rsidRDefault="00485B22" w:rsidP="00E04A15">
      <w:pPr>
        <w:pStyle w:val="Odstavecseseznamem"/>
        <w:numPr>
          <w:ilvl w:val="0"/>
          <w:numId w:val="15"/>
        </w:numPr>
        <w:ind w:left="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bez souhlasu vlastníka vysazovat nebo ošetřovat vegetaci.</w:t>
      </w:r>
    </w:p>
    <w:p w14:paraId="457D9BC9" w14:textId="77777777" w:rsidR="00485B22" w:rsidRPr="00485B22" w:rsidRDefault="00485B22" w:rsidP="00E04A15">
      <w:pPr>
        <w:pStyle w:val="Odstavecseseznamem"/>
        <w:ind w:left="340"/>
        <w:rPr>
          <w:rFonts w:ascii="Arial" w:hAnsi="Arial" w:cs="Arial"/>
          <w:sz w:val="22"/>
          <w:szCs w:val="22"/>
        </w:rPr>
      </w:pPr>
    </w:p>
    <w:p w14:paraId="5BBDB247" w14:textId="77777777" w:rsidR="00966B18" w:rsidRPr="00485B22" w:rsidRDefault="00966B18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85B22">
        <w:rPr>
          <w:rFonts w:ascii="Arial" w:hAnsi="Arial" w:cs="Arial"/>
          <w:b/>
          <w:bCs/>
          <w:sz w:val="22"/>
          <w:szCs w:val="22"/>
        </w:rPr>
        <w:t>Čl. 4</w:t>
      </w:r>
    </w:p>
    <w:p w14:paraId="176D252A" w14:textId="77777777" w:rsidR="00966B18" w:rsidRPr="0009300E" w:rsidRDefault="00966B18" w:rsidP="00966B18">
      <w:pPr>
        <w:jc w:val="center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>Účinnost</w:t>
      </w:r>
    </w:p>
    <w:p w14:paraId="45E814C7" w14:textId="2B831087" w:rsidR="00AA7ED0" w:rsidRPr="008D18AB" w:rsidRDefault="00485B22" w:rsidP="00AA7ED0">
      <w:pPr>
        <w:pStyle w:val="Nzvylnk"/>
        <w:jc w:val="left"/>
        <w:rPr>
          <w:rFonts w:ascii="Arial" w:hAnsi="Arial" w:cs="Arial"/>
          <w:color w:val="0070C0"/>
        </w:rPr>
      </w:pPr>
      <w:r>
        <w:rPr>
          <w:rFonts w:ascii="Arial" w:hAnsi="Arial" w:cs="Arial"/>
          <w:b w:val="0"/>
          <w:bCs w:val="0"/>
          <w:i/>
          <w:color w:val="0070C0"/>
          <w:szCs w:val="24"/>
        </w:rPr>
        <w:t xml:space="preserve"> </w:t>
      </w:r>
    </w:p>
    <w:p w14:paraId="7371FE11" w14:textId="67F9CAE0" w:rsidR="00AA7ED0" w:rsidRDefault="00AA7ED0" w:rsidP="00485B22">
      <w:pPr>
        <w:pStyle w:val="Odstavecseseznamem"/>
        <w:numPr>
          <w:ilvl w:val="0"/>
          <w:numId w:val="17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485B22">
        <w:rPr>
          <w:rFonts w:ascii="Arial" w:hAnsi="Arial" w:cs="Arial"/>
          <w:sz w:val="22"/>
          <w:szCs w:val="22"/>
        </w:rPr>
        <w:t xml:space="preserve">Tato </w:t>
      </w:r>
      <w:r w:rsidR="007B1B83" w:rsidRPr="00485B22">
        <w:rPr>
          <w:rFonts w:ascii="Arial" w:hAnsi="Arial" w:cs="Arial"/>
          <w:sz w:val="22"/>
          <w:szCs w:val="22"/>
        </w:rPr>
        <w:t xml:space="preserve">obecně závazná </w:t>
      </w:r>
      <w:r w:rsidRPr="00485B22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6AE75493" w14:textId="6B010ED6" w:rsidR="00485B22" w:rsidRPr="00485B22" w:rsidRDefault="00485B22" w:rsidP="00485B22">
      <w:pPr>
        <w:pStyle w:val="Odstavecseseznamem"/>
        <w:numPr>
          <w:ilvl w:val="0"/>
          <w:numId w:val="17"/>
        </w:num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Touto vyhláškou se ruší O</w:t>
      </w:r>
      <w:r w:rsidR="00E04A15">
        <w:rPr>
          <w:rFonts w:ascii="Arial" w:hAnsi="Arial" w:cs="Arial"/>
          <w:sz w:val="22"/>
          <w:szCs w:val="22"/>
        </w:rPr>
        <w:t xml:space="preserve">becně závazná vyhláška obce </w:t>
      </w:r>
      <w:r w:rsidR="0088697F">
        <w:rPr>
          <w:rFonts w:ascii="Arial" w:hAnsi="Arial" w:cs="Arial"/>
          <w:sz w:val="22"/>
          <w:szCs w:val="22"/>
        </w:rPr>
        <w:t>Vysoké Studnice č. 2/1995</w:t>
      </w:r>
      <w:r>
        <w:rPr>
          <w:rFonts w:ascii="Arial" w:hAnsi="Arial" w:cs="Arial"/>
          <w:sz w:val="22"/>
          <w:szCs w:val="22"/>
        </w:rPr>
        <w:t xml:space="preserve"> ze dne</w:t>
      </w:r>
      <w:r w:rsidR="0088697F">
        <w:rPr>
          <w:rFonts w:ascii="Arial" w:hAnsi="Arial" w:cs="Arial"/>
          <w:sz w:val="22"/>
          <w:szCs w:val="22"/>
        </w:rPr>
        <w:t xml:space="preserve"> 6.11.1995</w:t>
      </w:r>
      <w:r>
        <w:rPr>
          <w:rFonts w:ascii="Arial" w:hAnsi="Arial" w:cs="Arial"/>
          <w:sz w:val="22"/>
          <w:szCs w:val="22"/>
        </w:rPr>
        <w:t>.</w:t>
      </w:r>
    </w:p>
    <w:p w14:paraId="772CC1F7" w14:textId="77777777" w:rsidR="00AA7ED0" w:rsidRDefault="00AA7ED0" w:rsidP="00AA7ED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B1A213C" w14:textId="77777777" w:rsidR="00966B18" w:rsidRPr="0009300E" w:rsidRDefault="00966B18" w:rsidP="00966B1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  <w:gridCol w:w="3166"/>
        <w:gridCol w:w="3166"/>
      </w:tblGrid>
      <w:tr w:rsidR="00966B18" w:rsidRPr="0009300E" w14:paraId="4106B31C" w14:textId="77777777" w:rsidTr="007F693C">
        <w:tc>
          <w:tcPr>
            <w:tcW w:w="3166" w:type="dxa"/>
          </w:tcPr>
          <w:p w14:paraId="0479C20F" w14:textId="34664049" w:rsidR="00966B18" w:rsidRPr="0009300E" w:rsidRDefault="00E04A15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  <w:p w14:paraId="4E1662F5" w14:textId="2B4DB522" w:rsidR="00966B18" w:rsidRPr="0009300E" w:rsidRDefault="0035480D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166" w:type="dxa"/>
          </w:tcPr>
          <w:p w14:paraId="4BDF42F8" w14:textId="5F2AA0C2" w:rsidR="00966B18" w:rsidRPr="0009300E" w:rsidRDefault="0035480D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166" w:type="dxa"/>
          </w:tcPr>
          <w:p w14:paraId="4F19087F" w14:textId="3288E3DC" w:rsidR="00966B18" w:rsidRPr="0009300E" w:rsidRDefault="00E04A15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  <w:p w14:paraId="0E67D944" w14:textId="438BAA3E" w:rsidR="00966B18" w:rsidRPr="0009300E" w:rsidRDefault="0035480D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66B18" w:rsidRPr="0009300E" w14:paraId="5F2EDA5D" w14:textId="77777777" w:rsidTr="007F693C">
        <w:tc>
          <w:tcPr>
            <w:tcW w:w="3166" w:type="dxa"/>
          </w:tcPr>
          <w:p w14:paraId="391215DC" w14:textId="58D86931" w:rsidR="00966B18" w:rsidRPr="0009300E" w:rsidRDefault="00966B18" w:rsidP="007F69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66" w:type="dxa"/>
          </w:tcPr>
          <w:p w14:paraId="05DD66DA" w14:textId="77777777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19BF6914" w14:textId="5F8DB577" w:rsidR="00966B18" w:rsidRPr="0009300E" w:rsidRDefault="00966B18" w:rsidP="007F693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6B18" w:rsidRPr="0009300E" w14:paraId="3D1D54BB" w14:textId="77777777" w:rsidTr="007F693C">
        <w:tc>
          <w:tcPr>
            <w:tcW w:w="3166" w:type="dxa"/>
          </w:tcPr>
          <w:p w14:paraId="237C012C" w14:textId="77777777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300E">
              <w:rPr>
                <w:rFonts w:ascii="Arial" w:hAnsi="Arial" w:cs="Arial"/>
                <w:sz w:val="22"/>
                <w:szCs w:val="22"/>
              </w:rPr>
              <w:t>místostarosta</w:t>
            </w:r>
          </w:p>
        </w:tc>
        <w:tc>
          <w:tcPr>
            <w:tcW w:w="3166" w:type="dxa"/>
          </w:tcPr>
          <w:p w14:paraId="6745B13A" w14:textId="77777777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77ACD968" w14:textId="77777777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300E">
              <w:rPr>
                <w:rFonts w:ascii="Arial" w:hAnsi="Arial" w:cs="Arial"/>
                <w:sz w:val="22"/>
                <w:szCs w:val="22"/>
              </w:rPr>
              <w:t>starosta</w:t>
            </w:r>
          </w:p>
        </w:tc>
      </w:tr>
    </w:tbl>
    <w:p w14:paraId="29485DC8" w14:textId="77777777" w:rsidR="00966B18" w:rsidRDefault="00966B18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58427EF2" w14:textId="6D424AD9" w:rsidR="007B1B83" w:rsidRDefault="00B84247" w:rsidP="00966B18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Petr Munduch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   Milan Souček</w:t>
      </w:r>
    </w:p>
    <w:p w14:paraId="0A0CFA16" w14:textId="77777777" w:rsidR="007B1B83" w:rsidRDefault="007B1B83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2EE2CE3F" w14:textId="77777777" w:rsidR="007B1B83" w:rsidRDefault="007B1B83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4E0F1FD3" w14:textId="77777777" w:rsidR="007B1B83" w:rsidRPr="0009300E" w:rsidRDefault="007B1B83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058EC420" w14:textId="2C100D13" w:rsidR="00FE1208" w:rsidRPr="00FE1208" w:rsidRDefault="00E04A15" w:rsidP="00FE1208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 </w:t>
      </w:r>
    </w:p>
    <w:p w14:paraId="5106B652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098D588F" w14:textId="77777777" w:rsidR="00966B18" w:rsidRDefault="00966B18">
      <w:pPr>
        <w:rPr>
          <w:rFonts w:ascii="Arial" w:hAnsi="Arial" w:cs="Arial"/>
          <w:sz w:val="22"/>
          <w:szCs w:val="22"/>
        </w:rPr>
      </w:pPr>
    </w:p>
    <w:p w14:paraId="69FD83E0" w14:textId="77777777" w:rsidR="00E04A15" w:rsidRDefault="00E04A15">
      <w:pPr>
        <w:rPr>
          <w:rFonts w:ascii="Arial" w:hAnsi="Arial" w:cs="Arial"/>
          <w:sz w:val="22"/>
          <w:szCs w:val="22"/>
        </w:rPr>
      </w:pPr>
    </w:p>
    <w:p w14:paraId="7E7CBF4E" w14:textId="77777777" w:rsidR="00E04A15" w:rsidRDefault="00E04A15">
      <w:pPr>
        <w:rPr>
          <w:rFonts w:ascii="Arial" w:hAnsi="Arial" w:cs="Arial"/>
          <w:sz w:val="22"/>
          <w:szCs w:val="22"/>
        </w:rPr>
      </w:pPr>
    </w:p>
    <w:p w14:paraId="03B34EF9" w14:textId="77777777" w:rsidR="00E04A15" w:rsidRDefault="00E04A15">
      <w:pPr>
        <w:rPr>
          <w:rFonts w:ascii="Arial" w:hAnsi="Arial" w:cs="Arial"/>
          <w:sz w:val="22"/>
          <w:szCs w:val="22"/>
        </w:rPr>
      </w:pPr>
    </w:p>
    <w:p w14:paraId="65E0B854" w14:textId="77777777" w:rsidR="00E04A15" w:rsidRDefault="00E04A15">
      <w:pPr>
        <w:rPr>
          <w:rFonts w:ascii="Arial" w:hAnsi="Arial" w:cs="Arial"/>
          <w:sz w:val="22"/>
          <w:szCs w:val="22"/>
        </w:rPr>
      </w:pPr>
    </w:p>
    <w:p w14:paraId="67D33622" w14:textId="77777777" w:rsidR="00E04A15" w:rsidRDefault="00E04A15">
      <w:pPr>
        <w:rPr>
          <w:rFonts w:ascii="Arial" w:hAnsi="Arial" w:cs="Arial"/>
          <w:sz w:val="22"/>
          <w:szCs w:val="22"/>
        </w:rPr>
      </w:pPr>
    </w:p>
    <w:p w14:paraId="5B299797" w14:textId="77777777" w:rsidR="00E04A15" w:rsidRDefault="00E04A15">
      <w:pPr>
        <w:rPr>
          <w:rFonts w:ascii="Arial" w:hAnsi="Arial" w:cs="Arial"/>
          <w:sz w:val="22"/>
          <w:szCs w:val="22"/>
        </w:rPr>
      </w:pPr>
    </w:p>
    <w:p w14:paraId="2B6369AF" w14:textId="77777777" w:rsidR="00E04A15" w:rsidRDefault="00E04A15">
      <w:pPr>
        <w:rPr>
          <w:rFonts w:ascii="Arial" w:hAnsi="Arial" w:cs="Arial"/>
          <w:sz w:val="22"/>
          <w:szCs w:val="22"/>
        </w:rPr>
      </w:pPr>
    </w:p>
    <w:p w14:paraId="0F4BE7DC" w14:textId="77777777" w:rsidR="00E04A15" w:rsidRDefault="00E04A15">
      <w:pPr>
        <w:rPr>
          <w:rFonts w:ascii="Arial" w:hAnsi="Arial" w:cs="Arial"/>
          <w:sz w:val="22"/>
          <w:szCs w:val="22"/>
        </w:rPr>
      </w:pPr>
    </w:p>
    <w:p w14:paraId="27161A48" w14:textId="77777777" w:rsidR="00E04A15" w:rsidRDefault="00E04A15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</w:p>
    <w:p w14:paraId="4E08E2C7" w14:textId="77777777" w:rsidR="00E04A15" w:rsidRDefault="00E04A15">
      <w:pPr>
        <w:rPr>
          <w:rFonts w:ascii="Arial" w:hAnsi="Arial" w:cs="Arial"/>
          <w:sz w:val="22"/>
          <w:szCs w:val="22"/>
        </w:rPr>
      </w:pPr>
    </w:p>
    <w:p w14:paraId="41D0EDCF" w14:textId="0538C8F8" w:rsidR="00E04A15" w:rsidRDefault="00E04A1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3 </w:t>
      </w:r>
      <w:r>
        <w:rPr>
          <w:rFonts w:ascii="Arial" w:hAnsi="Arial" w:cs="Arial"/>
          <w:sz w:val="18"/>
          <w:szCs w:val="18"/>
        </w:rPr>
        <w:t>§ 2 písm. g) zákona č. 361/2000 Sb., o provozu na pozemních komunikacích a o změně některých zákonů (zákon o silničním provozu), ve zněn pozdějších předpisů</w:t>
      </w:r>
    </w:p>
    <w:p w14:paraId="40A7AC34" w14:textId="6AB431AA" w:rsidR="00E04A15" w:rsidRDefault="00E04A15" w:rsidP="00E04A1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4 </w:t>
      </w:r>
      <w:r>
        <w:rPr>
          <w:rFonts w:ascii="Arial" w:hAnsi="Arial" w:cs="Arial"/>
          <w:sz w:val="18"/>
          <w:szCs w:val="18"/>
        </w:rPr>
        <w:t>§ 2 písm. h) zákona č. 361/2000 Sb., o provozu na pozemních komunikacích a o změně některých zákonů (zákon o silničním provozu), ve zněn pozdějších předpisů</w:t>
      </w:r>
    </w:p>
    <w:p w14:paraId="219E3474" w14:textId="7B862599" w:rsidR="00E04A15" w:rsidRPr="00E04A15" w:rsidRDefault="00E04A15">
      <w:pPr>
        <w:rPr>
          <w:rFonts w:ascii="Arial" w:hAnsi="Arial" w:cs="Arial"/>
          <w:sz w:val="18"/>
          <w:szCs w:val="18"/>
        </w:rPr>
      </w:pPr>
    </w:p>
    <w:sectPr w:rsidR="00E04A15" w:rsidRPr="00E04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0D121" w14:textId="77777777" w:rsidR="001420B6" w:rsidRDefault="001420B6">
      <w:r>
        <w:separator/>
      </w:r>
    </w:p>
  </w:endnote>
  <w:endnote w:type="continuationSeparator" w:id="0">
    <w:p w14:paraId="722A9A15" w14:textId="77777777" w:rsidR="001420B6" w:rsidRDefault="00142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A30F1" w14:textId="77777777" w:rsidR="001420B6" w:rsidRDefault="001420B6">
      <w:r>
        <w:separator/>
      </w:r>
    </w:p>
  </w:footnote>
  <w:footnote w:type="continuationSeparator" w:id="0">
    <w:p w14:paraId="2701AD0C" w14:textId="77777777" w:rsidR="001420B6" w:rsidRDefault="00142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506FD2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6" w15:restartNumberingAfterBreak="0">
    <w:nsid w:val="4D9A55E9"/>
    <w:multiLevelType w:val="hybridMultilevel"/>
    <w:tmpl w:val="B6B48D74"/>
    <w:lvl w:ilvl="0" w:tplc="42D68B66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F36A40"/>
    <w:multiLevelType w:val="hybridMultilevel"/>
    <w:tmpl w:val="682CD9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FA2AA6"/>
    <w:multiLevelType w:val="hybridMultilevel"/>
    <w:tmpl w:val="78C6E37A"/>
    <w:lvl w:ilvl="0" w:tplc="C82259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02626255">
    <w:abstractNumId w:val="3"/>
  </w:num>
  <w:num w:numId="2" w16cid:durableId="219904584">
    <w:abstractNumId w:val="16"/>
  </w:num>
  <w:num w:numId="3" w16cid:durableId="353313282">
    <w:abstractNumId w:val="2"/>
  </w:num>
  <w:num w:numId="4" w16cid:durableId="342829428">
    <w:abstractNumId w:val="8"/>
  </w:num>
  <w:num w:numId="5" w16cid:durableId="350881945">
    <w:abstractNumId w:val="7"/>
  </w:num>
  <w:num w:numId="6" w16cid:durableId="691876383">
    <w:abstractNumId w:val="12"/>
  </w:num>
  <w:num w:numId="7" w16cid:durableId="1886485661">
    <w:abstractNumId w:val="4"/>
  </w:num>
  <w:num w:numId="8" w16cid:durableId="1159997434">
    <w:abstractNumId w:val="0"/>
  </w:num>
  <w:num w:numId="9" w16cid:durableId="345208966">
    <w:abstractNumId w:val="11"/>
  </w:num>
  <w:num w:numId="10" w16cid:durableId="1115363349">
    <w:abstractNumId w:val="5"/>
  </w:num>
  <w:num w:numId="11" w16cid:durableId="35979471">
    <w:abstractNumId w:val="1"/>
  </w:num>
  <w:num w:numId="12" w16cid:durableId="395788394">
    <w:abstractNumId w:val="15"/>
  </w:num>
  <w:num w:numId="13" w16cid:durableId="2027635082">
    <w:abstractNumId w:val="9"/>
  </w:num>
  <w:num w:numId="14" w16cid:durableId="1035540111">
    <w:abstractNumId w:val="10"/>
  </w:num>
  <w:num w:numId="15" w16cid:durableId="630357751">
    <w:abstractNumId w:val="6"/>
  </w:num>
  <w:num w:numId="16" w16cid:durableId="1554803670">
    <w:abstractNumId w:val="13"/>
  </w:num>
  <w:num w:numId="17" w16cid:durableId="14518970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814"/>
    <w:rsid w:val="00016747"/>
    <w:rsid w:val="000441D3"/>
    <w:rsid w:val="000558B4"/>
    <w:rsid w:val="0009300E"/>
    <w:rsid w:val="000A74C5"/>
    <w:rsid w:val="0012307E"/>
    <w:rsid w:val="001420B6"/>
    <w:rsid w:val="0024722A"/>
    <w:rsid w:val="002533E3"/>
    <w:rsid w:val="0035480D"/>
    <w:rsid w:val="003559B8"/>
    <w:rsid w:val="00377166"/>
    <w:rsid w:val="003C5573"/>
    <w:rsid w:val="003D0636"/>
    <w:rsid w:val="00485B22"/>
    <w:rsid w:val="004871A2"/>
    <w:rsid w:val="004D33C9"/>
    <w:rsid w:val="004E37CF"/>
    <w:rsid w:val="005B1DE4"/>
    <w:rsid w:val="005B2EBB"/>
    <w:rsid w:val="00641107"/>
    <w:rsid w:val="006E6A3E"/>
    <w:rsid w:val="0078390A"/>
    <w:rsid w:val="007B1B83"/>
    <w:rsid w:val="007E1DB2"/>
    <w:rsid w:val="007F2FB1"/>
    <w:rsid w:val="007F693C"/>
    <w:rsid w:val="00862AA5"/>
    <w:rsid w:val="0088697F"/>
    <w:rsid w:val="00966B18"/>
    <w:rsid w:val="009F15A1"/>
    <w:rsid w:val="00A12A4C"/>
    <w:rsid w:val="00A20743"/>
    <w:rsid w:val="00A907F4"/>
    <w:rsid w:val="00AA7ED0"/>
    <w:rsid w:val="00B83E70"/>
    <w:rsid w:val="00B84247"/>
    <w:rsid w:val="00BB0C42"/>
    <w:rsid w:val="00C91655"/>
    <w:rsid w:val="00D84D56"/>
    <w:rsid w:val="00DD62B0"/>
    <w:rsid w:val="00E04A15"/>
    <w:rsid w:val="00E65611"/>
    <w:rsid w:val="00E856EB"/>
    <w:rsid w:val="00F401DD"/>
    <w:rsid w:val="00F47511"/>
    <w:rsid w:val="00FA005E"/>
    <w:rsid w:val="00FE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EE1D24"/>
  <w15:chartTrackingRefBased/>
  <w15:docId w15:val="{1182333F-66BB-49E7-AA84-3FCF06C3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66B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966B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zvylnk">
    <w:name w:val="Názvy článků"/>
    <w:basedOn w:val="Normln"/>
    <w:rsid w:val="00AA7ED0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rsid w:val="004E3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457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Vysoké Studnice</cp:lastModifiedBy>
  <cp:revision>7</cp:revision>
  <cp:lastPrinted>2025-07-07T08:44:00Z</cp:lastPrinted>
  <dcterms:created xsi:type="dcterms:W3CDTF">2025-05-02T05:52:00Z</dcterms:created>
  <dcterms:modified xsi:type="dcterms:W3CDTF">2025-07-07T08:46:00Z</dcterms:modified>
</cp:coreProperties>
</file>