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837" w:rsidRDefault="00FA3837" w:rsidP="00FA3837">
      <w:pPr>
        <w:jc w:val="center"/>
        <w:rPr>
          <w:b/>
        </w:rPr>
      </w:pPr>
      <w:r>
        <w:rPr>
          <w:b/>
        </w:rPr>
        <w:t>Město Velké Meziříčí</w:t>
      </w:r>
    </w:p>
    <w:p w:rsidR="00FA3837" w:rsidRDefault="00FA3837" w:rsidP="00FA3837">
      <w:pPr>
        <w:jc w:val="center"/>
        <w:rPr>
          <w:b/>
        </w:rPr>
      </w:pPr>
      <w:r>
        <w:rPr>
          <w:b/>
        </w:rPr>
        <w:t>Zastupitelstvo města Velké Meziříčí</w:t>
      </w:r>
    </w:p>
    <w:p w:rsidR="00FA3837" w:rsidRDefault="00FA3837" w:rsidP="00FA3837">
      <w:pPr>
        <w:jc w:val="center"/>
        <w:rPr>
          <w:b/>
        </w:rPr>
      </w:pPr>
    </w:p>
    <w:p w:rsidR="00FA3837" w:rsidRDefault="00FA3837" w:rsidP="00FA3837">
      <w:pPr>
        <w:jc w:val="center"/>
        <w:rPr>
          <w:b/>
        </w:rPr>
      </w:pPr>
      <w:r>
        <w:rPr>
          <w:b/>
        </w:rPr>
        <w:t>Obecně závazná vyhláška města Velké Meziříčí</w:t>
      </w:r>
    </w:p>
    <w:p w:rsidR="00FA3837" w:rsidRDefault="00FA3837" w:rsidP="00FA3837">
      <w:pPr>
        <w:spacing w:after="360"/>
        <w:jc w:val="center"/>
        <w:rPr>
          <w:b/>
        </w:rPr>
      </w:pPr>
      <w:r>
        <w:rPr>
          <w:b/>
        </w:rPr>
        <w:t>o místním poplatku za užívání veřejného prostranství</w:t>
      </w:r>
    </w:p>
    <w:p w:rsidR="00FA3837" w:rsidRDefault="00FA3837" w:rsidP="00FA3837">
      <w:pPr>
        <w:spacing w:before="120"/>
        <w:jc w:val="both"/>
      </w:pPr>
      <w:r>
        <w:t xml:space="preserve">Zastupitelstvo města Velké Meziříčí se na svém zasedání dne </w:t>
      </w:r>
      <w:r w:rsidR="007B35B6">
        <w:t>15.9.2026</w:t>
      </w:r>
      <w:r>
        <w:t xml:space="preserve"> usnesením </w:t>
      </w:r>
      <w:r>
        <w:br/>
        <w:t>č.</w:t>
      </w:r>
      <w:r w:rsidR="001742A7">
        <w:t xml:space="preserve"> </w:t>
      </w:r>
      <w:r w:rsidR="00F347EB">
        <w:t>727/28</w:t>
      </w:r>
      <w:r>
        <w:t>/ZM/202</w:t>
      </w:r>
      <w:r w:rsidR="007B35B6">
        <w:t>6</w:t>
      </w:r>
      <w:r>
        <w:t xml:space="preserve"> usneslo vydat na základě § 14 zákona č. 565/1990 Sb., o místních poplatcích, ve znění pozdějších předpisů (dále jen „zákon o místních poplatcích“), a v souladu s § 10 písm. d) a § 84 odst. 2 písm. h) zákona č. 128/2000 Sb., o obcích (obecní zřízení), ve znění pozdějších předpisů, tuto obecně závaznou vyhlášku (dále jen „vyhláška“): </w:t>
      </w:r>
    </w:p>
    <w:p w:rsidR="00FA3837" w:rsidRDefault="00FA3837" w:rsidP="00FA3837">
      <w:pPr>
        <w:pStyle w:val="slalnk"/>
        <w:rPr>
          <w:szCs w:val="24"/>
        </w:rPr>
      </w:pPr>
      <w:r>
        <w:rPr>
          <w:szCs w:val="24"/>
        </w:rPr>
        <w:t>Čl. 1</w:t>
      </w:r>
    </w:p>
    <w:p w:rsidR="00FA3837" w:rsidRDefault="00FA3837" w:rsidP="00FA3837">
      <w:pPr>
        <w:pStyle w:val="Nzvylnk"/>
        <w:rPr>
          <w:szCs w:val="24"/>
        </w:rPr>
      </w:pPr>
      <w:r>
        <w:rPr>
          <w:szCs w:val="24"/>
        </w:rPr>
        <w:t>Úvodní ustanovení</w:t>
      </w:r>
    </w:p>
    <w:p w:rsidR="00FA3837" w:rsidRDefault="00FA3837" w:rsidP="00FA3837">
      <w:pPr>
        <w:numPr>
          <w:ilvl w:val="0"/>
          <w:numId w:val="1"/>
        </w:numPr>
        <w:jc w:val="both"/>
      </w:pPr>
      <w:r>
        <w:t>Město Velké Meziříčí touto vyhláškou zavádí místní poplatek za užívání veřejného prostranství (dále jen „poplatek“).</w:t>
      </w:r>
    </w:p>
    <w:p w:rsidR="00FA3837" w:rsidRDefault="00FA3837" w:rsidP="00FA3837">
      <w:pPr>
        <w:numPr>
          <w:ilvl w:val="0"/>
          <w:numId w:val="1"/>
        </w:numPr>
        <w:jc w:val="both"/>
      </w:pPr>
      <w:r>
        <w:t>Správcem poplatku je Městský úřad Velké Meziříčí.</w:t>
      </w:r>
      <w:r>
        <w:rPr>
          <w:vertAlign w:val="superscript"/>
        </w:rPr>
        <w:footnoteReference w:id="1"/>
      </w:r>
    </w:p>
    <w:p w:rsidR="00FA3837" w:rsidRDefault="00FA3837" w:rsidP="00FA3837">
      <w:pPr>
        <w:pStyle w:val="slalnk"/>
        <w:rPr>
          <w:szCs w:val="24"/>
        </w:rPr>
      </w:pPr>
      <w:r>
        <w:rPr>
          <w:szCs w:val="24"/>
        </w:rPr>
        <w:t>Čl. 2</w:t>
      </w:r>
    </w:p>
    <w:p w:rsidR="00FA3837" w:rsidRDefault="00FA3837" w:rsidP="00FA3837">
      <w:pPr>
        <w:pStyle w:val="Nzvylnk"/>
        <w:rPr>
          <w:szCs w:val="24"/>
        </w:rPr>
      </w:pPr>
      <w:r>
        <w:rPr>
          <w:szCs w:val="24"/>
        </w:rPr>
        <w:t>Předmět poplatku a poplatník</w:t>
      </w:r>
    </w:p>
    <w:p w:rsidR="00FA3837" w:rsidRDefault="00FA3837" w:rsidP="00FA3837">
      <w:pPr>
        <w:numPr>
          <w:ilvl w:val="0"/>
          <w:numId w:val="2"/>
        </w:numPr>
        <w:jc w:val="both"/>
      </w:pPr>
      <w:r>
        <w:t>Poplatek za užívání veřejného prostranství se vybírá za zvláštní užívání veřejného prostranství, kterým se rozumí provádění výkopových prací, umístění dočasných staveb a zařízení sloužících pro poskytování prodeje a služeb, pro umístění stavebních nebo reklamních zařízení, zařízení cirkusů, lunaparků a jiných obdobných atrakcí, umístění skládek, vyhrazení trvalého parkovacího místa a užívání tohoto prostranství pro kulturní, sportovní a reklamní akce nebo potřeby tvorby filmových a televizních děl.</w:t>
      </w:r>
      <w:r>
        <w:rPr>
          <w:rStyle w:val="Znakapoznpodarou"/>
        </w:rPr>
        <w:footnoteReference w:id="2"/>
      </w:r>
    </w:p>
    <w:p w:rsidR="00FA3837" w:rsidRDefault="00FA3837" w:rsidP="00FA3837">
      <w:pPr>
        <w:numPr>
          <w:ilvl w:val="0"/>
          <w:numId w:val="2"/>
        </w:numPr>
        <w:spacing w:before="120"/>
        <w:jc w:val="both"/>
      </w:pPr>
      <w:r>
        <w:t>Poplatek za užívání veřejného prostranství platí fyzické i právnické osoby, které užívají veřejné prostranství způsobem uvedeným v odstavci 1 (dále jen „poplatník“).</w:t>
      </w:r>
      <w:r>
        <w:rPr>
          <w:rStyle w:val="Znakapoznpodarou"/>
        </w:rPr>
        <w:footnoteReference w:id="3"/>
      </w:r>
    </w:p>
    <w:p w:rsidR="00FA3837" w:rsidRDefault="00FA3837" w:rsidP="00FA3837">
      <w:pPr>
        <w:pStyle w:val="slalnk"/>
        <w:rPr>
          <w:b w:val="0"/>
          <w:szCs w:val="24"/>
        </w:rPr>
      </w:pPr>
      <w:r>
        <w:rPr>
          <w:szCs w:val="24"/>
        </w:rPr>
        <w:t xml:space="preserve">Čl. 3  </w:t>
      </w:r>
    </w:p>
    <w:p w:rsidR="00FA3837" w:rsidRDefault="00FA3837" w:rsidP="00FA3837">
      <w:pPr>
        <w:pStyle w:val="Nzvylnk"/>
        <w:spacing w:before="0"/>
        <w:rPr>
          <w:b w:val="0"/>
          <w:szCs w:val="24"/>
        </w:rPr>
      </w:pPr>
      <w:r>
        <w:rPr>
          <w:szCs w:val="24"/>
        </w:rPr>
        <w:t>Veřejná prostranství</w:t>
      </w:r>
    </w:p>
    <w:p w:rsidR="00FA3837" w:rsidRDefault="00FA3837" w:rsidP="00FA3837">
      <w:pPr>
        <w:numPr>
          <w:ilvl w:val="0"/>
          <w:numId w:val="3"/>
        </w:numPr>
        <w:jc w:val="both"/>
      </w:pPr>
      <w:r>
        <w:t>Poplatek se platí za užívání veřejných prostranství, která jsou</w:t>
      </w:r>
      <w:r w:rsidR="005859FE">
        <w:t xml:space="preserve"> </w:t>
      </w:r>
      <w:r>
        <w:t>vymezena jmenovitě uvedením místních částí, ulic a parcelních čísel pozemků v</w:t>
      </w:r>
      <w:r w:rsidR="00554F2A">
        <w:t> </w:t>
      </w:r>
      <w:r>
        <w:t>příloze</w:t>
      </w:r>
      <w:r w:rsidR="00554F2A">
        <w:t>, která tvoří nedílnou součást této vyhlášky</w:t>
      </w:r>
      <w:r>
        <w:t>.</w:t>
      </w:r>
    </w:p>
    <w:p w:rsidR="00FA3837" w:rsidRDefault="00FA3837" w:rsidP="00FA3837">
      <w:pPr>
        <w:numPr>
          <w:ilvl w:val="0"/>
          <w:numId w:val="3"/>
        </w:numPr>
        <w:jc w:val="both"/>
      </w:pPr>
      <w:r>
        <w:t>Veřejná prostranství vymezená přílohou této vyhlášky se pro účely stanovení sazeb poplatku dále dělí na dvě skupiny:</w:t>
      </w:r>
    </w:p>
    <w:p w:rsidR="00FA3837" w:rsidRDefault="00FA3837" w:rsidP="00FA3837">
      <w:pPr>
        <w:numPr>
          <w:ilvl w:val="1"/>
          <w:numId w:val="3"/>
        </w:numPr>
        <w:jc w:val="both"/>
      </w:pPr>
      <w:r>
        <w:t xml:space="preserve">I. skupina:  Náměstí,  ulice </w:t>
      </w:r>
      <w:proofErr w:type="spellStart"/>
      <w:r>
        <w:t>Vrchovecká</w:t>
      </w:r>
      <w:proofErr w:type="spellEnd"/>
      <w:r>
        <w:t xml:space="preserve"> od Náměstí po most přes řeku Oslavu, Radnická,  Kostelní, Komenského, Novosady, Mlýnská, Rozkoš, Fortna, K Haltýři, V Podloubí, U Bašty, lokalita „Svit“</w:t>
      </w:r>
      <w:r w:rsidR="001742A7">
        <w:t>,</w:t>
      </w:r>
    </w:p>
    <w:p w:rsidR="00FA3837" w:rsidRDefault="00FA3837" w:rsidP="00FA3837">
      <w:pPr>
        <w:numPr>
          <w:ilvl w:val="1"/>
          <w:numId w:val="3"/>
        </w:numPr>
        <w:jc w:val="both"/>
      </w:pPr>
      <w:r>
        <w:t xml:space="preserve">II. skupina: ostatní veřejná prostranství ve Velkém Meziříčí a jeho místních částech Hrbov, </w:t>
      </w:r>
      <w:proofErr w:type="spellStart"/>
      <w:r>
        <w:t>Svařenov</w:t>
      </w:r>
      <w:proofErr w:type="spellEnd"/>
      <w:r>
        <w:t xml:space="preserve">, Lhotky, Dolní Radslavice, </w:t>
      </w:r>
      <w:proofErr w:type="spellStart"/>
      <w:r>
        <w:t>Kúsky</w:t>
      </w:r>
      <w:proofErr w:type="spellEnd"/>
      <w:r>
        <w:t xml:space="preserve">, </w:t>
      </w:r>
      <w:proofErr w:type="spellStart"/>
      <w:r>
        <w:t>Mostiště</w:t>
      </w:r>
      <w:proofErr w:type="spellEnd"/>
      <w:r>
        <w:t xml:space="preserve">, Olší nad Oslavou. </w:t>
      </w:r>
    </w:p>
    <w:p w:rsidR="00FA3837" w:rsidRDefault="00FA3837" w:rsidP="00FA3837">
      <w:pPr>
        <w:jc w:val="both"/>
        <w:rPr>
          <w:i/>
          <w:color w:val="0070C0"/>
          <w:u w:val="single"/>
        </w:rPr>
      </w:pPr>
    </w:p>
    <w:p w:rsidR="00FA3837" w:rsidRDefault="00FA3837" w:rsidP="00FA3837">
      <w:pPr>
        <w:pStyle w:val="slalnk"/>
        <w:rPr>
          <w:szCs w:val="24"/>
        </w:rPr>
      </w:pPr>
      <w:r>
        <w:rPr>
          <w:szCs w:val="24"/>
        </w:rPr>
        <w:lastRenderedPageBreak/>
        <w:t>Čl. 4</w:t>
      </w:r>
    </w:p>
    <w:p w:rsidR="00FA3837" w:rsidRDefault="00FA3837" w:rsidP="00FA3837">
      <w:pPr>
        <w:pStyle w:val="Nzvylnk"/>
        <w:rPr>
          <w:szCs w:val="24"/>
        </w:rPr>
      </w:pPr>
      <w:r>
        <w:rPr>
          <w:szCs w:val="24"/>
        </w:rPr>
        <w:t>Ohlašovací povinnost</w:t>
      </w:r>
    </w:p>
    <w:p w:rsidR="00FA3837" w:rsidRDefault="00FA3837" w:rsidP="00FA3837">
      <w:pPr>
        <w:numPr>
          <w:ilvl w:val="0"/>
          <w:numId w:val="4"/>
        </w:numPr>
        <w:jc w:val="both"/>
      </w:pPr>
      <w:r>
        <w:t xml:space="preserve">Poplatník je povinen </w:t>
      </w:r>
      <w:r w:rsidR="00D82C70">
        <w:t>podat ohlášení</w:t>
      </w:r>
      <w:r>
        <w:t xml:space="preserve"> nejpozději v den zahájení užívání veřejného prostranství. Pokud tento den připadne na sobotu, neděli nebo státem uznaný svátek, je poplatník povinen splnit ohlašovací povinnost nejblíže následující pracovní den.</w:t>
      </w:r>
    </w:p>
    <w:p w:rsidR="00FA3837" w:rsidRDefault="003829CB" w:rsidP="00FA3837">
      <w:pPr>
        <w:numPr>
          <w:ilvl w:val="0"/>
          <w:numId w:val="4"/>
        </w:numPr>
        <w:spacing w:before="60"/>
        <w:jc w:val="both"/>
      </w:pPr>
      <w:r>
        <w:t>Údaje uváděné v ohlášení upravuje zákon.</w:t>
      </w:r>
      <w:r w:rsidR="00FA3837">
        <w:rPr>
          <w:rStyle w:val="Znakapoznpodarou"/>
        </w:rPr>
        <w:footnoteReference w:id="4"/>
      </w:r>
    </w:p>
    <w:p w:rsidR="00FA3837" w:rsidRDefault="00FA3837" w:rsidP="00FA3837">
      <w:pPr>
        <w:numPr>
          <w:ilvl w:val="0"/>
          <w:numId w:val="4"/>
        </w:numPr>
        <w:spacing w:before="60"/>
        <w:jc w:val="both"/>
      </w:pPr>
      <w:r>
        <w:t>Dojde-li ke změně údajů uvedených v ohlášení, je poplatník povinen tuto změnu oznámit do 15 dnů ode dne, kdy nastala.</w:t>
      </w:r>
      <w:r>
        <w:rPr>
          <w:rStyle w:val="Znakapoznpodarou"/>
        </w:rPr>
        <w:footnoteReference w:id="5"/>
      </w:r>
    </w:p>
    <w:p w:rsidR="00FA3837" w:rsidRDefault="00FA3837" w:rsidP="00FA3837">
      <w:pPr>
        <w:tabs>
          <w:tab w:val="left" w:pos="3780"/>
        </w:tabs>
        <w:ind w:left="567"/>
        <w:jc w:val="both"/>
        <w:rPr>
          <w:i/>
          <w:color w:val="0070C0"/>
          <w:u w:val="single"/>
        </w:rPr>
      </w:pPr>
    </w:p>
    <w:p w:rsidR="00FA3837" w:rsidRDefault="00FA3837" w:rsidP="00FA3837">
      <w:pPr>
        <w:pStyle w:val="slalnk"/>
        <w:rPr>
          <w:szCs w:val="24"/>
        </w:rPr>
      </w:pPr>
      <w:r>
        <w:rPr>
          <w:szCs w:val="24"/>
        </w:rPr>
        <w:t>Čl. 5</w:t>
      </w:r>
    </w:p>
    <w:p w:rsidR="00FA3837" w:rsidRDefault="00FA3837" w:rsidP="00FA3837">
      <w:pPr>
        <w:pStyle w:val="Nzvylnk"/>
        <w:rPr>
          <w:szCs w:val="24"/>
        </w:rPr>
      </w:pPr>
      <w:r>
        <w:rPr>
          <w:szCs w:val="24"/>
        </w:rPr>
        <w:t>Sazba poplatku</w:t>
      </w:r>
    </w:p>
    <w:p w:rsidR="00FA3837" w:rsidRDefault="00FA3837" w:rsidP="00FA3837">
      <w:pPr>
        <w:numPr>
          <w:ilvl w:val="0"/>
          <w:numId w:val="5"/>
        </w:numPr>
        <w:jc w:val="both"/>
      </w:pPr>
      <w:r>
        <w:t>Sazba poplatku činí za každý i započatý m</w:t>
      </w:r>
      <w:r>
        <w:rPr>
          <w:vertAlign w:val="superscript"/>
        </w:rPr>
        <w:t>2</w:t>
      </w:r>
      <w:r>
        <w:t xml:space="preserve"> a každý i započatý den:</w:t>
      </w:r>
    </w:p>
    <w:p w:rsidR="00FA3837" w:rsidRDefault="00FA3837" w:rsidP="00FA3837">
      <w:pPr>
        <w:ind w:left="567"/>
        <w:jc w:val="both"/>
      </w:pPr>
    </w:p>
    <w:p w:rsidR="00FA3837" w:rsidRDefault="00FA3837" w:rsidP="00FA3837">
      <w:pPr>
        <w:jc w:val="both"/>
      </w:pPr>
      <w:r>
        <w:t xml:space="preserve"> a) za umístění dočasných staveb a zařízení sloužících pro poskytování služeb:</w:t>
      </w:r>
    </w:p>
    <w:p w:rsidR="00FA3837" w:rsidRDefault="00FA3837" w:rsidP="00FA3837">
      <w:pPr>
        <w:jc w:val="both"/>
      </w:pPr>
      <w:r>
        <w:t xml:space="preserve">                                                                 I. skupina: 10,- Kč               II. skupina: 5,-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b) za umístění zařízení sloužících pro poskytování prodeje:</w:t>
      </w:r>
    </w:p>
    <w:p w:rsidR="00FA3837" w:rsidRDefault="00FA3837" w:rsidP="00FA3837">
      <w:pPr>
        <w:jc w:val="both"/>
      </w:pPr>
      <w:r>
        <w:t xml:space="preserve">                                                                  I. skupina: 30,- Kč              II. skupina: 20,- Kč</w:t>
      </w:r>
      <w:r>
        <w:tab/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c) za umístění zařízení sloužících pro poskytování prodeje v době konání hromadných akcí</w:t>
      </w:r>
    </w:p>
    <w:p w:rsidR="00FA3837" w:rsidRDefault="00FA3837" w:rsidP="00FA3837">
      <w:pPr>
        <w:jc w:val="both"/>
      </w:pPr>
      <w:r>
        <w:t xml:space="preserve">    ve městě (poutě, trhy, výstavy, apod.):</w:t>
      </w:r>
    </w:p>
    <w:p w:rsidR="00FA3837" w:rsidRDefault="00FA3837" w:rsidP="00FA3837">
      <w:pPr>
        <w:jc w:val="both"/>
      </w:pPr>
      <w:r>
        <w:t xml:space="preserve">                                                                  I. skupina: 50,- Kč              II. skupina: 40,-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d) za provádění výkopových prací:</w:t>
      </w:r>
    </w:p>
    <w:p w:rsidR="00FA3837" w:rsidRDefault="00FA3837" w:rsidP="00FA3837">
      <w:pPr>
        <w:jc w:val="both"/>
      </w:pPr>
      <w:r>
        <w:t xml:space="preserve">                                                                  I. skupina: 5,- Kč                II. skupina: 3,-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e) za umístění stavebních zařízení:</w:t>
      </w:r>
    </w:p>
    <w:p w:rsidR="00FA3837" w:rsidRDefault="00FA3837" w:rsidP="00FA3837">
      <w:pPr>
        <w:jc w:val="both"/>
      </w:pPr>
      <w:r>
        <w:t xml:space="preserve">                                                                  I. skupina: 3,- Kč                II. skupina: 2,-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f) za umístění reklamních zařízení:</w:t>
      </w:r>
    </w:p>
    <w:p w:rsidR="00FA3837" w:rsidRDefault="00FA3837" w:rsidP="00FA3837">
      <w:pPr>
        <w:jc w:val="both"/>
      </w:pPr>
      <w:r>
        <w:t xml:space="preserve">                                                                  I. skupina: 10,- Kč              II. skupina: 5,-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g) za umístění zařízení lunaparků a jiných podobných atrakcí:</w:t>
      </w:r>
    </w:p>
    <w:p w:rsidR="00FA3837" w:rsidRDefault="00FA3837" w:rsidP="00FA3837">
      <w:pPr>
        <w:jc w:val="both"/>
      </w:pPr>
      <w:r>
        <w:t xml:space="preserve">                                                                  I. a II. skupina: 15,-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h) za umístění zařízení cirkusů:</w:t>
      </w:r>
    </w:p>
    <w:p w:rsidR="00FA3837" w:rsidRDefault="00FA3837" w:rsidP="00FA3837">
      <w:pPr>
        <w:jc w:val="both"/>
      </w:pPr>
      <w:r>
        <w:t xml:space="preserve">                                                                  I. a II. skupina:  1,-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i) za umístění skládek:</w:t>
      </w:r>
    </w:p>
    <w:p w:rsidR="00FA3837" w:rsidRDefault="00FA3837" w:rsidP="00FA3837">
      <w:pPr>
        <w:jc w:val="both"/>
      </w:pPr>
      <w:r>
        <w:t xml:space="preserve">                                                                   I. skupina: 3,- Kč               II. skupina: 2,-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j) za vyhrazení trvalého parkovacího místa:</w:t>
      </w:r>
    </w:p>
    <w:p w:rsidR="00FA3837" w:rsidRDefault="00FA3837" w:rsidP="00FA3837">
      <w:pPr>
        <w:jc w:val="both"/>
      </w:pPr>
      <w:r>
        <w:t xml:space="preserve">                                                                   I. skupina: 10,- Kč             II. skupina: 2,-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k) za užívání veřejného prostranství pro reklamní akce:</w:t>
      </w:r>
    </w:p>
    <w:p w:rsidR="00FA3837" w:rsidRDefault="00FA3837" w:rsidP="00FA3837">
      <w:pPr>
        <w:jc w:val="both"/>
      </w:pPr>
      <w:r>
        <w:t xml:space="preserve">                                                                   I. skupina: 10,- Kč             II. skupina: 5,- Kč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l) za užívání veřejného prostranství pro potřeby tvorby filmových a televizních děl:</w:t>
      </w:r>
    </w:p>
    <w:p w:rsidR="00FA3837" w:rsidRDefault="00FA3837" w:rsidP="00FA3837">
      <w:pPr>
        <w:jc w:val="both"/>
      </w:pPr>
      <w:r>
        <w:t xml:space="preserve">                                                                    I. skupina: 10,- Kč             II. skupina: 5,- Kč 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</w:p>
    <w:p w:rsidR="00FA3837" w:rsidRDefault="00FA3837" w:rsidP="00FA3837">
      <w:pPr>
        <w:tabs>
          <w:tab w:val="left" w:pos="3780"/>
        </w:tabs>
        <w:ind w:left="567"/>
        <w:jc w:val="both"/>
        <w:rPr>
          <w:i/>
          <w:color w:val="0070C0"/>
          <w:u w:val="single"/>
        </w:rPr>
      </w:pPr>
    </w:p>
    <w:p w:rsidR="00FA3837" w:rsidRDefault="00FA3837" w:rsidP="00FA3837">
      <w:pPr>
        <w:numPr>
          <w:ilvl w:val="0"/>
          <w:numId w:val="5"/>
        </w:numPr>
        <w:jc w:val="both"/>
      </w:pPr>
      <w:r>
        <w:t>Obec stanovuje poplatek paušální částkou takto: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a) za umístění dočasných staveb a  zařízení sloužících pro poskytování služeb:</w:t>
      </w:r>
    </w:p>
    <w:p w:rsidR="00FA3837" w:rsidRDefault="00FA3837" w:rsidP="00FA3837">
      <w:pPr>
        <w:jc w:val="both"/>
      </w:pPr>
      <w:r>
        <w:t xml:space="preserve">                                                 I. skupina: </w:t>
      </w:r>
      <w:r w:rsidR="003829CB">
        <w:t>100,- Kč/měsíc</w:t>
      </w:r>
      <w:r>
        <w:t xml:space="preserve">      </w:t>
      </w:r>
      <w:r w:rsidR="009B0DD6">
        <w:t xml:space="preserve">  </w:t>
      </w:r>
      <w:r>
        <w:t xml:space="preserve">II. </w:t>
      </w:r>
      <w:proofErr w:type="gramStart"/>
      <w:r>
        <w:t xml:space="preserve">skupina:   </w:t>
      </w:r>
      <w:proofErr w:type="gramEnd"/>
      <w:r w:rsidR="003829CB">
        <w:t>50</w:t>
      </w:r>
      <w:r>
        <w:t>,- Kč/</w:t>
      </w:r>
      <w:r w:rsidR="003829CB">
        <w:t>měsíc</w:t>
      </w:r>
    </w:p>
    <w:p w:rsidR="00FA3837" w:rsidRDefault="00FA3837" w:rsidP="00FA3837">
      <w:pPr>
        <w:jc w:val="both"/>
      </w:pPr>
      <w:r>
        <w:t xml:space="preserve">                                                                   </w:t>
      </w:r>
    </w:p>
    <w:p w:rsidR="00FA3837" w:rsidRDefault="00FA3837" w:rsidP="00FA3837">
      <w:pPr>
        <w:jc w:val="both"/>
      </w:pPr>
      <w:r>
        <w:t xml:space="preserve">b) za umístění reklamních zařízení:                                               </w:t>
      </w:r>
    </w:p>
    <w:p w:rsidR="00FA3837" w:rsidRDefault="00FA3837" w:rsidP="00FA3837">
      <w:pPr>
        <w:jc w:val="both"/>
      </w:pPr>
      <w:r>
        <w:t xml:space="preserve">                                            </w:t>
      </w:r>
      <w:r w:rsidR="009B0DD6">
        <w:t xml:space="preserve">    </w:t>
      </w:r>
      <w:r>
        <w:t xml:space="preserve"> </w:t>
      </w:r>
      <w:r w:rsidR="009B0DD6">
        <w:t xml:space="preserve">I. </w:t>
      </w:r>
      <w:proofErr w:type="gramStart"/>
      <w:r w:rsidR="009B0DD6">
        <w:t>skupina:</w:t>
      </w:r>
      <w:r>
        <w:t xml:space="preserve">  200</w:t>
      </w:r>
      <w:proofErr w:type="gramEnd"/>
      <w:r>
        <w:t xml:space="preserve">,- Kč/měsíc  </w:t>
      </w:r>
      <w:r w:rsidR="009B0DD6">
        <w:t xml:space="preserve">      II. skupina:</w:t>
      </w:r>
      <w:r>
        <w:t xml:space="preserve">  100,- Kč/měsíc</w:t>
      </w:r>
    </w:p>
    <w:p w:rsidR="00FA3837" w:rsidRDefault="00FA3837" w:rsidP="00FA3837">
      <w:pPr>
        <w:jc w:val="both"/>
      </w:pPr>
      <w:r>
        <w:t xml:space="preserve">                                                                  2400,- Kč/rok                              1200,- Kč/rok  </w:t>
      </w:r>
    </w:p>
    <w:p w:rsidR="00FA3837" w:rsidRDefault="00FA3837" w:rsidP="00FA3837">
      <w:pPr>
        <w:jc w:val="both"/>
      </w:pPr>
    </w:p>
    <w:p w:rsidR="00FA3837" w:rsidRDefault="00FA3837" w:rsidP="00FA3837">
      <w:pPr>
        <w:jc w:val="both"/>
      </w:pPr>
      <w:r>
        <w:t>c) za vyhrazení trvalého parkovacího místa:</w:t>
      </w:r>
    </w:p>
    <w:p w:rsidR="00FA3837" w:rsidRDefault="00FA3837" w:rsidP="00FA3837">
      <w:pPr>
        <w:jc w:val="both"/>
      </w:pPr>
      <w:r>
        <w:t xml:space="preserve">                                                  </w:t>
      </w:r>
      <w:r w:rsidR="009B0DD6">
        <w:t xml:space="preserve">I. </w:t>
      </w:r>
      <w:proofErr w:type="gramStart"/>
      <w:r w:rsidR="009B0DD6">
        <w:t xml:space="preserve">skupina:   </w:t>
      </w:r>
      <w:proofErr w:type="gramEnd"/>
      <w:r w:rsidR="009B0DD6">
        <w:t xml:space="preserve"> </w:t>
      </w:r>
      <w:r>
        <w:t xml:space="preserve">60,- Kč/měsíc       </w:t>
      </w:r>
      <w:r w:rsidR="009B0DD6">
        <w:t xml:space="preserve"> II. skupina:    </w:t>
      </w:r>
      <w:r>
        <w:t>10,- Kč/měsíc</w:t>
      </w:r>
    </w:p>
    <w:p w:rsidR="00FA3837" w:rsidRDefault="00FA3837" w:rsidP="00FA3837">
      <w:pPr>
        <w:jc w:val="both"/>
      </w:pPr>
      <w:r>
        <w:t xml:space="preserve">                                                                     800,- Kč/rok                                160,- Kč/rok </w:t>
      </w:r>
    </w:p>
    <w:p w:rsidR="00FA3837" w:rsidRDefault="00FA3837" w:rsidP="00FA3837">
      <w:pPr>
        <w:jc w:val="both"/>
      </w:pPr>
      <w:r>
        <w:t xml:space="preserve">                                               </w:t>
      </w:r>
    </w:p>
    <w:p w:rsidR="00FA3837" w:rsidRDefault="00FA3837" w:rsidP="00FA3837">
      <w:pPr>
        <w:pStyle w:val="slalnk"/>
        <w:numPr>
          <w:ilvl w:val="0"/>
          <w:numId w:val="6"/>
        </w:numPr>
        <w:spacing w:before="0" w:after="0"/>
        <w:jc w:val="both"/>
        <w:rPr>
          <w:b w:val="0"/>
          <w:szCs w:val="24"/>
        </w:rPr>
      </w:pPr>
      <w:r>
        <w:rPr>
          <w:b w:val="0"/>
          <w:szCs w:val="24"/>
        </w:rPr>
        <w:t>Volbu placení poplatku paušální částkou včetně výběru varianty paušální částky sdělí poplatník správci poplatku v rámci ohlášení dle čl. 4 odst. 2.</w:t>
      </w:r>
    </w:p>
    <w:p w:rsidR="00FA3837" w:rsidRDefault="00FA3837" w:rsidP="00FA3837">
      <w:pPr>
        <w:pStyle w:val="Zkladntext"/>
        <w:spacing w:after="0"/>
        <w:ind w:left="539"/>
        <w:jc w:val="both"/>
        <w:rPr>
          <w:i/>
          <w:color w:val="0070C0"/>
        </w:rPr>
      </w:pPr>
    </w:p>
    <w:p w:rsidR="00FA3837" w:rsidRDefault="00FA3837" w:rsidP="00FA3837">
      <w:pPr>
        <w:pStyle w:val="Zkladntext"/>
        <w:spacing w:after="0"/>
        <w:jc w:val="both"/>
        <w:rPr>
          <w:i/>
          <w:color w:val="0070C0"/>
        </w:rPr>
      </w:pPr>
    </w:p>
    <w:p w:rsidR="00FA3837" w:rsidRPr="0001045A" w:rsidRDefault="00FA3837" w:rsidP="00FA3837">
      <w:pPr>
        <w:pStyle w:val="slalnk"/>
        <w:rPr>
          <w:szCs w:val="24"/>
        </w:rPr>
      </w:pPr>
      <w:r w:rsidRPr="0001045A">
        <w:rPr>
          <w:szCs w:val="24"/>
        </w:rPr>
        <w:t>Čl. 6</w:t>
      </w:r>
    </w:p>
    <w:p w:rsidR="00FA3837" w:rsidRPr="0001045A" w:rsidRDefault="00FA3837" w:rsidP="00FA3837">
      <w:pPr>
        <w:pStyle w:val="Nzvylnk"/>
        <w:rPr>
          <w:szCs w:val="24"/>
        </w:rPr>
      </w:pPr>
      <w:r w:rsidRPr="0001045A">
        <w:rPr>
          <w:szCs w:val="24"/>
        </w:rPr>
        <w:t xml:space="preserve">Splatnost poplatku </w:t>
      </w:r>
    </w:p>
    <w:p w:rsidR="00FA3837" w:rsidRPr="0001045A" w:rsidRDefault="00FA3837" w:rsidP="00287686">
      <w:pPr>
        <w:numPr>
          <w:ilvl w:val="0"/>
          <w:numId w:val="7"/>
        </w:numPr>
        <w:jc w:val="both"/>
      </w:pPr>
      <w:r w:rsidRPr="0001045A">
        <w:t>Poplatek ve výši stanovené podle čl. 5 odst. 1</w:t>
      </w:r>
      <w:r w:rsidR="00D17E60" w:rsidRPr="0001045A">
        <w:t xml:space="preserve"> </w:t>
      </w:r>
      <w:r w:rsidR="00C64221" w:rsidRPr="0001045A">
        <w:t>s dále uvedenou výjimkou</w:t>
      </w:r>
      <w:r w:rsidRPr="0001045A">
        <w:t xml:space="preserve"> je splatný v den zahájení užívání veřejného prostranství</w:t>
      </w:r>
      <w:r w:rsidR="00C64221" w:rsidRPr="0001045A">
        <w:t xml:space="preserve">, </w:t>
      </w:r>
      <w:r w:rsidRPr="0001045A">
        <w:t xml:space="preserve">nepřesáhne-li doba užívání veřejného prostranství dobu </w:t>
      </w:r>
      <w:r w:rsidR="0019043F" w:rsidRPr="0001045A">
        <w:t>pěti</w:t>
      </w:r>
      <w:r w:rsidRPr="0001045A">
        <w:t xml:space="preserve"> dnů</w:t>
      </w:r>
      <w:r w:rsidR="00C64221" w:rsidRPr="0001045A">
        <w:t>; p</w:t>
      </w:r>
      <w:r w:rsidRPr="0001045A">
        <w:t xml:space="preserve">ři užívání veřejného prostranství po dobu delší </w:t>
      </w:r>
      <w:r w:rsidR="0019043F" w:rsidRPr="0001045A">
        <w:t>pěti</w:t>
      </w:r>
      <w:r w:rsidRPr="0001045A">
        <w:t xml:space="preserve"> dnů je </w:t>
      </w:r>
      <w:r w:rsidR="00C64221" w:rsidRPr="0001045A">
        <w:t xml:space="preserve">pak </w:t>
      </w:r>
      <w:r w:rsidRPr="0001045A">
        <w:t>poplatek splatný nejpozději v den, kdy užívání veřejného prostranství skončilo.</w:t>
      </w:r>
      <w:r w:rsidR="0019043F" w:rsidRPr="0001045A">
        <w:t xml:space="preserve"> Poplatek ve výši stanovené podle čl. 5 odst. 1 písm. f) je </w:t>
      </w:r>
      <w:r w:rsidR="00C64221" w:rsidRPr="0001045A">
        <w:t xml:space="preserve">vždy </w:t>
      </w:r>
      <w:r w:rsidR="0019043F" w:rsidRPr="0001045A">
        <w:t xml:space="preserve">splatný v den zahájení užívání veřejného prostranství. </w:t>
      </w:r>
      <w:r w:rsidR="00287686" w:rsidRPr="0001045A">
        <w:t xml:space="preserve">V případě, že užívání veřejného prostranství přesáhne do více kalendářních let, je příslušná část poplatku v každém příslušném kalendářním roce splatná nejpozději do konce příslušného kalendářního roku užívání veřejného prostranství. </w:t>
      </w:r>
    </w:p>
    <w:p w:rsidR="00FA3837" w:rsidRPr="0001045A" w:rsidRDefault="00FA3837" w:rsidP="00FA3837">
      <w:pPr>
        <w:ind w:left="567"/>
        <w:jc w:val="both"/>
      </w:pPr>
    </w:p>
    <w:p w:rsidR="00FA3837" w:rsidRPr="0001045A" w:rsidRDefault="00FA3837" w:rsidP="00510717">
      <w:pPr>
        <w:numPr>
          <w:ilvl w:val="0"/>
          <w:numId w:val="7"/>
        </w:numPr>
        <w:jc w:val="both"/>
      </w:pPr>
      <w:r w:rsidRPr="0001045A">
        <w:t xml:space="preserve">Poplatek </w:t>
      </w:r>
      <w:r w:rsidR="002D5B2C" w:rsidRPr="0001045A">
        <w:t>stanovený měsíční nebo roční paušální sazbou je splatný do 15 dnů od</w:t>
      </w:r>
      <w:r w:rsidR="00C64221" w:rsidRPr="0001045A">
        <w:t xml:space="preserve"> počátku příslušného </w:t>
      </w:r>
      <w:r w:rsidR="00E6429F" w:rsidRPr="0001045A">
        <w:t xml:space="preserve">(měsíčního či ročního) </w:t>
      </w:r>
      <w:r w:rsidR="00C64221" w:rsidRPr="0001045A">
        <w:t>poplatkového období.</w:t>
      </w:r>
    </w:p>
    <w:p w:rsidR="00C64221" w:rsidRPr="0001045A" w:rsidRDefault="00C64221" w:rsidP="00C64221">
      <w:pPr>
        <w:jc w:val="both"/>
      </w:pPr>
    </w:p>
    <w:p w:rsidR="00FA3837" w:rsidRPr="0001045A" w:rsidRDefault="00FA3837" w:rsidP="00FA3837">
      <w:pPr>
        <w:numPr>
          <w:ilvl w:val="0"/>
          <w:numId w:val="7"/>
        </w:numPr>
        <w:jc w:val="both"/>
      </w:pPr>
      <w:r w:rsidRPr="0001045A">
        <w:t>Připadne-li konec lhůty splatnosti na sobotu, neděli nebo státem uznaný svátek, je dnem, ve   kterém je poplatník povinen svoji povinnost splnit, nejblíže následující pracovní den.</w:t>
      </w:r>
    </w:p>
    <w:p w:rsidR="00FA3837" w:rsidRPr="0001045A" w:rsidRDefault="00FA3837" w:rsidP="00FA3837">
      <w:pPr>
        <w:tabs>
          <w:tab w:val="left" w:pos="3780"/>
        </w:tabs>
        <w:jc w:val="both"/>
        <w:rPr>
          <w:color w:val="0070C0"/>
        </w:rPr>
      </w:pPr>
    </w:p>
    <w:p w:rsidR="00FA3837" w:rsidRDefault="00FA3837" w:rsidP="00FA3837">
      <w:pPr>
        <w:tabs>
          <w:tab w:val="left" w:pos="3780"/>
        </w:tabs>
        <w:ind w:left="567"/>
        <w:jc w:val="both"/>
        <w:rPr>
          <w:i/>
          <w:color w:val="0070C0"/>
          <w:highlight w:val="green"/>
          <w:u w:val="single"/>
        </w:rPr>
      </w:pPr>
    </w:p>
    <w:p w:rsidR="00287686" w:rsidRDefault="00287686" w:rsidP="00FA3837">
      <w:pPr>
        <w:tabs>
          <w:tab w:val="left" w:pos="3780"/>
        </w:tabs>
        <w:ind w:left="567"/>
        <w:jc w:val="both"/>
        <w:rPr>
          <w:i/>
          <w:color w:val="0070C0"/>
          <w:highlight w:val="green"/>
          <w:u w:val="single"/>
        </w:rPr>
      </w:pPr>
    </w:p>
    <w:p w:rsidR="00287686" w:rsidRDefault="00287686" w:rsidP="00FA3837">
      <w:pPr>
        <w:tabs>
          <w:tab w:val="left" w:pos="3780"/>
        </w:tabs>
        <w:ind w:left="567"/>
        <w:jc w:val="both"/>
        <w:rPr>
          <w:i/>
          <w:color w:val="0070C0"/>
          <w:highlight w:val="green"/>
          <w:u w:val="single"/>
        </w:rPr>
      </w:pPr>
    </w:p>
    <w:p w:rsidR="00FA3837" w:rsidRDefault="00FA3837" w:rsidP="00FA3837">
      <w:pPr>
        <w:spacing w:before="360"/>
        <w:jc w:val="center"/>
        <w:rPr>
          <w:b/>
        </w:rPr>
      </w:pPr>
      <w:r>
        <w:rPr>
          <w:b/>
        </w:rPr>
        <w:lastRenderedPageBreak/>
        <w:t>Čl. 7</w:t>
      </w:r>
    </w:p>
    <w:p w:rsidR="00FA3837" w:rsidRDefault="00FA3837" w:rsidP="00FA3837">
      <w:pPr>
        <w:pStyle w:val="Nzvylnk"/>
        <w:rPr>
          <w:szCs w:val="24"/>
        </w:rPr>
      </w:pPr>
      <w:r>
        <w:rPr>
          <w:szCs w:val="24"/>
        </w:rPr>
        <w:t xml:space="preserve">Osvobození </w:t>
      </w:r>
    </w:p>
    <w:p w:rsidR="00FA3837" w:rsidRDefault="00FA3837" w:rsidP="00FA3837">
      <w:pPr>
        <w:numPr>
          <w:ilvl w:val="0"/>
          <w:numId w:val="8"/>
        </w:numPr>
        <w:jc w:val="both"/>
      </w:pPr>
      <w:r>
        <w:t>Poplatek se neplatí:</w:t>
      </w:r>
    </w:p>
    <w:p w:rsidR="00FA3837" w:rsidRDefault="00FA3837" w:rsidP="00FA3837">
      <w:pPr>
        <w:spacing w:before="60"/>
        <w:ind w:left="567"/>
        <w:jc w:val="both"/>
      </w:pPr>
      <w:r>
        <w:t>a) za vyhrazení trvalého parkovacího místa pro osobu, která je držitelem průkazu ZTP nebo ZTP/P,</w:t>
      </w:r>
    </w:p>
    <w:p w:rsidR="00FA3837" w:rsidRDefault="00FA3837" w:rsidP="00FA3837">
      <w:pPr>
        <w:spacing w:before="60"/>
        <w:ind w:left="567"/>
        <w:jc w:val="both"/>
      </w:pPr>
      <w:r>
        <w:t>b) z akcí pořádaných na veřejném prostranství, jejichž celý výtěžek je odveden na charitativní a veřejně prospěšné účely</w:t>
      </w:r>
      <w:r w:rsidR="0005383B">
        <w:t>.</w:t>
      </w:r>
      <w:r>
        <w:rPr>
          <w:rStyle w:val="Znakapoznpodarou"/>
        </w:rPr>
        <w:footnoteReference w:id="6"/>
      </w:r>
      <w:r>
        <w:t xml:space="preserve"> </w:t>
      </w:r>
    </w:p>
    <w:p w:rsidR="00FA3837" w:rsidRDefault="00FA3837" w:rsidP="00FA3837">
      <w:pPr>
        <w:spacing w:before="60"/>
        <w:ind w:left="567"/>
        <w:jc w:val="both"/>
      </w:pPr>
    </w:p>
    <w:p w:rsidR="00FA3837" w:rsidRDefault="00FA3837" w:rsidP="00FA3837">
      <w:pPr>
        <w:spacing w:before="60"/>
        <w:jc w:val="both"/>
      </w:pPr>
      <w:r>
        <w:t>(2)    Od poplatku se dále osvobozuje:</w:t>
      </w:r>
    </w:p>
    <w:p w:rsidR="00FA3837" w:rsidRDefault="00FA3837" w:rsidP="00FA3837">
      <w:pPr>
        <w:spacing w:before="60"/>
        <w:jc w:val="both"/>
      </w:pPr>
    </w:p>
    <w:p w:rsidR="00FA3837" w:rsidRDefault="00FA3837" w:rsidP="00FA3837">
      <w:pPr>
        <w:numPr>
          <w:ilvl w:val="1"/>
          <w:numId w:val="9"/>
        </w:numPr>
        <w:spacing w:line="312" w:lineRule="auto"/>
        <w:jc w:val="both"/>
      </w:pPr>
      <w:r>
        <w:t>užívání veřejného prostranství vlastníkem pro potřeby tohoto vlastníka,</w:t>
      </w:r>
    </w:p>
    <w:p w:rsidR="00FA3837" w:rsidRDefault="00FA3837" w:rsidP="00FA3837">
      <w:pPr>
        <w:numPr>
          <w:ilvl w:val="1"/>
          <w:numId w:val="9"/>
        </w:numPr>
        <w:spacing w:line="312" w:lineRule="auto"/>
        <w:jc w:val="both"/>
      </w:pPr>
      <w:r>
        <w:t>užívání veřejného prostranství na základě platné soukromoprávní smlouvy o užívání tohoto veřejného prostranství s jeho vlastníkem,</w:t>
      </w:r>
    </w:p>
    <w:p w:rsidR="00FA3837" w:rsidRDefault="00FA3837" w:rsidP="00FA3837">
      <w:pPr>
        <w:numPr>
          <w:ilvl w:val="1"/>
          <w:numId w:val="9"/>
        </w:numPr>
        <w:spacing w:line="312" w:lineRule="auto"/>
        <w:jc w:val="both"/>
      </w:pPr>
      <w:r>
        <w:t>užívání veřejného prostranství pro umístění skládky</w:t>
      </w:r>
      <w:r w:rsidR="007B35B6">
        <w:t xml:space="preserve">, umístění stavebních zařízení a provádění výkopových prací, vše </w:t>
      </w:r>
      <w:r>
        <w:t>po dobu nepřesahující 24 hodin v jednom měsíci,</w:t>
      </w:r>
    </w:p>
    <w:p w:rsidR="00FA3837" w:rsidRDefault="00FA3837" w:rsidP="00FA3837">
      <w:pPr>
        <w:numPr>
          <w:ilvl w:val="1"/>
          <w:numId w:val="9"/>
        </w:numPr>
        <w:spacing w:line="312" w:lineRule="auto"/>
        <w:jc w:val="both"/>
      </w:pPr>
      <w:r>
        <w:t>užívání veřejného prostranství z důvodu havárie inženýrských sítí po dobu nepřesahující 48 hodin,</w:t>
      </w:r>
    </w:p>
    <w:p w:rsidR="00FA3837" w:rsidRDefault="00FA3837" w:rsidP="00FA3837">
      <w:pPr>
        <w:numPr>
          <w:ilvl w:val="1"/>
          <w:numId w:val="9"/>
        </w:numPr>
        <w:spacing w:line="312" w:lineRule="auto"/>
        <w:jc w:val="both"/>
      </w:pPr>
      <w:r>
        <w:t xml:space="preserve">užívání veřejného prostranství k umístění </w:t>
      </w:r>
      <w:r w:rsidR="00A461E5">
        <w:t>restaurační předzahrádky u</w:t>
      </w:r>
      <w:r>
        <w:t xml:space="preserve"> provozovn</w:t>
      </w:r>
      <w:r w:rsidR="00A461E5">
        <w:t>y</w:t>
      </w:r>
      <w:r>
        <w:t>, k níž má poplatník vlastnické nebo užívací právo,</w:t>
      </w:r>
    </w:p>
    <w:p w:rsidR="00FA3837" w:rsidRDefault="00FA3837" w:rsidP="00FA3837">
      <w:pPr>
        <w:numPr>
          <w:ilvl w:val="1"/>
          <w:numId w:val="9"/>
        </w:numPr>
        <w:spacing w:line="312" w:lineRule="auto"/>
        <w:jc w:val="both"/>
      </w:pPr>
      <w:r>
        <w:t>užívání veřejného prostranství právnickými osobami, jejichž zřizovatelem nebo zakladatelem je město Velké Meziříčí.</w:t>
      </w:r>
    </w:p>
    <w:p w:rsidR="00FA3837" w:rsidRDefault="00FA3837" w:rsidP="00FA3837">
      <w:pPr>
        <w:jc w:val="both"/>
      </w:pPr>
    </w:p>
    <w:p w:rsidR="00FA3837" w:rsidRDefault="00FA3837" w:rsidP="00FA3837">
      <w:pPr>
        <w:spacing w:before="120"/>
        <w:ind w:left="567" w:hanging="567"/>
        <w:jc w:val="both"/>
      </w:pPr>
      <w:r>
        <w:t>(3)</w:t>
      </w:r>
      <w:r>
        <w:tab/>
        <w:t xml:space="preserve">Údaje rozhodné pro osvobození dle tohoto článku je poplatník povinen ohlásit nejpozději v den zahájení užívání veřejného prostranství.         </w:t>
      </w:r>
    </w:p>
    <w:p w:rsidR="00FA3837" w:rsidRDefault="00FA3837" w:rsidP="00FA3837">
      <w:pPr>
        <w:spacing w:before="120"/>
        <w:ind w:left="567" w:hanging="567"/>
        <w:jc w:val="both"/>
      </w:pPr>
      <w:r>
        <w:t xml:space="preserve">(4) </w:t>
      </w:r>
      <w:r w:rsidR="007B35B6">
        <w:t xml:space="preserve">  </w:t>
      </w:r>
      <w:r>
        <w:t xml:space="preserve"> V případě, že poplatník nesplní povinnost ohlásit údaj rozhodný pro osvobození ve lhůtách stanovených touto vyhláškou nebo zákonem, nárok na osvobození zaniká.</w:t>
      </w:r>
      <w:r>
        <w:rPr>
          <w:rStyle w:val="Znakapoznpodarou"/>
        </w:rPr>
        <w:footnoteReference w:id="7"/>
      </w:r>
    </w:p>
    <w:p w:rsidR="00FA3837" w:rsidRDefault="00FA3837" w:rsidP="00FA3837">
      <w:pPr>
        <w:jc w:val="both"/>
      </w:pPr>
    </w:p>
    <w:p w:rsidR="00FA3837" w:rsidRDefault="00FA3837" w:rsidP="0005383B">
      <w:pPr>
        <w:pStyle w:val="slalnk"/>
        <w:rPr>
          <w:szCs w:val="24"/>
        </w:rPr>
      </w:pPr>
      <w:r>
        <w:rPr>
          <w:szCs w:val="24"/>
        </w:rPr>
        <w:t>Čl. 8</w:t>
      </w:r>
    </w:p>
    <w:p w:rsidR="00FA3837" w:rsidRDefault="0005383B" w:rsidP="00FA3837">
      <w:pPr>
        <w:pStyle w:val="Nzvylnk"/>
        <w:rPr>
          <w:szCs w:val="24"/>
        </w:rPr>
      </w:pPr>
      <w:r>
        <w:rPr>
          <w:szCs w:val="24"/>
        </w:rPr>
        <w:t>Přechodné a zrušovací</w:t>
      </w:r>
      <w:r w:rsidR="00FA3837">
        <w:rPr>
          <w:szCs w:val="24"/>
        </w:rPr>
        <w:t xml:space="preserve"> ustanovení</w:t>
      </w:r>
    </w:p>
    <w:p w:rsidR="0005383B" w:rsidRDefault="006C25B0" w:rsidP="006C25B0">
      <w:pPr>
        <w:pStyle w:val="Odstavecseseznamem"/>
        <w:numPr>
          <w:ilvl w:val="0"/>
          <w:numId w:val="11"/>
        </w:numPr>
        <w:spacing w:before="120"/>
        <w:jc w:val="both"/>
      </w:pPr>
      <w:r>
        <w:t>Poplatkové povinnosti vzniklé před nabytím účinnosti této vyh</w:t>
      </w:r>
      <w:r w:rsidR="006449E8">
        <w:t>l</w:t>
      </w:r>
      <w:r>
        <w:t>ášky se posuzují podle dosavadních právních předpisů.</w:t>
      </w:r>
    </w:p>
    <w:p w:rsidR="006C25B0" w:rsidRDefault="006C25B0" w:rsidP="006C25B0">
      <w:pPr>
        <w:pStyle w:val="Odstavecseseznamem"/>
        <w:spacing w:before="120"/>
        <w:jc w:val="both"/>
      </w:pPr>
    </w:p>
    <w:p w:rsidR="00FA3837" w:rsidRDefault="00FA3837" w:rsidP="0005383B">
      <w:pPr>
        <w:pStyle w:val="Odstavecseseznamem"/>
        <w:numPr>
          <w:ilvl w:val="0"/>
          <w:numId w:val="11"/>
        </w:numPr>
        <w:spacing w:before="120"/>
        <w:jc w:val="both"/>
      </w:pPr>
      <w:r>
        <w:t xml:space="preserve">Zrušuje se obecně závazná vyhláška města Velké Meziříčí č. </w:t>
      </w:r>
      <w:r w:rsidR="007B35B6">
        <w:t>4</w:t>
      </w:r>
      <w:r>
        <w:t>/20</w:t>
      </w:r>
      <w:r w:rsidR="006C25B0">
        <w:t>2</w:t>
      </w:r>
      <w:r w:rsidR="007B35B6">
        <w:t>4</w:t>
      </w:r>
      <w:r>
        <w:t>, o místním poplatku za užívání veřejného prostranství</w:t>
      </w:r>
      <w:r w:rsidRPr="0005383B">
        <w:rPr>
          <w:i/>
        </w:rPr>
        <w:t xml:space="preserve"> </w:t>
      </w:r>
      <w:r>
        <w:t>ze dne</w:t>
      </w:r>
      <w:r w:rsidRPr="0005383B">
        <w:rPr>
          <w:i/>
        </w:rPr>
        <w:t xml:space="preserve"> </w:t>
      </w:r>
      <w:r w:rsidR="006449E8">
        <w:t>2</w:t>
      </w:r>
      <w:r w:rsidR="007B35B6">
        <w:t>2.10.2024</w:t>
      </w:r>
      <w:r>
        <w:t>.</w:t>
      </w:r>
    </w:p>
    <w:p w:rsidR="00FA3837" w:rsidRDefault="00FA3837" w:rsidP="00FA3837">
      <w:pPr>
        <w:spacing w:before="120"/>
        <w:ind w:left="567"/>
        <w:jc w:val="both"/>
      </w:pPr>
    </w:p>
    <w:p w:rsidR="00FA3837" w:rsidRDefault="00FA3837" w:rsidP="00FA3837">
      <w:pPr>
        <w:pStyle w:val="slalnk"/>
        <w:rPr>
          <w:szCs w:val="24"/>
        </w:rPr>
      </w:pPr>
      <w:r>
        <w:rPr>
          <w:szCs w:val="24"/>
        </w:rPr>
        <w:lastRenderedPageBreak/>
        <w:t xml:space="preserve">Čl. </w:t>
      </w:r>
      <w:r w:rsidR="006C25B0">
        <w:rPr>
          <w:szCs w:val="24"/>
        </w:rPr>
        <w:t>9</w:t>
      </w:r>
    </w:p>
    <w:p w:rsidR="00FA3837" w:rsidRDefault="00FA3837" w:rsidP="00FA3837">
      <w:pPr>
        <w:pStyle w:val="Nzvylnk"/>
        <w:rPr>
          <w:szCs w:val="24"/>
        </w:rPr>
      </w:pPr>
      <w:r>
        <w:rPr>
          <w:szCs w:val="24"/>
        </w:rPr>
        <w:t>Účinnost</w:t>
      </w:r>
    </w:p>
    <w:p w:rsidR="00FA3837" w:rsidRDefault="00FA3837" w:rsidP="00CB425D">
      <w:pPr>
        <w:ind w:firstLine="708"/>
        <w:jc w:val="both"/>
      </w:pPr>
      <w:r>
        <w:t xml:space="preserve">Tato vyhláška nabývá účinnosti </w:t>
      </w:r>
      <w:r w:rsidR="00627FB4">
        <w:t>počátkem patnáctého dne následujícího po dni jejího vyhlášení.</w:t>
      </w:r>
    </w:p>
    <w:p w:rsidR="00FA3837" w:rsidRDefault="00FA3837" w:rsidP="00FA3837">
      <w:pPr>
        <w:pStyle w:val="Zkladntext"/>
        <w:tabs>
          <w:tab w:val="left" w:pos="1440"/>
          <w:tab w:val="left" w:pos="7020"/>
        </w:tabs>
        <w:spacing w:after="0"/>
        <w:rPr>
          <w:i/>
        </w:rPr>
      </w:pPr>
      <w:r>
        <w:rPr>
          <w:i/>
        </w:rPr>
        <w:tab/>
      </w:r>
    </w:p>
    <w:p w:rsidR="00FA3837" w:rsidRDefault="00FA3837" w:rsidP="00FA3837">
      <w:pPr>
        <w:pStyle w:val="Zkladntext"/>
        <w:tabs>
          <w:tab w:val="left" w:pos="1440"/>
          <w:tab w:val="left" w:pos="7020"/>
        </w:tabs>
        <w:spacing w:after="0"/>
        <w:rPr>
          <w:i/>
        </w:rPr>
      </w:pPr>
    </w:p>
    <w:p w:rsidR="00FA3837" w:rsidRDefault="00FA3837" w:rsidP="00FA3837">
      <w:pPr>
        <w:pStyle w:val="Zkladntext"/>
        <w:tabs>
          <w:tab w:val="left" w:pos="1440"/>
          <w:tab w:val="left" w:pos="7020"/>
        </w:tabs>
        <w:spacing w:after="0"/>
        <w:rPr>
          <w:i/>
        </w:rPr>
      </w:pPr>
    </w:p>
    <w:p w:rsidR="00FA3837" w:rsidRDefault="00FA3837" w:rsidP="00FA3837">
      <w:pPr>
        <w:pStyle w:val="Zkladntext"/>
        <w:tabs>
          <w:tab w:val="left" w:pos="1440"/>
          <w:tab w:val="left" w:pos="7020"/>
        </w:tabs>
        <w:spacing w:after="0"/>
        <w:rPr>
          <w:i/>
        </w:rPr>
      </w:pPr>
    </w:p>
    <w:p w:rsidR="00925E8C" w:rsidRDefault="00FA3837" w:rsidP="00925E8C">
      <w:pPr>
        <w:pStyle w:val="Zkladntext"/>
        <w:tabs>
          <w:tab w:val="left" w:pos="1440"/>
          <w:tab w:val="left" w:pos="7020"/>
        </w:tabs>
        <w:spacing w:after="0"/>
        <w:rPr>
          <w:i/>
        </w:rPr>
      </w:pPr>
      <w:r>
        <w:rPr>
          <w:i/>
        </w:rPr>
        <w:tab/>
      </w:r>
      <w:r>
        <w:rPr>
          <w:i/>
        </w:rPr>
        <w:tab/>
      </w:r>
    </w:p>
    <w:p w:rsidR="00FA3837" w:rsidRPr="00925E8C" w:rsidRDefault="00FA3837" w:rsidP="00925E8C">
      <w:pPr>
        <w:pStyle w:val="Zkladntext"/>
        <w:tabs>
          <w:tab w:val="left" w:pos="1440"/>
          <w:tab w:val="left" w:pos="7020"/>
        </w:tabs>
        <w:spacing w:after="0"/>
        <w:rPr>
          <w:i/>
        </w:rPr>
      </w:pPr>
      <w:r>
        <w:t>Ing. arch. Alexandros Kaminaras</w:t>
      </w:r>
      <w:r w:rsidR="009241D3">
        <w:t xml:space="preserve"> </w:t>
      </w:r>
      <w:r w:rsidR="00925E8C">
        <w:t>v. r.</w:t>
      </w:r>
      <w:r w:rsidR="006449E8">
        <w:t xml:space="preserve">                                           </w:t>
      </w:r>
      <w:r w:rsidR="00CE0B49">
        <w:t xml:space="preserve">   </w:t>
      </w:r>
      <w:r w:rsidR="006449E8">
        <w:t>Martin Kaman</w:t>
      </w:r>
      <w:r w:rsidR="00925E8C">
        <w:t xml:space="preserve"> v. r.</w:t>
      </w:r>
      <w:bookmarkStart w:id="0" w:name="_GoBack"/>
      <w:bookmarkEnd w:id="0"/>
    </w:p>
    <w:p w:rsidR="00FA3837" w:rsidRDefault="009241D3" w:rsidP="00FA3837">
      <w:pPr>
        <w:pStyle w:val="Zkladntext"/>
        <w:tabs>
          <w:tab w:val="left" w:pos="1080"/>
          <w:tab w:val="left" w:pos="7020"/>
        </w:tabs>
        <w:spacing w:after="0"/>
      </w:pPr>
      <w:r>
        <w:t xml:space="preserve">                </w:t>
      </w:r>
      <w:r w:rsidR="006449E8">
        <w:t xml:space="preserve">      s</w:t>
      </w:r>
      <w:r w:rsidR="00FA3837">
        <w:t>tarosta</w:t>
      </w:r>
      <w:r w:rsidR="006449E8">
        <w:t xml:space="preserve">                                                                         </w:t>
      </w:r>
      <w:r w:rsidR="00CE0B49">
        <w:t xml:space="preserve">  </w:t>
      </w:r>
      <w:r w:rsidR="00627FB4">
        <w:t xml:space="preserve"> </w:t>
      </w:r>
      <w:r w:rsidR="00CE0B49">
        <w:t xml:space="preserve"> </w:t>
      </w:r>
      <w:r w:rsidR="006449E8">
        <w:t>místostarosta</w:t>
      </w:r>
    </w:p>
    <w:p w:rsidR="00FA3837" w:rsidRDefault="00FA3837" w:rsidP="00FA3837">
      <w:pPr>
        <w:pStyle w:val="Zkladntext"/>
        <w:tabs>
          <w:tab w:val="left" w:pos="1080"/>
          <w:tab w:val="left" w:pos="7020"/>
        </w:tabs>
        <w:spacing w:after="0"/>
      </w:pPr>
    </w:p>
    <w:p w:rsidR="00FA3837" w:rsidRDefault="00FA3837" w:rsidP="00FA3837">
      <w:pPr>
        <w:tabs>
          <w:tab w:val="left" w:pos="1080"/>
          <w:tab w:val="left" w:pos="7020"/>
        </w:tabs>
      </w:pPr>
    </w:p>
    <w:p w:rsidR="00FA3837" w:rsidRDefault="00FA3837" w:rsidP="00FA3837">
      <w:pPr>
        <w:tabs>
          <w:tab w:val="left" w:pos="1080"/>
          <w:tab w:val="left" w:pos="7020"/>
        </w:tabs>
      </w:pPr>
    </w:p>
    <w:p w:rsidR="00FA3837" w:rsidRDefault="00FA3837" w:rsidP="00FA3837">
      <w:pPr>
        <w:pStyle w:val="Zkladntext"/>
        <w:tabs>
          <w:tab w:val="left" w:pos="1080"/>
          <w:tab w:val="left" w:pos="7020"/>
        </w:tabs>
      </w:pPr>
    </w:p>
    <w:p w:rsidR="00FA3837" w:rsidRDefault="00FA3837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701B70" w:rsidRDefault="00701B70" w:rsidP="00FA3837">
      <w:pPr>
        <w:pStyle w:val="Zkladntext"/>
        <w:tabs>
          <w:tab w:val="left" w:pos="1080"/>
          <w:tab w:val="left" w:pos="7020"/>
        </w:tabs>
      </w:pPr>
    </w:p>
    <w:p w:rsidR="00FA3837" w:rsidRDefault="00FA3837" w:rsidP="00FA3837">
      <w:pPr>
        <w:pStyle w:val="Zkladntext"/>
        <w:tabs>
          <w:tab w:val="left" w:pos="1080"/>
          <w:tab w:val="left" w:pos="7020"/>
        </w:tabs>
      </w:pPr>
    </w:p>
    <w:sectPr w:rsidR="00FA3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837" w:rsidRDefault="00FA3837" w:rsidP="00FA3837">
      <w:r>
        <w:separator/>
      </w:r>
    </w:p>
  </w:endnote>
  <w:endnote w:type="continuationSeparator" w:id="0">
    <w:p w:rsidR="00FA3837" w:rsidRDefault="00FA3837" w:rsidP="00FA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837" w:rsidRDefault="00FA3837" w:rsidP="00FA3837">
      <w:r>
        <w:separator/>
      </w:r>
    </w:p>
  </w:footnote>
  <w:footnote w:type="continuationSeparator" w:id="0">
    <w:p w:rsidR="00FA3837" w:rsidRDefault="00FA3837" w:rsidP="00FA3837">
      <w:r>
        <w:continuationSeparator/>
      </w:r>
    </w:p>
  </w:footnote>
  <w:footnote w:id="1">
    <w:p w:rsidR="00FA3837" w:rsidRDefault="00FA3837" w:rsidP="00FA3837">
      <w:pPr>
        <w:pStyle w:val="Textpoznpodarou"/>
        <w:jc w:val="both"/>
        <w:rPr>
          <w:dstrike/>
          <w:color w:val="FF0000"/>
        </w:rPr>
      </w:pPr>
      <w:r>
        <w:rPr>
          <w:rStyle w:val="Znakapoznpodarou"/>
        </w:rPr>
        <w:footnoteRef/>
      </w:r>
      <w:r>
        <w:t xml:space="preserve"> § 15 odst. 1 zákona o místních poplatcích</w:t>
      </w:r>
    </w:p>
  </w:footnote>
  <w:footnote w:id="2">
    <w:p w:rsidR="00FA3837" w:rsidRDefault="00FA3837" w:rsidP="00FA3837">
      <w:pPr>
        <w:pStyle w:val="Textpoznpodarou"/>
      </w:pPr>
      <w:r>
        <w:rPr>
          <w:rStyle w:val="Znakapoznpodarou"/>
        </w:rPr>
        <w:footnoteRef/>
      </w:r>
      <w:r>
        <w:t xml:space="preserve"> § 4 odst. 1 zákona o místních poplatcích</w:t>
      </w:r>
    </w:p>
  </w:footnote>
  <w:footnote w:id="3">
    <w:p w:rsidR="00FA3837" w:rsidRDefault="00FA3837" w:rsidP="00FA3837">
      <w:pPr>
        <w:pStyle w:val="Textpoznpodarou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§ 4 odst. 2 zákona o místních poplatcích</w:t>
      </w:r>
    </w:p>
  </w:footnote>
  <w:footnote w:id="4">
    <w:p w:rsidR="00FA3837" w:rsidRDefault="00FA3837" w:rsidP="00FA3837">
      <w:pPr>
        <w:pStyle w:val="Textpoznpodarou"/>
      </w:pPr>
      <w:r>
        <w:rPr>
          <w:rStyle w:val="Znakapoznpodarou"/>
        </w:rPr>
        <w:footnoteRef/>
      </w:r>
      <w:r>
        <w:t xml:space="preserve"> § 14a odst. </w:t>
      </w:r>
      <w:r w:rsidR="003829CB">
        <w:t xml:space="preserve">1 a </w:t>
      </w:r>
      <w:r>
        <w:t>2 zákona o místních poplatcích</w:t>
      </w:r>
      <w:r w:rsidR="003829CB">
        <w:t>; v ohlášení poplatník uvede zejména své identifikační údaje a skutečnosti rozhodné pro stanovení poplatku</w:t>
      </w:r>
    </w:p>
  </w:footnote>
  <w:footnote w:id="5">
    <w:p w:rsidR="00FA3837" w:rsidRDefault="00FA3837" w:rsidP="00FA3837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§ 14a odst. 4 zákona o místních poplatcích</w:t>
      </w:r>
    </w:p>
  </w:footnote>
  <w:footnote w:id="6">
    <w:p w:rsidR="00FA3837" w:rsidRDefault="0005383B" w:rsidP="00FA3837">
      <w:pPr>
        <w:pStyle w:val="Textpoznpodarou"/>
      </w:pPr>
      <w:r>
        <w:rPr>
          <w:vertAlign w:val="superscript"/>
        </w:rPr>
        <w:t>6</w:t>
      </w:r>
      <w:r w:rsidR="00FA3837">
        <w:t xml:space="preserve"> § 4 odst. 1 zákona o místních poplatcích</w:t>
      </w:r>
    </w:p>
  </w:footnote>
  <w:footnote w:id="7">
    <w:p w:rsidR="00FA3837" w:rsidRDefault="00FA3837" w:rsidP="00FA3837">
      <w:pPr>
        <w:pStyle w:val="Textpoznpodarou"/>
      </w:pPr>
      <w:r>
        <w:rPr>
          <w:rStyle w:val="Znakapoznpodarou"/>
        </w:rPr>
        <w:footnoteRef/>
      </w:r>
      <w:r>
        <w:t xml:space="preserve"> § 14a odst. 6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F07755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50D1F3C"/>
    <w:multiLevelType w:val="hybridMultilevel"/>
    <w:tmpl w:val="9D6EF4C4"/>
    <w:lvl w:ilvl="0" w:tplc="9D04323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E5E4B"/>
    <w:multiLevelType w:val="multilevel"/>
    <w:tmpl w:val="A8FEA3DC"/>
    <w:lvl w:ilvl="0">
      <w:start w:val="3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837"/>
    <w:rsid w:val="0001045A"/>
    <w:rsid w:val="0005383B"/>
    <w:rsid w:val="00126BA7"/>
    <w:rsid w:val="001742A7"/>
    <w:rsid w:val="0019043F"/>
    <w:rsid w:val="00190ECA"/>
    <w:rsid w:val="001A0679"/>
    <w:rsid w:val="00287686"/>
    <w:rsid w:val="002D5B2C"/>
    <w:rsid w:val="003829CB"/>
    <w:rsid w:val="00554F2A"/>
    <w:rsid w:val="005577EC"/>
    <w:rsid w:val="005859FE"/>
    <w:rsid w:val="00627FB4"/>
    <w:rsid w:val="006449E8"/>
    <w:rsid w:val="006B305A"/>
    <w:rsid w:val="006C25B0"/>
    <w:rsid w:val="00701B70"/>
    <w:rsid w:val="007B35B6"/>
    <w:rsid w:val="008133E9"/>
    <w:rsid w:val="009241D3"/>
    <w:rsid w:val="00925E8C"/>
    <w:rsid w:val="009B0DD6"/>
    <w:rsid w:val="00A461E5"/>
    <w:rsid w:val="00C07BDC"/>
    <w:rsid w:val="00C64221"/>
    <w:rsid w:val="00CA7821"/>
    <w:rsid w:val="00CB0E0F"/>
    <w:rsid w:val="00CB425D"/>
    <w:rsid w:val="00CE0B49"/>
    <w:rsid w:val="00D17E60"/>
    <w:rsid w:val="00D82C70"/>
    <w:rsid w:val="00DC2363"/>
    <w:rsid w:val="00E6429F"/>
    <w:rsid w:val="00ED58B7"/>
    <w:rsid w:val="00F31A3A"/>
    <w:rsid w:val="00F347EB"/>
    <w:rsid w:val="00FA3837"/>
    <w:rsid w:val="00FD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5A3C"/>
  <w15:chartTrackingRefBased/>
  <w15:docId w15:val="{46C08A36-D227-42C9-A712-E2E60B14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FA3837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A3837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A383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A383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lalnk">
    <w:name w:val="Čísla článků"/>
    <w:basedOn w:val="Normln"/>
    <w:rsid w:val="00FA3837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FA3837"/>
    <w:pPr>
      <w:spacing w:before="60" w:after="160"/>
    </w:pPr>
  </w:style>
  <w:style w:type="character" w:styleId="Znakapoznpodarou">
    <w:name w:val="footnote reference"/>
    <w:semiHidden/>
    <w:unhideWhenUsed/>
    <w:rsid w:val="00FA3837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6BA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6BA7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053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1297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Drápelová Vilma</dc:creator>
  <cp:keywords/>
  <dc:description/>
  <cp:lastModifiedBy>Drápelová Běhalová Vilma</cp:lastModifiedBy>
  <cp:revision>12</cp:revision>
  <cp:lastPrinted>2022-05-04T06:49:00Z</cp:lastPrinted>
  <dcterms:created xsi:type="dcterms:W3CDTF">2026-08-07T08:51:00Z</dcterms:created>
  <dcterms:modified xsi:type="dcterms:W3CDTF">2026-09-17T05:16:00Z</dcterms:modified>
</cp:coreProperties>
</file>