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D856" w14:textId="77777777" w:rsidR="00EB0878" w:rsidRDefault="007D5E20" w:rsidP="00EB0878">
      <w:pPr>
        <w:pStyle w:val="Nadpis1"/>
      </w:pPr>
      <w:r w:rsidRPr="00927766">
        <w:t>Město</w:t>
      </w:r>
      <w:r>
        <w:t xml:space="preserve"> </w:t>
      </w:r>
      <w:r w:rsidRPr="00927766">
        <w:t>Mariánské Lázně</w:t>
      </w:r>
    </w:p>
    <w:p w14:paraId="0A1D30BD" w14:textId="77777777" w:rsidR="007D5E20" w:rsidRPr="00927766" w:rsidRDefault="00EB0878" w:rsidP="00EB0878">
      <w:pPr>
        <w:pStyle w:val="Nadpis1"/>
        <w:rPr>
          <w:sz w:val="28"/>
          <w:szCs w:val="28"/>
        </w:rPr>
      </w:pPr>
      <w:r>
        <w:rPr>
          <w:sz w:val="28"/>
          <w:szCs w:val="28"/>
        </w:rPr>
        <w:t>Zastupitelstvo města Mariánské Lázně</w:t>
      </w:r>
    </w:p>
    <w:p w14:paraId="1CE37FCE" w14:textId="77777777" w:rsidR="00927766" w:rsidRDefault="007D5E20" w:rsidP="00927766">
      <w:pPr>
        <w:pStyle w:val="Nadpis1"/>
      </w:pPr>
      <w:r w:rsidRPr="00927766">
        <w:t xml:space="preserve">Obecně závazná vyhláška </w:t>
      </w:r>
      <w:r w:rsidR="00EB0878">
        <w:t xml:space="preserve">města Mariánské Lázně o Fondu z pobytu </w:t>
      </w:r>
      <w:r w:rsidRPr="00927766">
        <w:t>č.</w:t>
      </w:r>
      <w:r w:rsidR="00A74122" w:rsidRPr="00927766">
        <w:t xml:space="preserve"> </w:t>
      </w:r>
      <w:r w:rsidR="00CB3AD0">
        <w:t>4/2024</w:t>
      </w:r>
    </w:p>
    <w:p w14:paraId="5EAABDB4" w14:textId="77777777" w:rsidR="007D5E20" w:rsidRPr="00927766" w:rsidRDefault="007D5E20" w:rsidP="00927766">
      <w:pPr>
        <w:pStyle w:val="Nadpis1"/>
        <w:rPr>
          <w:b w:val="0"/>
          <w:sz w:val="32"/>
        </w:rPr>
      </w:pPr>
      <w:r w:rsidRPr="00927766">
        <w:rPr>
          <w:b w:val="0"/>
          <w:sz w:val="32"/>
        </w:rPr>
        <w:t xml:space="preserve"> </w:t>
      </w:r>
    </w:p>
    <w:p w14:paraId="573C8140" w14:textId="77777777" w:rsidR="007D5E20" w:rsidRDefault="007D5E20">
      <w:pPr>
        <w:pStyle w:val="Zkladntext"/>
        <w:rPr>
          <w:sz w:val="28"/>
        </w:rPr>
      </w:pPr>
    </w:p>
    <w:p w14:paraId="47374C71" w14:textId="10511181" w:rsidR="007D5E20" w:rsidRDefault="007D5E20" w:rsidP="00927766">
      <w:pPr>
        <w:pStyle w:val="vodpedpisu"/>
      </w:pPr>
      <w:r>
        <w:t xml:space="preserve">Zastupitelstvo </w:t>
      </w:r>
      <w:r w:rsidR="000D52DA">
        <w:t>m</w:t>
      </w:r>
      <w:r>
        <w:t>ěsta Mariánské Lázně</w:t>
      </w:r>
      <w:r w:rsidR="009E753B">
        <w:t xml:space="preserve"> </w:t>
      </w:r>
      <w:r w:rsidR="009E753B" w:rsidRPr="009E753B">
        <w:t>se na svém zasedání dne 25.</w:t>
      </w:r>
      <w:r w:rsidR="009E753B">
        <w:t xml:space="preserve"> </w:t>
      </w:r>
      <w:r w:rsidR="009E753B" w:rsidRPr="009E753B">
        <w:t>06.</w:t>
      </w:r>
      <w:r w:rsidR="009E753B">
        <w:t xml:space="preserve"> </w:t>
      </w:r>
      <w:r w:rsidR="009E753B" w:rsidRPr="009E753B">
        <w:t>2024 usnesením</w:t>
      </w:r>
      <w:r w:rsidR="009E753B">
        <w:br/>
      </w:r>
      <w:r w:rsidR="009E753B" w:rsidRPr="009E753B">
        <w:t>č. ZM/3</w:t>
      </w:r>
      <w:r w:rsidR="009E753B">
        <w:t>30</w:t>
      </w:r>
      <w:r w:rsidR="009E753B" w:rsidRPr="009E753B">
        <w:t xml:space="preserve">/24 </w:t>
      </w:r>
      <w:r w:rsidR="009E753B">
        <w:t>usneslo vydat</w:t>
      </w:r>
      <w:r>
        <w:t xml:space="preserve"> </w:t>
      </w:r>
      <w:r w:rsidR="009E753B">
        <w:t>na základě</w:t>
      </w:r>
      <w:r w:rsidR="00E416C4">
        <w:t xml:space="preserve"> čl. 104 odst. 3 Ústavy České republiky a v souladu s </w:t>
      </w:r>
      <w:r>
        <w:t xml:space="preserve">ustanovením </w:t>
      </w:r>
      <w:r w:rsidR="009F589C" w:rsidRPr="003B6C83">
        <w:t>§ 35</w:t>
      </w:r>
      <w:r w:rsidR="009F589C">
        <w:t xml:space="preserve"> a § </w:t>
      </w:r>
      <w:r>
        <w:t xml:space="preserve">84 odst. 2, písmene c) a h) zákona č. 128/2000 Sb., o obcích (obecní zřízení), </w:t>
      </w:r>
      <w:r w:rsidRPr="008C3FCD">
        <w:t>ve znění pozdějších předpisů,</w:t>
      </w:r>
      <w:r>
        <w:t xml:space="preserve"> </w:t>
      </w:r>
      <w:r w:rsidR="00EA2923">
        <w:t>tuto</w:t>
      </w:r>
      <w:r>
        <w:t xml:space="preserve"> obecně závazn</w:t>
      </w:r>
      <w:r w:rsidR="00EA2923">
        <w:t>ou</w:t>
      </w:r>
      <w:r>
        <w:t xml:space="preserve"> vyhláš</w:t>
      </w:r>
      <w:r w:rsidR="00EA2923">
        <w:t>ku</w:t>
      </w:r>
      <w:r>
        <w:t>:</w:t>
      </w:r>
    </w:p>
    <w:p w14:paraId="2F7C5CE0" w14:textId="77777777" w:rsidR="007D5E20" w:rsidRPr="00504801" w:rsidRDefault="007D5E20" w:rsidP="00927766">
      <w:pPr>
        <w:pStyle w:val="Zkladntext2"/>
      </w:pPr>
    </w:p>
    <w:p w14:paraId="5103BE56" w14:textId="77777777" w:rsidR="007D5E20" w:rsidRPr="00927766" w:rsidRDefault="007D5E20" w:rsidP="00927766">
      <w:pPr>
        <w:pStyle w:val="Nadpis3"/>
        <w:spacing w:before="0" w:after="0"/>
        <w:jc w:val="center"/>
        <w:rPr>
          <w:rFonts w:ascii="Times New Roman" w:hAnsi="Times New Roman"/>
          <w:bCs w:val="0"/>
          <w:sz w:val="28"/>
          <w:szCs w:val="20"/>
        </w:rPr>
      </w:pPr>
      <w:r w:rsidRPr="00927766">
        <w:rPr>
          <w:rFonts w:ascii="Times New Roman" w:hAnsi="Times New Roman"/>
          <w:bCs w:val="0"/>
          <w:sz w:val="28"/>
          <w:szCs w:val="20"/>
        </w:rPr>
        <w:t>Článek 1</w:t>
      </w:r>
    </w:p>
    <w:p w14:paraId="17A9D597" w14:textId="77777777" w:rsidR="007D5E20" w:rsidRDefault="007D5E20" w:rsidP="00927766">
      <w:pPr>
        <w:pStyle w:val="Nadpis4"/>
      </w:pPr>
      <w:r>
        <w:t>Úvodní ustanovení</w:t>
      </w:r>
    </w:p>
    <w:p w14:paraId="6973CE5B" w14:textId="77777777" w:rsidR="00927766" w:rsidRPr="00927766" w:rsidRDefault="00927766" w:rsidP="00927766">
      <w:pPr>
        <w:pStyle w:val="Zkladntext2"/>
      </w:pPr>
    </w:p>
    <w:p w14:paraId="1AC0645C" w14:textId="77777777" w:rsidR="007D5E20" w:rsidRDefault="007D5E20" w:rsidP="00927766">
      <w:pPr>
        <w:pStyle w:val="Zkladntext"/>
        <w:numPr>
          <w:ilvl w:val="0"/>
          <w:numId w:val="15"/>
        </w:numPr>
        <w:spacing w:line="240" w:lineRule="auto"/>
        <w:ind w:left="357" w:hanging="357"/>
        <w:jc w:val="both"/>
      </w:pPr>
      <w:r>
        <w:t xml:space="preserve">Město Mariánské Lázně zřídilo Fond </w:t>
      </w:r>
      <w:r w:rsidR="006E3906">
        <w:t xml:space="preserve">z pobytu </w:t>
      </w:r>
      <w:r>
        <w:t>města Mariánské Lázně (dále jen fond) jako trvalý účelový fond města Mariánské Lázně.</w:t>
      </w:r>
    </w:p>
    <w:p w14:paraId="61D6D518" w14:textId="77777777" w:rsidR="007D5E20" w:rsidRDefault="007D5E20" w:rsidP="00927766">
      <w:pPr>
        <w:pStyle w:val="Zkladntext"/>
        <w:numPr>
          <w:ilvl w:val="0"/>
          <w:numId w:val="15"/>
        </w:numPr>
        <w:spacing w:line="240" w:lineRule="auto"/>
        <w:jc w:val="both"/>
      </w:pPr>
      <w:r>
        <w:t>Fond je určen</w:t>
      </w:r>
      <w:r w:rsidR="006E3906">
        <w:t xml:space="preserve"> </w:t>
      </w:r>
      <w:r>
        <w:t>k</w:t>
      </w:r>
      <w:r w:rsidR="006E3906">
        <w:t> </w:t>
      </w:r>
      <w:r w:rsidR="0012021A">
        <w:t>zajištění</w:t>
      </w:r>
      <w:r w:rsidR="006E3906">
        <w:t xml:space="preserve"> závazků města plynoucích z partnerství, členství či smluvního vztahu</w:t>
      </w:r>
      <w:r w:rsidR="0012021A">
        <w:t>, dále k realizaci neinvestičních aktivit v oblasti cestovního ruchu a lázeňství (marketingové aktivity, rozvojové aktivity, informační a orientační systém a kulturní akce)</w:t>
      </w:r>
      <w:r w:rsidR="001A6773">
        <w:t xml:space="preserve">, </w:t>
      </w:r>
      <w:r w:rsidR="0095326D">
        <w:t>k</w:t>
      </w:r>
      <w:r w:rsidR="00A953E0">
        <w:t> </w:t>
      </w:r>
      <w:r w:rsidR="0095326D">
        <w:t>pořízení</w:t>
      </w:r>
      <w:r w:rsidR="00A953E0">
        <w:t>, opravám</w:t>
      </w:r>
      <w:r w:rsidR="0095326D">
        <w:t xml:space="preserve"> a </w:t>
      </w:r>
      <w:r w:rsidR="00A953E0">
        <w:t>dále k rekonstrukcím, modernizacím a technick</w:t>
      </w:r>
      <w:r w:rsidR="007E3D0F">
        <w:t>ému</w:t>
      </w:r>
      <w:r w:rsidR="00A953E0">
        <w:t xml:space="preserve"> zhodnocení </w:t>
      </w:r>
      <w:r w:rsidR="0095326D">
        <w:t>majetku města</w:t>
      </w:r>
      <w:r w:rsidR="007A0850">
        <w:t xml:space="preserve">, k poskytování majetkových hodnot </w:t>
      </w:r>
      <w:r w:rsidR="00F12479">
        <w:t>vlastním</w:t>
      </w:r>
      <w:r w:rsidR="007A0850">
        <w:t xml:space="preserve"> subjektům a darů</w:t>
      </w:r>
      <w:r w:rsidR="00F12479">
        <w:t xml:space="preserve"> </w:t>
      </w:r>
      <w:r w:rsidR="00675C3D">
        <w:t xml:space="preserve">vlastním i </w:t>
      </w:r>
      <w:r w:rsidR="00F12479">
        <w:t xml:space="preserve">cizím subjektům </w:t>
      </w:r>
      <w:r w:rsidR="001A6773">
        <w:t xml:space="preserve">na výstavbu, opravy a rekonstrukce </w:t>
      </w:r>
      <w:r w:rsidR="00F12479">
        <w:t>movitých i nemovitých věcí</w:t>
      </w:r>
      <w:r w:rsidR="001A6773">
        <w:t>. C</w:t>
      </w:r>
      <w:r>
        <w:t>ílem</w:t>
      </w:r>
      <w:r w:rsidR="001A6773">
        <w:t xml:space="preserve"> je</w:t>
      </w:r>
      <w:r>
        <w:t xml:space="preserve"> zajistit rozvoj </w:t>
      </w:r>
      <w:r w:rsidR="001A6773">
        <w:t xml:space="preserve">města </w:t>
      </w:r>
      <w:r>
        <w:t>jako významného lázeňského města a střediska cestovního ruchu.</w:t>
      </w:r>
    </w:p>
    <w:p w14:paraId="09B9D1FD" w14:textId="77777777" w:rsidR="007D5E20" w:rsidRPr="00AD4737" w:rsidRDefault="007D5E20" w:rsidP="00CB1A3D">
      <w:pPr>
        <w:pStyle w:val="Zkladntext"/>
        <w:numPr>
          <w:ilvl w:val="0"/>
          <w:numId w:val="15"/>
        </w:numPr>
        <w:spacing w:line="240" w:lineRule="auto"/>
        <w:jc w:val="both"/>
      </w:pPr>
      <w:r w:rsidRPr="00AD4737">
        <w:t xml:space="preserve">Prostředky fondu jsou poskytovány formou přímého financování </w:t>
      </w:r>
      <w:r w:rsidR="00B32863">
        <w:t>neinvestičních</w:t>
      </w:r>
      <w:r w:rsidR="007E3D0F">
        <w:t xml:space="preserve"> i investičních</w:t>
      </w:r>
      <w:r w:rsidR="00B32863">
        <w:t xml:space="preserve"> </w:t>
      </w:r>
      <w:r w:rsidRPr="00AD4737">
        <w:t>výdajů města</w:t>
      </w:r>
      <w:bookmarkStart w:id="0" w:name="InLink 2"/>
      <w:r w:rsidR="00AD4737" w:rsidRPr="00AD4737">
        <w:t xml:space="preserve"> a</w:t>
      </w:r>
      <w:r w:rsidR="00DA50AA" w:rsidRPr="00AD4737">
        <w:t xml:space="preserve"> </w:t>
      </w:r>
      <w:r w:rsidR="00442275">
        <w:t>majetkových hodnot/</w:t>
      </w:r>
      <w:r w:rsidR="006A26DA">
        <w:t>darů</w:t>
      </w:r>
      <w:r w:rsidR="00CB1A3D" w:rsidRPr="00AD4737">
        <w:t xml:space="preserve"> </w:t>
      </w:r>
      <w:r w:rsidR="00DA50AA" w:rsidRPr="00AD4737">
        <w:t xml:space="preserve">na základě rozhodnutí </w:t>
      </w:r>
      <w:r w:rsidR="00AD4737" w:rsidRPr="00AD4737">
        <w:t xml:space="preserve">zastupitelstva </w:t>
      </w:r>
      <w:r w:rsidR="00DA50AA" w:rsidRPr="00AD4737">
        <w:t>města</w:t>
      </w:r>
      <w:r w:rsidR="00004B9D" w:rsidRPr="00AD4737">
        <w:t>, a</w:t>
      </w:r>
      <w:r w:rsidR="00086B7A" w:rsidRPr="00AD4737">
        <w:t xml:space="preserve"> </w:t>
      </w:r>
      <w:r w:rsidR="00004B9D" w:rsidRPr="00AD4737">
        <w:t xml:space="preserve">to vše s cílem </w:t>
      </w:r>
      <w:r w:rsidR="00DA50AA" w:rsidRPr="00AD4737">
        <w:t>naplnění účelu fondu</w:t>
      </w:r>
      <w:r w:rsidR="001A6773" w:rsidRPr="00AD4737">
        <w:t xml:space="preserve">. </w:t>
      </w:r>
    </w:p>
    <w:p w14:paraId="38B98956" w14:textId="77777777" w:rsidR="007D5E20" w:rsidRDefault="007D5E20" w:rsidP="00927766">
      <w:pPr>
        <w:pStyle w:val="Zkladntext"/>
        <w:numPr>
          <w:ilvl w:val="0"/>
          <w:numId w:val="15"/>
        </w:numPr>
        <w:spacing w:line="240" w:lineRule="auto"/>
        <w:jc w:val="both"/>
      </w:pPr>
      <w:r>
        <w:t>Finanční prostředky fondu jsou vedeny na zvláštním účtu města u peněžního ústavu.</w:t>
      </w:r>
    </w:p>
    <w:p w14:paraId="40D68B73" w14:textId="77777777" w:rsidR="007D5E20" w:rsidRPr="00927766" w:rsidRDefault="007D5E20" w:rsidP="00927766">
      <w:pPr>
        <w:pStyle w:val="Zkladntext2"/>
        <w:rPr>
          <w:sz w:val="20"/>
        </w:rPr>
      </w:pPr>
    </w:p>
    <w:p w14:paraId="01B08124" w14:textId="77777777" w:rsidR="007D5E20" w:rsidRDefault="007D5E20">
      <w:pPr>
        <w:pStyle w:val="Zkladntext"/>
        <w:jc w:val="center"/>
      </w:pPr>
    </w:p>
    <w:p w14:paraId="6B56E4B1" w14:textId="77777777" w:rsidR="007D5E20" w:rsidRPr="00927766" w:rsidRDefault="007D5E20" w:rsidP="00927766">
      <w:pPr>
        <w:pStyle w:val="Nadpis3"/>
        <w:spacing w:before="0" w:after="0"/>
        <w:jc w:val="center"/>
        <w:rPr>
          <w:rFonts w:ascii="Times New Roman" w:hAnsi="Times New Roman"/>
          <w:bCs w:val="0"/>
          <w:sz w:val="28"/>
          <w:szCs w:val="20"/>
        </w:rPr>
      </w:pPr>
      <w:r w:rsidRPr="00927766">
        <w:rPr>
          <w:rFonts w:ascii="Times New Roman" w:hAnsi="Times New Roman"/>
          <w:bCs w:val="0"/>
          <w:sz w:val="28"/>
          <w:szCs w:val="20"/>
        </w:rPr>
        <w:t>Článek 2</w:t>
      </w:r>
    </w:p>
    <w:p w14:paraId="7F90575B" w14:textId="77777777" w:rsidR="007D5E20" w:rsidRDefault="007D5E20" w:rsidP="00504801">
      <w:pPr>
        <w:pStyle w:val="Nadpis4"/>
      </w:pPr>
      <w:r>
        <w:t>Tvorba a použití fondu</w:t>
      </w:r>
    </w:p>
    <w:p w14:paraId="5F7434F8" w14:textId="77777777" w:rsidR="00504801" w:rsidRPr="00504801" w:rsidRDefault="00504801" w:rsidP="00504801">
      <w:pPr>
        <w:pStyle w:val="Zkladntext2"/>
      </w:pPr>
    </w:p>
    <w:p w14:paraId="0820F220" w14:textId="77777777" w:rsidR="007D5E20" w:rsidRDefault="007D5E20" w:rsidP="00504801">
      <w:pPr>
        <w:pStyle w:val="Zkladntext"/>
        <w:numPr>
          <w:ilvl w:val="0"/>
          <w:numId w:val="38"/>
        </w:numPr>
        <w:spacing w:line="240" w:lineRule="auto"/>
        <w:jc w:val="both"/>
      </w:pPr>
      <w:r>
        <w:t>Příjmy fondu jsou:</w:t>
      </w:r>
    </w:p>
    <w:p w14:paraId="72F57BE8" w14:textId="77777777" w:rsidR="00940065" w:rsidRPr="00D43C14" w:rsidRDefault="00940065" w:rsidP="00940065">
      <w:pPr>
        <w:pStyle w:val="Zkladntext"/>
        <w:numPr>
          <w:ilvl w:val="0"/>
          <w:numId w:val="30"/>
        </w:numPr>
        <w:spacing w:line="240" w:lineRule="auto"/>
        <w:jc w:val="both"/>
      </w:pPr>
      <w:r>
        <w:t>70% výnosů z místního poplatku z pobytu (stanoveného příslušnou obecně závaznou vyhláškou) vybraného v roce předcházejícímu roku, ve kterém je sestavován rozpočet na rok následující,</w:t>
      </w:r>
    </w:p>
    <w:p w14:paraId="4E9F5BA8" w14:textId="77777777" w:rsidR="007D5E20" w:rsidRPr="00D43C14" w:rsidRDefault="007D5E20" w:rsidP="00504801">
      <w:pPr>
        <w:pStyle w:val="Zkladntext"/>
        <w:numPr>
          <w:ilvl w:val="0"/>
          <w:numId w:val="30"/>
        </w:numPr>
        <w:spacing w:line="240" w:lineRule="auto"/>
        <w:jc w:val="both"/>
      </w:pPr>
      <w:r w:rsidRPr="00D43C14">
        <w:rPr>
          <w:szCs w:val="24"/>
        </w:rPr>
        <w:t>finanční prostředky z rozpočtu města</w:t>
      </w:r>
      <w:r w:rsidR="00A76F98" w:rsidRPr="00D43C14">
        <w:rPr>
          <w:szCs w:val="24"/>
        </w:rPr>
        <w:t>,</w:t>
      </w:r>
    </w:p>
    <w:p w14:paraId="528C16EB" w14:textId="77777777" w:rsidR="007D5E20" w:rsidRDefault="007D5E20" w:rsidP="00504801">
      <w:pPr>
        <w:pStyle w:val="Zkladntext"/>
        <w:numPr>
          <w:ilvl w:val="0"/>
          <w:numId w:val="30"/>
        </w:numPr>
        <w:spacing w:line="240" w:lineRule="auto"/>
        <w:jc w:val="both"/>
      </w:pPr>
      <w:r>
        <w:t>dotace, peněžní dary a příspěvky poskytnuté fyzi</w:t>
      </w:r>
      <w:r w:rsidR="00043FDB">
        <w:t xml:space="preserve">ckými nebo právnickými osobami </w:t>
      </w:r>
      <w:r>
        <w:t>městu</w:t>
      </w:r>
      <w:r w:rsidR="00A76F98">
        <w:t>,</w:t>
      </w:r>
    </w:p>
    <w:p w14:paraId="63581BDF" w14:textId="77777777" w:rsidR="007D5E20" w:rsidRDefault="007D5E20" w:rsidP="00504801">
      <w:pPr>
        <w:pStyle w:val="Zkladntext"/>
        <w:numPr>
          <w:ilvl w:val="0"/>
          <w:numId w:val="30"/>
        </w:numPr>
        <w:spacing w:line="240" w:lineRule="auto"/>
        <w:jc w:val="both"/>
      </w:pPr>
      <w:r>
        <w:t>úroky z prostředků fondu uložených u peněžního ústavu.</w:t>
      </w:r>
    </w:p>
    <w:p w14:paraId="4632266F" w14:textId="77777777" w:rsidR="007D5E20" w:rsidRPr="007272F3" w:rsidRDefault="007D5E20" w:rsidP="00504801">
      <w:pPr>
        <w:pStyle w:val="Zkladntext2"/>
        <w:rPr>
          <w:i/>
          <w:iCs/>
          <w:color w:val="FF0000"/>
        </w:rPr>
      </w:pPr>
    </w:p>
    <w:p w14:paraId="0CF943CC" w14:textId="77777777" w:rsidR="007272F3" w:rsidRDefault="007272F3" w:rsidP="00504801">
      <w:pPr>
        <w:pStyle w:val="Zkladntext2"/>
      </w:pPr>
    </w:p>
    <w:p w14:paraId="51AAA9EC" w14:textId="77777777" w:rsidR="00EA2923" w:rsidRDefault="007D5E20" w:rsidP="00441434">
      <w:pPr>
        <w:pStyle w:val="Zkladntext"/>
        <w:numPr>
          <w:ilvl w:val="0"/>
          <w:numId w:val="38"/>
        </w:numPr>
        <w:spacing w:line="240" w:lineRule="auto"/>
        <w:jc w:val="both"/>
      </w:pPr>
      <w:r>
        <w:t>Prostředky fondu lze použít k</w:t>
      </w:r>
      <w:r w:rsidR="006A26DA">
        <w:t> úhradě výdajů města souvisejících</w:t>
      </w:r>
      <w:r w:rsidR="00EA2923">
        <w:t>:</w:t>
      </w:r>
    </w:p>
    <w:p w14:paraId="1B45A126" w14:textId="77777777" w:rsidR="006A26DA" w:rsidRDefault="00EA2923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s</w:t>
      </w:r>
      <w:r w:rsidR="006A26DA">
        <w:t> členstvím města ve spolku Živý kraj – destinační agentura pro Karlovarský kraj, z.s., IČ: 05309964</w:t>
      </w:r>
      <w:r w:rsidR="001176E5">
        <w:t>,</w:t>
      </w:r>
    </w:p>
    <w:p w14:paraId="5943DD2F" w14:textId="77777777" w:rsidR="00EA2923" w:rsidRDefault="006A26DA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</w:t>
      </w:r>
      <w:r w:rsidR="003C5E19">
        <w:t xml:space="preserve">s členstvím města ve </w:t>
      </w:r>
      <w:r w:rsidR="006A1CD2">
        <w:t>Sdružení lázeňských míst Č</w:t>
      </w:r>
      <w:r w:rsidR="009C60ED">
        <w:t>eské republiky</w:t>
      </w:r>
      <w:r w:rsidR="006A1CD2">
        <w:t>,</w:t>
      </w:r>
      <w:r w:rsidR="003C5E19">
        <w:t xml:space="preserve"> IČ: </w:t>
      </w:r>
      <w:r w:rsidR="006A1CD2">
        <w:t>67155197</w:t>
      </w:r>
      <w:r w:rsidR="001176E5">
        <w:t>,</w:t>
      </w:r>
    </w:p>
    <w:p w14:paraId="1B893EA0" w14:textId="77777777" w:rsidR="003C5E19" w:rsidRDefault="003C5E19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s členstvím města </w:t>
      </w:r>
      <w:r w:rsidR="00A10F78">
        <w:t xml:space="preserve">v Dobrovolném svazku obcí ČESKÉ LÁZNĚ – SALONY EVROPY, </w:t>
      </w:r>
      <w:r>
        <w:t>IČ: 0</w:t>
      </w:r>
      <w:r w:rsidR="00A10F78">
        <w:t>1171071</w:t>
      </w:r>
      <w:r w:rsidR="001176E5">
        <w:t>,</w:t>
      </w:r>
    </w:p>
    <w:p w14:paraId="7B343ED6" w14:textId="77777777" w:rsidR="00675C3D" w:rsidRDefault="003C5E19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s členstvím města </w:t>
      </w:r>
      <w:r w:rsidR="008243AF">
        <w:t>v Dobrovolném svazku obcí Č</w:t>
      </w:r>
      <w:r>
        <w:t>eské dědictví UNESCO, IČ:</w:t>
      </w:r>
      <w:r w:rsidR="008243AF">
        <w:t>70963452</w:t>
      </w:r>
      <w:r w:rsidR="001176E5">
        <w:t>,</w:t>
      </w:r>
    </w:p>
    <w:p w14:paraId="1E5B9938" w14:textId="77777777" w:rsidR="003C5E19" w:rsidRPr="00675C3D" w:rsidRDefault="00675C3D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</w:t>
      </w:r>
      <w:r w:rsidR="003C5E19">
        <w:t xml:space="preserve">s členstvím města v </w:t>
      </w:r>
      <w:r w:rsidR="000D066B">
        <w:t>The Great Spas of Europe UNESCO projekt – The Great Spa</w:t>
      </w:r>
      <w:r w:rsidR="009C60ED">
        <w:t xml:space="preserve"> </w:t>
      </w:r>
      <w:r w:rsidR="000D066B">
        <w:t xml:space="preserve">Towns of </w:t>
      </w:r>
      <w:r w:rsidR="000D066B">
        <w:lastRenderedPageBreak/>
        <w:t>Europe</w:t>
      </w:r>
      <w:r w:rsidR="00466833">
        <w:t>,</w:t>
      </w:r>
    </w:p>
    <w:p w14:paraId="3B11CE63" w14:textId="77777777" w:rsidR="003C5E19" w:rsidRDefault="003C5E19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s členstvím města </w:t>
      </w:r>
      <w:r w:rsidR="00735CC4">
        <w:t>ve spolku Národní sí</w:t>
      </w:r>
      <w:r w:rsidR="007050EA">
        <w:t>ť</w:t>
      </w:r>
      <w:r w:rsidR="00735CC4">
        <w:t xml:space="preserve"> Zdravých měst </w:t>
      </w:r>
      <w:r w:rsidR="009C60ED">
        <w:t>České republiky</w:t>
      </w:r>
      <w:r>
        <w:t>,</w:t>
      </w:r>
      <w:r w:rsidR="00735CC4">
        <w:t xml:space="preserve"> z.s.p.o.,</w:t>
      </w:r>
      <w:r>
        <w:t xml:space="preserve"> IČ: </w:t>
      </w:r>
      <w:r w:rsidR="00735CC4">
        <w:t>61385247</w:t>
      </w:r>
      <w:r w:rsidR="001176E5">
        <w:t>,</w:t>
      </w:r>
    </w:p>
    <w:p w14:paraId="35278C06" w14:textId="77777777" w:rsidR="00587B20" w:rsidRDefault="003C5E19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s členstvím města </w:t>
      </w:r>
      <w:r w:rsidR="00231BE1">
        <w:t xml:space="preserve">v Dobrovolném svazku obcí </w:t>
      </w:r>
      <w:r>
        <w:t>M</w:t>
      </w:r>
      <w:r w:rsidR="00231BE1">
        <w:t>a</w:t>
      </w:r>
      <w:r>
        <w:t>riánskolázeňsko, IČ:</w:t>
      </w:r>
      <w:r w:rsidR="00231BE1">
        <w:t>71203354</w:t>
      </w:r>
      <w:r w:rsidR="001176E5">
        <w:t>,</w:t>
      </w:r>
    </w:p>
    <w:p w14:paraId="493396C6" w14:textId="77777777" w:rsidR="004E5B55" w:rsidRDefault="004E5B55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</w:t>
      </w:r>
      <w:r w:rsidR="00587B20">
        <w:t>s členstvím města v</w:t>
      </w:r>
      <w:r>
        <w:t xml:space="preserve"> Regionálním sdružení obcí a měst </w:t>
      </w:r>
      <w:r w:rsidR="00587B20">
        <w:t xml:space="preserve">Euregio </w:t>
      </w:r>
      <w:r>
        <w:t>E</w:t>
      </w:r>
      <w:r w:rsidR="00587B20">
        <w:t>grensis</w:t>
      </w:r>
      <w:r>
        <w:t>, IČ:47722266,</w:t>
      </w:r>
    </w:p>
    <w:p w14:paraId="5B2C068A" w14:textId="77777777" w:rsidR="00587B20" w:rsidRDefault="004E5B55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>s členstvím města v dalším svazcích, sdruženích, spolcích či obdobných uskupeních, a to dle rozhodnutí zastupitel</w:t>
      </w:r>
      <w:r w:rsidR="00665D8E">
        <w:t>s</w:t>
      </w:r>
      <w:r>
        <w:t>tva města</w:t>
      </w:r>
      <w:r w:rsidR="00665D8E">
        <w:t>,</w:t>
      </w:r>
      <w:r w:rsidR="00587B20">
        <w:t xml:space="preserve"> </w:t>
      </w:r>
    </w:p>
    <w:p w14:paraId="4303C974" w14:textId="77777777" w:rsidR="00111600" w:rsidRDefault="009F32DF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</w:t>
      </w:r>
      <w:r w:rsidR="004E75E4">
        <w:t xml:space="preserve">s platností smlouvy </w:t>
      </w:r>
      <w:r w:rsidRPr="009F32DF">
        <w:rPr>
          <w:bCs/>
        </w:rPr>
        <w:t>o spolupráci při pořádání Chopinových festivalů a Mezinárodních</w:t>
      </w:r>
      <w:r>
        <w:rPr>
          <w:bCs/>
        </w:rPr>
        <w:t xml:space="preserve"> </w:t>
      </w:r>
      <w:r w:rsidRPr="009F32DF">
        <w:rPr>
          <w:bCs/>
        </w:rPr>
        <w:t>klavírních soutěží Fryderyka Chopina</w:t>
      </w:r>
      <w:r w:rsidR="00446BA8">
        <w:rPr>
          <w:bCs/>
        </w:rPr>
        <w:t xml:space="preserve"> v Mariánských Lázních</w:t>
      </w:r>
      <w:r>
        <w:rPr>
          <w:bCs/>
        </w:rPr>
        <w:t xml:space="preserve"> uzavřené se </w:t>
      </w:r>
      <w:r w:rsidRPr="009F32DF">
        <w:rPr>
          <w:rFonts w:cs="Calibri"/>
          <w:bCs/>
        </w:rPr>
        <w:t>Společností Fryderyka Chopina, spolek,</w:t>
      </w:r>
      <w:r w:rsidRPr="009F32DF">
        <w:rPr>
          <w:rFonts w:cs="Calibri"/>
        </w:rPr>
        <w:t xml:space="preserve"> IČ: 64840441</w:t>
      </w:r>
      <w:r w:rsidR="001176E5">
        <w:rPr>
          <w:rFonts w:cs="Calibri"/>
        </w:rPr>
        <w:t>,</w:t>
      </w:r>
      <w:r w:rsidRPr="009F32DF">
        <w:rPr>
          <w:bCs/>
        </w:rPr>
        <w:t xml:space="preserve"> </w:t>
      </w:r>
    </w:p>
    <w:p w14:paraId="03544182" w14:textId="77777777" w:rsidR="003C5E19" w:rsidRDefault="00446BA8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>s</w:t>
      </w:r>
      <w:r w:rsidR="00B169D7">
        <w:t> </w:t>
      </w:r>
      <w:r>
        <w:t>marketingovými aktivitami města (propagace, prezentace, komunikační</w:t>
      </w:r>
      <w:r w:rsidR="00B169D7">
        <w:t xml:space="preserve"> i on-line</w:t>
      </w:r>
      <w:r>
        <w:t xml:space="preserve"> strategie, mediální kampaně</w:t>
      </w:r>
      <w:r w:rsidR="00B169D7">
        <w:t xml:space="preserve"> vč. TV reportáží a spotů</w:t>
      </w:r>
      <w:r>
        <w:t>, propagační materiály a předměty</w:t>
      </w:r>
      <w:r w:rsidR="007A0850">
        <w:t xml:space="preserve">, aktivity související se vstupem Great Spa Towns </w:t>
      </w:r>
      <w:r w:rsidR="00E566BF">
        <w:t xml:space="preserve">of Europe </w:t>
      </w:r>
      <w:r w:rsidR="007A0850">
        <w:t>do UNESCO</w:t>
      </w:r>
      <w:r>
        <w:t xml:space="preserve"> apod.)</w:t>
      </w:r>
      <w:r w:rsidR="001176E5">
        <w:t>,</w:t>
      </w:r>
    </w:p>
    <w:p w14:paraId="5261CDF3" w14:textId="77777777" w:rsidR="005070E6" w:rsidRDefault="00C75B84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>s</w:t>
      </w:r>
      <w:r w:rsidR="003C5E19">
        <w:t xml:space="preserve"> </w:t>
      </w:r>
      <w:r w:rsidR="00446BA8">
        <w:t>r</w:t>
      </w:r>
      <w:r w:rsidR="003C5E19">
        <w:t>ozvojov</w:t>
      </w:r>
      <w:r>
        <w:t>ými</w:t>
      </w:r>
      <w:r w:rsidR="003C5E19">
        <w:t xml:space="preserve"> aktivit</w:t>
      </w:r>
      <w:r>
        <w:t>ami</w:t>
      </w:r>
      <w:r w:rsidR="00446BA8">
        <w:t xml:space="preserve"> </w:t>
      </w:r>
      <w:r w:rsidR="003C5E19">
        <w:t>v oblasti lázeňství</w:t>
      </w:r>
      <w:r w:rsidR="00B169D7">
        <w:t xml:space="preserve">, </w:t>
      </w:r>
      <w:r w:rsidR="003C5E19">
        <w:t>cestovního ruchu</w:t>
      </w:r>
      <w:r w:rsidR="00B169D7">
        <w:t xml:space="preserve"> a UNESCO</w:t>
      </w:r>
      <w:r w:rsidR="001176E5">
        <w:t>,</w:t>
      </w:r>
      <w:r w:rsidR="00C54A52">
        <w:t xml:space="preserve"> </w:t>
      </w:r>
      <w:r w:rsidR="00E424E0">
        <w:t xml:space="preserve"> </w:t>
      </w:r>
    </w:p>
    <w:p w14:paraId="0D26C630" w14:textId="77777777" w:rsidR="001D0BEA" w:rsidRDefault="00A70756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>s informačním a orientačním systémem města (opravy značení stávajících tras i nové značení ve městě)</w:t>
      </w:r>
      <w:r w:rsidR="001176E5">
        <w:t>,</w:t>
      </w:r>
      <w:r>
        <w:t xml:space="preserve"> </w:t>
      </w:r>
    </w:p>
    <w:p w14:paraId="238DE0ED" w14:textId="77777777" w:rsidR="00E424E0" w:rsidRDefault="00C54A52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 </w:t>
      </w:r>
      <w:r w:rsidR="00C75B84">
        <w:t>s kulturními</w:t>
      </w:r>
      <w:r w:rsidR="00446BA8">
        <w:t xml:space="preserve"> akce</w:t>
      </w:r>
      <w:r w:rsidR="00C75B84">
        <w:t>mi</w:t>
      </w:r>
      <w:r w:rsidR="00446BA8">
        <w:t xml:space="preserve"> pořádan</w:t>
      </w:r>
      <w:r w:rsidR="00C75B84">
        <w:t>ými</w:t>
      </w:r>
      <w:r w:rsidR="00446BA8">
        <w:t xml:space="preserve"> </w:t>
      </w:r>
      <w:r w:rsidR="005A6E7F">
        <w:t xml:space="preserve">či spolupořádanými </w:t>
      </w:r>
      <w:r w:rsidR="00446BA8">
        <w:t>městem</w:t>
      </w:r>
      <w:r w:rsidR="007E3D0F">
        <w:t>, a to</w:t>
      </w:r>
      <w:r w:rsidR="00446BA8">
        <w:t xml:space="preserve"> </w:t>
      </w:r>
      <w:r w:rsidR="005A6E7F">
        <w:t>včetně</w:t>
      </w:r>
      <w:r w:rsidR="00377911">
        <w:t xml:space="preserve"> výdaj</w:t>
      </w:r>
      <w:r w:rsidR="005A6E7F">
        <w:t>ů</w:t>
      </w:r>
      <w:r w:rsidR="007E3D0F">
        <w:t xml:space="preserve"> na akce</w:t>
      </w:r>
      <w:r w:rsidR="00377911">
        <w:t xml:space="preserve"> spojen</w:t>
      </w:r>
      <w:r w:rsidR="007E3D0F">
        <w:t>é</w:t>
      </w:r>
      <w:r w:rsidR="00377911">
        <w:t xml:space="preserve"> s</w:t>
      </w:r>
      <w:r w:rsidR="006B0829">
        <w:t> </w:t>
      </w:r>
      <w:r w:rsidR="00E424E0">
        <w:t>partners</w:t>
      </w:r>
      <w:r w:rsidR="00377911">
        <w:t>tvím</w:t>
      </w:r>
      <w:r w:rsidR="006B0829">
        <w:t xml:space="preserve"> Mariánských Lázní</w:t>
      </w:r>
      <w:r w:rsidR="00377911">
        <w:t xml:space="preserve"> s jinými městy</w:t>
      </w:r>
      <w:r w:rsidR="007E3D0F">
        <w:t xml:space="preserve"> a městy</w:t>
      </w:r>
      <w:r w:rsidR="00FF15F0">
        <w:t xml:space="preserve"> ze sériové nominace Great </w:t>
      </w:r>
      <w:r w:rsidR="004E369F">
        <w:t>S</w:t>
      </w:r>
      <w:r w:rsidR="00FF15F0">
        <w:t xml:space="preserve">pa </w:t>
      </w:r>
      <w:r w:rsidR="004E369F">
        <w:t>T</w:t>
      </w:r>
      <w:r w:rsidR="00FF15F0">
        <w:t>owns of Europe</w:t>
      </w:r>
      <w:r w:rsidR="0036161F">
        <w:t xml:space="preserve"> </w:t>
      </w:r>
      <w:r w:rsidR="007E3D0F">
        <w:t>–</w:t>
      </w:r>
      <w:r w:rsidR="0036161F">
        <w:t xml:space="preserve"> UNESCO</w:t>
      </w:r>
      <w:r w:rsidR="007E3D0F">
        <w:t>;</w:t>
      </w:r>
    </w:p>
    <w:p w14:paraId="14FAB480" w14:textId="77777777" w:rsidR="004E369F" w:rsidRDefault="004E369F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 xml:space="preserve">s činností </w:t>
      </w:r>
      <w:r w:rsidR="00F453AC">
        <w:t>site managera případně dalších osob v souvislosti se vstupem Great Spa</w:t>
      </w:r>
      <w:r w:rsidR="0036161F">
        <w:t xml:space="preserve"> </w:t>
      </w:r>
      <w:r w:rsidR="00F453AC">
        <w:t>Towns of Europe do UNESCO, a to včetně výdajů na související pracovní cesty</w:t>
      </w:r>
      <w:r w:rsidR="0036161F">
        <w:t>,</w:t>
      </w:r>
      <w:r>
        <w:t xml:space="preserve"> </w:t>
      </w:r>
    </w:p>
    <w:p w14:paraId="70EB4227" w14:textId="77777777" w:rsidR="00466833" w:rsidRDefault="00C75B84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>
        <w:t>s</w:t>
      </w:r>
      <w:r w:rsidR="00A953E0">
        <w:t> </w:t>
      </w:r>
      <w:r w:rsidR="00B32863">
        <w:t>pořízením</w:t>
      </w:r>
      <w:r w:rsidR="00A953E0">
        <w:t>,</w:t>
      </w:r>
      <w:r w:rsidR="00E51052">
        <w:t>opravami</w:t>
      </w:r>
      <w:r w:rsidR="00A953E0">
        <w:t xml:space="preserve">, </w:t>
      </w:r>
      <w:r w:rsidR="00A953E0" w:rsidRPr="00A953E0">
        <w:t>rekonstrukcí, modernizací a technickým zhodnocením</w:t>
      </w:r>
      <w:r w:rsidR="00B32863">
        <w:t xml:space="preserve"> majetku</w:t>
      </w:r>
      <w:r w:rsidR="00E52C42">
        <w:t xml:space="preserve"> města (kolonády, fontány, sochy, pítka, altány, </w:t>
      </w:r>
      <w:r w:rsidR="001D0BEA">
        <w:t>toalety</w:t>
      </w:r>
      <w:r w:rsidR="001462DE">
        <w:t xml:space="preserve"> vč. jejich provozu</w:t>
      </w:r>
      <w:r w:rsidR="001D0BEA">
        <w:t xml:space="preserve">, stezky, infrastruktura a vybavení pro cyklistiku/turistiku, občany, ZTP, matky s dětmi apod.) </w:t>
      </w:r>
      <w:r w:rsidR="00E52C42">
        <w:t>vč. zajištění květinové výzdoby</w:t>
      </w:r>
      <w:r w:rsidR="00F904E8">
        <w:t>,</w:t>
      </w:r>
    </w:p>
    <w:p w14:paraId="0C55C017" w14:textId="77777777" w:rsidR="00466833" w:rsidRPr="00466833" w:rsidRDefault="00E06376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 w:rsidRPr="00466833">
        <w:rPr>
          <w:szCs w:val="24"/>
        </w:rPr>
        <w:t>s</w:t>
      </w:r>
      <w:r w:rsidR="005A6E7F" w:rsidRPr="00466833">
        <w:rPr>
          <w:szCs w:val="24"/>
        </w:rPr>
        <w:t> </w:t>
      </w:r>
      <w:r w:rsidR="00E424E0" w:rsidRPr="00466833">
        <w:rPr>
          <w:szCs w:val="24"/>
        </w:rPr>
        <w:t>provoz</w:t>
      </w:r>
      <w:r w:rsidRPr="00466833">
        <w:rPr>
          <w:szCs w:val="24"/>
        </w:rPr>
        <w:t>em</w:t>
      </w:r>
      <w:r w:rsidR="00E424E0" w:rsidRPr="00466833">
        <w:rPr>
          <w:szCs w:val="24"/>
        </w:rPr>
        <w:t xml:space="preserve"> zpívající fontány</w:t>
      </w:r>
      <w:r w:rsidR="001176E5" w:rsidRPr="00466833">
        <w:rPr>
          <w:szCs w:val="24"/>
        </w:rPr>
        <w:t>,</w:t>
      </w:r>
    </w:p>
    <w:p w14:paraId="50B6F7D0" w14:textId="77777777" w:rsidR="00466833" w:rsidRPr="00466833" w:rsidRDefault="001D0BEA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 w:rsidRPr="00466833">
        <w:rPr>
          <w:szCs w:val="24"/>
        </w:rPr>
        <w:t>s</w:t>
      </w:r>
      <w:r w:rsidR="005A09BE" w:rsidRPr="00466833">
        <w:rPr>
          <w:szCs w:val="24"/>
        </w:rPr>
        <w:t> </w:t>
      </w:r>
      <w:r w:rsidR="00E06376" w:rsidRPr="00466833">
        <w:rPr>
          <w:szCs w:val="24"/>
        </w:rPr>
        <w:t>poskytováním majetkových hodnot</w:t>
      </w:r>
      <w:r w:rsidR="00E06376" w:rsidRPr="00466833" w:rsidDel="00E06376">
        <w:rPr>
          <w:szCs w:val="24"/>
        </w:rPr>
        <w:t xml:space="preserve"> </w:t>
      </w:r>
      <w:r w:rsidR="005A09BE" w:rsidRPr="00466833">
        <w:rPr>
          <w:szCs w:val="24"/>
        </w:rPr>
        <w:t xml:space="preserve">vlastním </w:t>
      </w:r>
      <w:r w:rsidR="00E06376" w:rsidRPr="00466833">
        <w:rPr>
          <w:szCs w:val="24"/>
        </w:rPr>
        <w:t>subjektům a darů</w:t>
      </w:r>
      <w:r w:rsidR="00F904E8" w:rsidRPr="00466833">
        <w:rPr>
          <w:szCs w:val="24"/>
        </w:rPr>
        <w:t xml:space="preserve"> vlastním i </w:t>
      </w:r>
      <w:r w:rsidR="005A09BE" w:rsidRPr="00466833">
        <w:rPr>
          <w:szCs w:val="24"/>
        </w:rPr>
        <w:t xml:space="preserve">cizím subjektům na výstavbu, opravy a rekonstrukce movitých i nemovitých věcí </w:t>
      </w:r>
    </w:p>
    <w:p w14:paraId="164DCF04" w14:textId="77777777" w:rsidR="00466833" w:rsidRDefault="00E424E0" w:rsidP="005070E6">
      <w:pPr>
        <w:pStyle w:val="Zkladntext"/>
        <w:numPr>
          <w:ilvl w:val="0"/>
          <w:numId w:val="45"/>
        </w:numPr>
        <w:spacing w:line="240" w:lineRule="auto"/>
        <w:jc w:val="both"/>
      </w:pPr>
      <w:r w:rsidRPr="00466833">
        <w:rPr>
          <w:szCs w:val="24"/>
        </w:rPr>
        <w:t>s vedením samostatného účtu u peněžního ústavu</w:t>
      </w:r>
      <w:r w:rsidR="000D4533" w:rsidRPr="00466833">
        <w:rPr>
          <w:szCs w:val="24"/>
        </w:rPr>
        <w:t xml:space="preserve"> a úhrad</w:t>
      </w:r>
      <w:r w:rsidR="00573B39">
        <w:rPr>
          <w:szCs w:val="24"/>
        </w:rPr>
        <w:t>ou</w:t>
      </w:r>
      <w:r w:rsidR="000D4533" w:rsidRPr="00466833">
        <w:rPr>
          <w:szCs w:val="24"/>
        </w:rPr>
        <w:t xml:space="preserve"> kurzových rozdílů</w:t>
      </w:r>
      <w:r w:rsidR="00A953E0" w:rsidRPr="00466833">
        <w:rPr>
          <w:szCs w:val="24"/>
        </w:rPr>
        <w:t xml:space="preserve"> vzniklých při platbách v cizí měně</w:t>
      </w:r>
      <w:r w:rsidR="00466833">
        <w:rPr>
          <w:szCs w:val="24"/>
        </w:rPr>
        <w:t>.</w:t>
      </w:r>
    </w:p>
    <w:p w14:paraId="420B87DF" w14:textId="77777777" w:rsidR="00466833" w:rsidRDefault="00466833" w:rsidP="00927766">
      <w:pPr>
        <w:pStyle w:val="Nadpis3"/>
        <w:spacing w:before="0" w:after="0"/>
        <w:jc w:val="center"/>
      </w:pPr>
    </w:p>
    <w:p w14:paraId="4F68516C" w14:textId="77777777" w:rsidR="007D5E20" w:rsidRPr="00927766" w:rsidRDefault="007D5E20" w:rsidP="00927766">
      <w:pPr>
        <w:pStyle w:val="Nadpis3"/>
        <w:spacing w:before="0" w:after="0"/>
        <w:jc w:val="center"/>
        <w:rPr>
          <w:rFonts w:ascii="Times New Roman" w:hAnsi="Times New Roman"/>
          <w:bCs w:val="0"/>
          <w:sz w:val="28"/>
          <w:szCs w:val="20"/>
        </w:rPr>
      </w:pPr>
      <w:r w:rsidRPr="00927766">
        <w:rPr>
          <w:rFonts w:ascii="Times New Roman" w:hAnsi="Times New Roman"/>
          <w:bCs w:val="0"/>
          <w:sz w:val="28"/>
          <w:szCs w:val="20"/>
        </w:rPr>
        <w:t>Článek 3</w:t>
      </w:r>
    </w:p>
    <w:p w14:paraId="70088D26" w14:textId="77777777" w:rsidR="007D5E20" w:rsidRDefault="007D5E20" w:rsidP="00504801">
      <w:pPr>
        <w:pStyle w:val="Nadpis4"/>
      </w:pPr>
      <w:r>
        <w:t>Hospodaření s</w:t>
      </w:r>
      <w:r w:rsidR="00504801">
        <w:t> </w:t>
      </w:r>
      <w:r>
        <w:t>fondem</w:t>
      </w:r>
    </w:p>
    <w:p w14:paraId="131BE0BF" w14:textId="77777777" w:rsidR="00504801" w:rsidRPr="00504801" w:rsidRDefault="00504801" w:rsidP="00504801">
      <w:pPr>
        <w:pStyle w:val="Zkladntext2"/>
      </w:pPr>
    </w:p>
    <w:p w14:paraId="2F89AF44" w14:textId="77777777" w:rsidR="006E46D3" w:rsidRPr="007732D6" w:rsidRDefault="00F30DD6" w:rsidP="007272F3">
      <w:pPr>
        <w:pStyle w:val="Zkladntext"/>
        <w:numPr>
          <w:ilvl w:val="0"/>
          <w:numId w:val="26"/>
        </w:numPr>
        <w:spacing w:line="240" w:lineRule="auto"/>
        <w:jc w:val="both"/>
      </w:pPr>
      <w:r w:rsidRPr="00C40337">
        <w:rPr>
          <w:szCs w:val="24"/>
        </w:rPr>
        <w:t xml:space="preserve">O použití prostředků </w:t>
      </w:r>
      <w:r w:rsidR="00131482">
        <w:rPr>
          <w:szCs w:val="24"/>
        </w:rPr>
        <w:t xml:space="preserve">fondu podle čl.2, odst.2. písm. a) až </w:t>
      </w:r>
      <w:r w:rsidR="0036161F">
        <w:rPr>
          <w:szCs w:val="24"/>
        </w:rPr>
        <w:t>r</w:t>
      </w:r>
      <w:r w:rsidR="00131482">
        <w:rPr>
          <w:szCs w:val="24"/>
        </w:rPr>
        <w:t>) rozhoduje zastupitelstvo města</w:t>
      </w:r>
      <w:r w:rsidR="00665D8E">
        <w:rPr>
          <w:szCs w:val="24"/>
        </w:rPr>
        <w:t xml:space="preserve"> (případně udělením kompetence zastupitelstv</w:t>
      </w:r>
      <w:r w:rsidR="0036161F">
        <w:rPr>
          <w:szCs w:val="24"/>
        </w:rPr>
        <w:t>em</w:t>
      </w:r>
      <w:r w:rsidR="00665D8E">
        <w:rPr>
          <w:szCs w:val="24"/>
        </w:rPr>
        <w:t xml:space="preserve"> rada města)</w:t>
      </w:r>
      <w:r w:rsidR="00331600">
        <w:rPr>
          <w:szCs w:val="24"/>
        </w:rPr>
        <w:t xml:space="preserve"> </w:t>
      </w:r>
      <w:r w:rsidR="00CE11B9">
        <w:rPr>
          <w:szCs w:val="24"/>
        </w:rPr>
        <w:t xml:space="preserve">stejně tak jako o převodu prostředků fondu do rozpočtu města </w:t>
      </w:r>
      <w:r w:rsidR="0036161F">
        <w:rPr>
          <w:szCs w:val="24"/>
        </w:rPr>
        <w:t xml:space="preserve">Odboru kultury, lázeňství, cestovního ruchu a UNESCO (OKLCRU </w:t>
      </w:r>
      <w:r w:rsidR="00CD5807">
        <w:rPr>
          <w:szCs w:val="24"/>
        </w:rPr>
        <w:t>organizační jednotka</w:t>
      </w:r>
      <w:r w:rsidR="0080206D">
        <w:rPr>
          <w:szCs w:val="24"/>
        </w:rPr>
        <w:t xml:space="preserve"> 216</w:t>
      </w:r>
      <w:r w:rsidR="00CD5807">
        <w:rPr>
          <w:szCs w:val="24"/>
        </w:rPr>
        <w:t xml:space="preserve"> (dále</w:t>
      </w:r>
      <w:r w:rsidR="0080206D">
        <w:rPr>
          <w:szCs w:val="24"/>
        </w:rPr>
        <w:t xml:space="preserve"> jen</w:t>
      </w:r>
      <w:r w:rsidR="00CD5807">
        <w:rPr>
          <w:szCs w:val="24"/>
        </w:rPr>
        <w:t xml:space="preserve"> orj)</w:t>
      </w:r>
      <w:r w:rsidR="0036161F">
        <w:rPr>
          <w:szCs w:val="24"/>
        </w:rPr>
        <w:t xml:space="preserve">, </w:t>
      </w:r>
      <w:r w:rsidR="00665D8E">
        <w:rPr>
          <w:szCs w:val="24"/>
        </w:rPr>
        <w:t xml:space="preserve"> Útvar</w:t>
      </w:r>
      <w:r w:rsidR="0036161F">
        <w:rPr>
          <w:szCs w:val="24"/>
        </w:rPr>
        <w:t>u</w:t>
      </w:r>
      <w:r w:rsidR="00665D8E">
        <w:rPr>
          <w:szCs w:val="24"/>
        </w:rPr>
        <w:t xml:space="preserve"> kanceláře starosty (ÚKS </w:t>
      </w:r>
      <w:r w:rsidR="0080206D">
        <w:rPr>
          <w:szCs w:val="24"/>
        </w:rPr>
        <w:t xml:space="preserve">orj </w:t>
      </w:r>
      <w:r w:rsidR="00665D8E">
        <w:rPr>
          <w:szCs w:val="24"/>
        </w:rPr>
        <w:t xml:space="preserve">217), </w:t>
      </w:r>
      <w:r w:rsidR="00CE11B9">
        <w:rPr>
          <w:szCs w:val="24"/>
        </w:rPr>
        <w:t xml:space="preserve"> </w:t>
      </w:r>
      <w:r w:rsidR="001B128E">
        <w:rPr>
          <w:szCs w:val="24"/>
        </w:rPr>
        <w:t>Odbor</w:t>
      </w:r>
      <w:r w:rsidR="0036161F">
        <w:rPr>
          <w:szCs w:val="24"/>
        </w:rPr>
        <w:t>u</w:t>
      </w:r>
      <w:r w:rsidR="00665D8E">
        <w:rPr>
          <w:szCs w:val="24"/>
        </w:rPr>
        <w:t xml:space="preserve"> rozvoje města,</w:t>
      </w:r>
      <w:r w:rsidR="001B128E">
        <w:rPr>
          <w:szCs w:val="24"/>
        </w:rPr>
        <w:t xml:space="preserve"> investic a dotací (</w:t>
      </w:r>
      <w:r w:rsidR="00665D8E">
        <w:rPr>
          <w:szCs w:val="24"/>
        </w:rPr>
        <w:t>OR</w:t>
      </w:r>
      <w:r w:rsidR="007272F3">
        <w:rPr>
          <w:szCs w:val="24"/>
        </w:rPr>
        <w:t xml:space="preserve">ID </w:t>
      </w:r>
      <w:r w:rsidR="001B128E">
        <w:rPr>
          <w:szCs w:val="24"/>
        </w:rPr>
        <w:t>orj 210)</w:t>
      </w:r>
      <w:r w:rsidR="00665D8E">
        <w:rPr>
          <w:szCs w:val="24"/>
        </w:rPr>
        <w:t>,</w:t>
      </w:r>
      <w:r w:rsidR="001B128E">
        <w:rPr>
          <w:szCs w:val="24"/>
        </w:rPr>
        <w:t xml:space="preserve"> Odbor</w:t>
      </w:r>
      <w:r w:rsidR="0036161F">
        <w:rPr>
          <w:szCs w:val="24"/>
        </w:rPr>
        <w:t>u</w:t>
      </w:r>
      <w:r w:rsidR="001B128E">
        <w:rPr>
          <w:szCs w:val="24"/>
        </w:rPr>
        <w:t xml:space="preserve"> životního prostředí (</w:t>
      </w:r>
      <w:r w:rsidR="007272F3">
        <w:rPr>
          <w:szCs w:val="24"/>
        </w:rPr>
        <w:t xml:space="preserve">OŽP </w:t>
      </w:r>
      <w:r w:rsidR="001B128E">
        <w:rPr>
          <w:szCs w:val="24"/>
        </w:rPr>
        <w:t xml:space="preserve">orj </w:t>
      </w:r>
      <w:r w:rsidR="007272F3">
        <w:rPr>
          <w:szCs w:val="24"/>
        </w:rPr>
        <w:t>201)</w:t>
      </w:r>
      <w:r w:rsidR="00025620">
        <w:rPr>
          <w:szCs w:val="24"/>
        </w:rPr>
        <w:t xml:space="preserve"> a Odboru</w:t>
      </w:r>
      <w:r w:rsidR="0036161F">
        <w:rPr>
          <w:szCs w:val="24"/>
        </w:rPr>
        <w:t xml:space="preserve"> vnitřních věcí a správních agend (OVVSA</w:t>
      </w:r>
      <w:r w:rsidR="0080206D">
        <w:rPr>
          <w:szCs w:val="24"/>
        </w:rPr>
        <w:t xml:space="preserve"> orj</w:t>
      </w:r>
      <w:r w:rsidR="0036161F">
        <w:rPr>
          <w:szCs w:val="24"/>
        </w:rPr>
        <w:t xml:space="preserve"> 214)</w:t>
      </w:r>
      <w:r w:rsidR="007272F3">
        <w:t xml:space="preserve"> </w:t>
      </w:r>
    </w:p>
    <w:p w14:paraId="5015A02A" w14:textId="77777777" w:rsidR="00E407FD" w:rsidRDefault="007D5E20" w:rsidP="00E407FD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07FD">
        <w:rPr>
          <w:rFonts w:ascii="Times New Roman" w:hAnsi="Times New Roman"/>
          <w:sz w:val="24"/>
          <w:szCs w:val="24"/>
        </w:rPr>
        <w:t xml:space="preserve">K úkonům </w:t>
      </w:r>
      <w:r w:rsidR="00573B39" w:rsidRPr="00573B39">
        <w:rPr>
          <w:rFonts w:ascii="Times New Roman" w:hAnsi="Times New Roman"/>
          <w:sz w:val="24"/>
          <w:szCs w:val="24"/>
        </w:rPr>
        <w:t>podle čl.2, odst.2. písm.</w:t>
      </w:r>
      <w:r w:rsidR="00C55773" w:rsidRPr="00E407FD">
        <w:rPr>
          <w:rFonts w:ascii="Times New Roman" w:hAnsi="Times New Roman"/>
          <w:sz w:val="24"/>
          <w:szCs w:val="24"/>
        </w:rPr>
        <w:t xml:space="preserve"> </w:t>
      </w:r>
      <w:r w:rsidR="00573B39">
        <w:rPr>
          <w:rFonts w:ascii="Times New Roman" w:hAnsi="Times New Roman"/>
          <w:sz w:val="24"/>
          <w:szCs w:val="24"/>
        </w:rPr>
        <w:t>s)</w:t>
      </w:r>
      <w:r w:rsidR="00C55773" w:rsidRPr="00E407FD">
        <w:rPr>
          <w:rFonts w:ascii="Times New Roman" w:hAnsi="Times New Roman"/>
          <w:sz w:val="24"/>
          <w:szCs w:val="24"/>
        </w:rPr>
        <w:t xml:space="preserve"> </w:t>
      </w:r>
      <w:r w:rsidRPr="00E407FD">
        <w:rPr>
          <w:rFonts w:ascii="Times New Roman" w:hAnsi="Times New Roman"/>
          <w:sz w:val="24"/>
          <w:szCs w:val="24"/>
        </w:rPr>
        <w:t xml:space="preserve">je zmocněn </w:t>
      </w:r>
      <w:r w:rsidR="004C6A16">
        <w:rPr>
          <w:rFonts w:ascii="Times New Roman" w:hAnsi="Times New Roman"/>
          <w:sz w:val="24"/>
          <w:szCs w:val="24"/>
        </w:rPr>
        <w:t>O</w:t>
      </w:r>
      <w:r w:rsidRPr="00E407FD">
        <w:rPr>
          <w:rFonts w:ascii="Times New Roman" w:hAnsi="Times New Roman"/>
          <w:sz w:val="24"/>
          <w:szCs w:val="24"/>
        </w:rPr>
        <w:t>dbor finanční</w:t>
      </w:r>
      <w:r w:rsidR="007272F3">
        <w:rPr>
          <w:rFonts w:ascii="Times New Roman" w:hAnsi="Times New Roman"/>
          <w:sz w:val="24"/>
          <w:szCs w:val="24"/>
        </w:rPr>
        <w:t xml:space="preserve"> (</w:t>
      </w:r>
      <w:r w:rsidR="001649B4">
        <w:rPr>
          <w:rFonts w:ascii="Times New Roman" w:hAnsi="Times New Roman"/>
          <w:sz w:val="24"/>
          <w:szCs w:val="24"/>
        </w:rPr>
        <w:t>O</w:t>
      </w:r>
      <w:r w:rsidR="007272F3">
        <w:rPr>
          <w:rFonts w:ascii="Times New Roman" w:hAnsi="Times New Roman"/>
          <w:sz w:val="24"/>
          <w:szCs w:val="24"/>
        </w:rPr>
        <w:t>F)</w:t>
      </w:r>
      <w:r w:rsidRPr="00E407FD">
        <w:rPr>
          <w:rFonts w:ascii="Times New Roman" w:hAnsi="Times New Roman"/>
          <w:sz w:val="24"/>
          <w:szCs w:val="24"/>
        </w:rPr>
        <w:t>.</w:t>
      </w:r>
    </w:p>
    <w:p w14:paraId="68AE4AA4" w14:textId="77777777" w:rsidR="00E407FD" w:rsidRDefault="007D5E20" w:rsidP="00E407FD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07FD">
        <w:rPr>
          <w:rFonts w:ascii="Times New Roman" w:hAnsi="Times New Roman"/>
          <w:sz w:val="24"/>
          <w:szCs w:val="24"/>
        </w:rPr>
        <w:t>Poskytne-li fondu příspěvek, dar nebo dotaci fyzická nebo právnická osoba s uvedením účelu použití příspěvku, nelze tyto prostředky použít jiným způsobem. Nebude-li akce</w:t>
      </w:r>
      <w:r w:rsidR="00043FDB" w:rsidRPr="00E407FD">
        <w:rPr>
          <w:rFonts w:ascii="Times New Roman" w:hAnsi="Times New Roman"/>
          <w:sz w:val="24"/>
          <w:szCs w:val="24"/>
        </w:rPr>
        <w:t xml:space="preserve"> </w:t>
      </w:r>
      <w:r w:rsidRPr="00E407FD">
        <w:rPr>
          <w:rFonts w:ascii="Times New Roman" w:hAnsi="Times New Roman"/>
          <w:sz w:val="24"/>
          <w:szCs w:val="24"/>
        </w:rPr>
        <w:t>realizována, bude dar, dotace nebo příspěvek vrácen</w:t>
      </w:r>
      <w:r w:rsidR="00043FDB" w:rsidRPr="00E407FD">
        <w:rPr>
          <w:rFonts w:ascii="Times New Roman" w:hAnsi="Times New Roman"/>
          <w:sz w:val="24"/>
          <w:szCs w:val="24"/>
        </w:rPr>
        <w:t xml:space="preserve"> zpět poskytovateli. O vrácení </w:t>
      </w:r>
      <w:r w:rsidRPr="00E407FD">
        <w:rPr>
          <w:rFonts w:ascii="Times New Roman" w:hAnsi="Times New Roman"/>
          <w:sz w:val="24"/>
          <w:szCs w:val="24"/>
        </w:rPr>
        <w:t>příspěvku, v případě neuskutečnění akce (projektu), nedá-li pos</w:t>
      </w:r>
      <w:r w:rsidR="00043FDB" w:rsidRPr="00E407FD">
        <w:rPr>
          <w:rFonts w:ascii="Times New Roman" w:hAnsi="Times New Roman"/>
          <w:sz w:val="24"/>
          <w:szCs w:val="24"/>
        </w:rPr>
        <w:t xml:space="preserve">kytovatel souhlas k </w:t>
      </w:r>
      <w:r w:rsidRPr="00E407FD">
        <w:rPr>
          <w:rFonts w:ascii="Times New Roman" w:hAnsi="Times New Roman"/>
          <w:sz w:val="24"/>
          <w:szCs w:val="24"/>
        </w:rPr>
        <w:t xml:space="preserve">použití příspěvku k jinému účelu, rozhoduje rada města. </w:t>
      </w:r>
    </w:p>
    <w:p w14:paraId="01725830" w14:textId="77777777" w:rsidR="007D5E20" w:rsidRPr="003B4B20" w:rsidRDefault="007D5E20" w:rsidP="00E407FD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4B20">
        <w:rPr>
          <w:rFonts w:ascii="Times New Roman" w:hAnsi="Times New Roman"/>
          <w:sz w:val="24"/>
          <w:szCs w:val="24"/>
        </w:rPr>
        <w:t xml:space="preserve">Přehled o hospodaření s fondem předkládá </w:t>
      </w:r>
      <w:r w:rsidR="004C6A16">
        <w:rPr>
          <w:rFonts w:ascii="Times New Roman" w:hAnsi="Times New Roman"/>
          <w:sz w:val="24"/>
          <w:szCs w:val="24"/>
        </w:rPr>
        <w:t>O</w:t>
      </w:r>
      <w:r w:rsidRPr="003B4B20">
        <w:rPr>
          <w:rFonts w:ascii="Times New Roman" w:hAnsi="Times New Roman"/>
          <w:sz w:val="24"/>
          <w:szCs w:val="24"/>
        </w:rPr>
        <w:t xml:space="preserve">dbor </w:t>
      </w:r>
      <w:r w:rsidR="004C6A16">
        <w:rPr>
          <w:rFonts w:ascii="Times New Roman" w:hAnsi="Times New Roman"/>
          <w:sz w:val="24"/>
          <w:szCs w:val="24"/>
        </w:rPr>
        <w:t>finanční</w:t>
      </w:r>
      <w:r w:rsidR="00420F7B" w:rsidRPr="003B4B20">
        <w:rPr>
          <w:rFonts w:ascii="Times New Roman" w:hAnsi="Times New Roman"/>
          <w:sz w:val="24"/>
          <w:szCs w:val="24"/>
        </w:rPr>
        <w:t xml:space="preserve"> </w:t>
      </w:r>
      <w:r w:rsidRPr="003B4B20">
        <w:rPr>
          <w:rFonts w:ascii="Times New Roman" w:hAnsi="Times New Roman"/>
          <w:sz w:val="24"/>
          <w:szCs w:val="24"/>
        </w:rPr>
        <w:t>radě města</w:t>
      </w:r>
      <w:r w:rsidR="00C55773" w:rsidRPr="003B4B20">
        <w:rPr>
          <w:rFonts w:ascii="Times New Roman" w:hAnsi="Times New Roman"/>
          <w:sz w:val="24"/>
          <w:szCs w:val="24"/>
        </w:rPr>
        <w:t xml:space="preserve"> na základě podkladů od </w:t>
      </w:r>
      <w:r w:rsidR="004C6A16">
        <w:rPr>
          <w:rFonts w:ascii="Times New Roman" w:hAnsi="Times New Roman"/>
          <w:sz w:val="24"/>
          <w:szCs w:val="24"/>
        </w:rPr>
        <w:t>O</w:t>
      </w:r>
      <w:r w:rsidR="00C55773" w:rsidRPr="003B4B20">
        <w:rPr>
          <w:rFonts w:ascii="Times New Roman" w:hAnsi="Times New Roman"/>
          <w:sz w:val="24"/>
          <w:szCs w:val="24"/>
        </w:rPr>
        <w:t>dbor</w:t>
      </w:r>
      <w:r w:rsidR="00E407FD" w:rsidRPr="003B4B20">
        <w:rPr>
          <w:rFonts w:ascii="Times New Roman" w:hAnsi="Times New Roman"/>
          <w:sz w:val="24"/>
          <w:szCs w:val="24"/>
        </w:rPr>
        <w:t>u</w:t>
      </w:r>
      <w:r w:rsidR="00C55773" w:rsidRPr="003B4B20">
        <w:rPr>
          <w:rFonts w:ascii="Times New Roman" w:hAnsi="Times New Roman"/>
          <w:sz w:val="24"/>
          <w:szCs w:val="24"/>
        </w:rPr>
        <w:t xml:space="preserve"> </w:t>
      </w:r>
      <w:r w:rsidR="001649B4">
        <w:rPr>
          <w:rFonts w:ascii="Times New Roman" w:hAnsi="Times New Roman"/>
          <w:sz w:val="24"/>
          <w:szCs w:val="24"/>
        </w:rPr>
        <w:t>kultury</w:t>
      </w:r>
      <w:r w:rsidR="004C6A16">
        <w:rPr>
          <w:rFonts w:ascii="Times New Roman" w:hAnsi="Times New Roman"/>
          <w:sz w:val="24"/>
          <w:szCs w:val="24"/>
        </w:rPr>
        <w:t>, lázeňství</w:t>
      </w:r>
      <w:r w:rsidR="001649B4">
        <w:rPr>
          <w:rFonts w:ascii="Times New Roman" w:hAnsi="Times New Roman"/>
          <w:sz w:val="24"/>
          <w:szCs w:val="24"/>
        </w:rPr>
        <w:t xml:space="preserve">, </w:t>
      </w:r>
      <w:r w:rsidR="004C6A16">
        <w:rPr>
          <w:rFonts w:ascii="Times New Roman" w:hAnsi="Times New Roman"/>
          <w:sz w:val="24"/>
          <w:szCs w:val="24"/>
        </w:rPr>
        <w:t>cestovního ruchu</w:t>
      </w:r>
      <w:r w:rsidR="001649B4">
        <w:rPr>
          <w:rFonts w:ascii="Times New Roman" w:hAnsi="Times New Roman"/>
          <w:sz w:val="24"/>
          <w:szCs w:val="24"/>
        </w:rPr>
        <w:t xml:space="preserve"> a UNESCO</w:t>
      </w:r>
      <w:r w:rsidR="004C6A16">
        <w:rPr>
          <w:rFonts w:ascii="Times New Roman" w:hAnsi="Times New Roman"/>
          <w:sz w:val="24"/>
          <w:szCs w:val="24"/>
        </w:rPr>
        <w:t>,</w:t>
      </w:r>
      <w:r w:rsidR="001649B4">
        <w:rPr>
          <w:rFonts w:ascii="Times New Roman" w:hAnsi="Times New Roman"/>
          <w:sz w:val="24"/>
          <w:szCs w:val="24"/>
        </w:rPr>
        <w:t xml:space="preserve"> Útvaru kanceláře starosty,</w:t>
      </w:r>
      <w:r w:rsidR="004C6A16">
        <w:rPr>
          <w:rFonts w:ascii="Times New Roman" w:hAnsi="Times New Roman"/>
          <w:sz w:val="24"/>
          <w:szCs w:val="24"/>
        </w:rPr>
        <w:t xml:space="preserve"> Odboru </w:t>
      </w:r>
      <w:r w:rsidR="001649B4">
        <w:rPr>
          <w:rFonts w:ascii="Times New Roman" w:hAnsi="Times New Roman"/>
          <w:sz w:val="24"/>
          <w:szCs w:val="24"/>
        </w:rPr>
        <w:t xml:space="preserve">rozvoje města, </w:t>
      </w:r>
      <w:r w:rsidR="004C6A16">
        <w:rPr>
          <w:rFonts w:ascii="Times New Roman" w:hAnsi="Times New Roman"/>
          <w:sz w:val="24"/>
          <w:szCs w:val="24"/>
        </w:rPr>
        <w:t>investic a dotací</w:t>
      </w:r>
      <w:r w:rsidR="00CB3AD0">
        <w:rPr>
          <w:rFonts w:ascii="Times New Roman" w:hAnsi="Times New Roman"/>
          <w:sz w:val="24"/>
          <w:szCs w:val="24"/>
        </w:rPr>
        <w:t xml:space="preserve">, </w:t>
      </w:r>
      <w:r w:rsidR="004C6A16">
        <w:rPr>
          <w:rFonts w:ascii="Times New Roman" w:hAnsi="Times New Roman"/>
          <w:sz w:val="24"/>
          <w:szCs w:val="24"/>
        </w:rPr>
        <w:t>Odboru životního prostředí</w:t>
      </w:r>
      <w:r w:rsidR="00CB3AD0">
        <w:rPr>
          <w:rFonts w:ascii="Times New Roman" w:hAnsi="Times New Roman"/>
          <w:sz w:val="24"/>
          <w:szCs w:val="24"/>
        </w:rPr>
        <w:t xml:space="preserve"> a </w:t>
      </w:r>
      <w:r w:rsidR="00CB3AD0" w:rsidRPr="00CB3AD0">
        <w:rPr>
          <w:rFonts w:ascii="Times New Roman" w:hAnsi="Times New Roman"/>
          <w:sz w:val="24"/>
          <w:szCs w:val="24"/>
        </w:rPr>
        <w:t>Odboru vnitřních věcí a správních agend</w:t>
      </w:r>
      <w:r w:rsidR="00154D7C" w:rsidRPr="00CB3AD0">
        <w:rPr>
          <w:rFonts w:ascii="Times New Roman" w:hAnsi="Times New Roman"/>
          <w:sz w:val="24"/>
          <w:szCs w:val="24"/>
        </w:rPr>
        <w:t xml:space="preserve"> </w:t>
      </w:r>
      <w:r w:rsidRPr="003B4B20">
        <w:rPr>
          <w:rFonts w:ascii="Times New Roman" w:hAnsi="Times New Roman"/>
          <w:sz w:val="24"/>
          <w:szCs w:val="24"/>
        </w:rPr>
        <w:t xml:space="preserve">po skončení kalendářního roku do </w:t>
      </w:r>
      <w:r w:rsidR="00F904E8">
        <w:rPr>
          <w:rFonts w:ascii="Times New Roman" w:hAnsi="Times New Roman"/>
          <w:sz w:val="24"/>
          <w:szCs w:val="24"/>
        </w:rPr>
        <w:t>28.2.</w:t>
      </w:r>
      <w:r w:rsidRPr="003B4B20">
        <w:rPr>
          <w:rFonts w:ascii="Times New Roman" w:hAnsi="Times New Roman"/>
          <w:sz w:val="24"/>
          <w:szCs w:val="24"/>
        </w:rPr>
        <w:t xml:space="preserve"> roku následujícího. Přehled je zároveň součástí závěrečného účtu schvalovaného zastupitelstvem města.</w:t>
      </w:r>
    </w:p>
    <w:p w14:paraId="1AADDE6A" w14:textId="77777777" w:rsidR="007D5E20" w:rsidRPr="003B4B20" w:rsidRDefault="007D5E20" w:rsidP="00504801">
      <w:pPr>
        <w:pStyle w:val="Zkladntext2"/>
        <w:rPr>
          <w:szCs w:val="24"/>
        </w:rPr>
      </w:pPr>
    </w:p>
    <w:p w14:paraId="1B3A4C19" w14:textId="77777777" w:rsidR="007D5E20" w:rsidRPr="003B4B20" w:rsidRDefault="007D5E20" w:rsidP="00927766">
      <w:pPr>
        <w:pStyle w:val="Nadpis3"/>
        <w:spacing w:before="0" w:after="0"/>
        <w:jc w:val="center"/>
        <w:rPr>
          <w:rFonts w:ascii="Times New Roman" w:hAnsi="Times New Roman"/>
          <w:bCs w:val="0"/>
          <w:sz w:val="28"/>
          <w:szCs w:val="20"/>
        </w:rPr>
      </w:pPr>
      <w:r w:rsidRPr="003B4B20">
        <w:rPr>
          <w:rFonts w:ascii="Times New Roman" w:hAnsi="Times New Roman"/>
          <w:bCs w:val="0"/>
          <w:sz w:val="28"/>
          <w:szCs w:val="20"/>
        </w:rPr>
        <w:t>Článek 4</w:t>
      </w:r>
    </w:p>
    <w:p w14:paraId="268613EB" w14:textId="77777777" w:rsidR="007D5E20" w:rsidRPr="003B4B20" w:rsidRDefault="007D5E20" w:rsidP="00504801">
      <w:pPr>
        <w:pStyle w:val="Nadpis4"/>
      </w:pPr>
      <w:r w:rsidRPr="003B4B20">
        <w:t>Závěrečná a zrušovací ustanovení</w:t>
      </w:r>
    </w:p>
    <w:p w14:paraId="00B6DC61" w14:textId="77777777" w:rsidR="00504801" w:rsidRPr="003B4B20" w:rsidRDefault="00504801" w:rsidP="00504801">
      <w:pPr>
        <w:pStyle w:val="Zkladntext2"/>
      </w:pPr>
    </w:p>
    <w:p w14:paraId="02312156" w14:textId="77777777" w:rsidR="007D5E20" w:rsidRPr="003B4B20" w:rsidRDefault="005950D7" w:rsidP="00466833">
      <w:pPr>
        <w:pStyle w:val="Zkladntext"/>
        <w:numPr>
          <w:ilvl w:val="0"/>
          <w:numId w:val="37"/>
        </w:numPr>
        <w:tabs>
          <w:tab w:val="clear" w:pos="720"/>
          <w:tab w:val="num" w:pos="360"/>
        </w:tabs>
        <w:spacing w:line="240" w:lineRule="auto"/>
        <w:ind w:hanging="720"/>
        <w:jc w:val="both"/>
        <w:rPr>
          <w:szCs w:val="24"/>
        </w:rPr>
      </w:pPr>
      <w:r w:rsidRPr="003B4B20">
        <w:t xml:space="preserve">Ruší se Obecně závazná vyhláška č. </w:t>
      </w:r>
      <w:r>
        <w:t>1/2022 ze dne 1.1.2023</w:t>
      </w:r>
      <w:r w:rsidRPr="003B4B20">
        <w:t xml:space="preserve"> o Fondu </w:t>
      </w:r>
      <w:r>
        <w:t>z pobytu</w:t>
      </w:r>
      <w:r w:rsidRPr="003B4B20">
        <w:t xml:space="preserve"> města Mariánské</w:t>
      </w:r>
      <w:r w:rsidR="00FC159B">
        <w:t xml:space="preserve"> </w:t>
      </w:r>
      <w:r w:rsidRPr="003B4B20">
        <w:t>Lázně</w:t>
      </w:r>
      <w:r>
        <w:t>.</w:t>
      </w:r>
    </w:p>
    <w:p w14:paraId="31D8A2E5" w14:textId="77777777" w:rsidR="007D5E20" w:rsidRPr="003B4B20" w:rsidRDefault="007D5E20" w:rsidP="00504801">
      <w:pPr>
        <w:pStyle w:val="Zkladntext"/>
        <w:numPr>
          <w:ilvl w:val="0"/>
          <w:numId w:val="37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Cs w:val="24"/>
        </w:rPr>
      </w:pPr>
      <w:r w:rsidRPr="003B4B20">
        <w:t xml:space="preserve">Tato vyhláška nabývá účinnosti dnem </w:t>
      </w:r>
      <w:r w:rsidR="00E77B87">
        <w:t>1.8.2024</w:t>
      </w:r>
      <w:r w:rsidRPr="003B4B20">
        <w:t>.</w:t>
      </w:r>
    </w:p>
    <w:p w14:paraId="5EEDECD3" w14:textId="77777777" w:rsidR="007D5E20" w:rsidRDefault="007D5E20">
      <w:pPr>
        <w:pStyle w:val="Zkladntext"/>
        <w:tabs>
          <w:tab w:val="num" w:pos="360"/>
        </w:tabs>
        <w:ind w:hanging="720"/>
        <w:jc w:val="both"/>
      </w:pPr>
    </w:p>
    <w:p w14:paraId="68A34858" w14:textId="77777777" w:rsidR="00420F7B" w:rsidRDefault="00420F7B">
      <w:pPr>
        <w:pStyle w:val="Zkladntext"/>
        <w:tabs>
          <w:tab w:val="num" w:pos="360"/>
        </w:tabs>
        <w:ind w:hanging="720"/>
        <w:jc w:val="both"/>
      </w:pPr>
    </w:p>
    <w:p w14:paraId="5B1B552C" w14:textId="77777777" w:rsidR="00CB3AD0" w:rsidRDefault="00CB3AD0">
      <w:pPr>
        <w:pStyle w:val="Zkladntext"/>
        <w:tabs>
          <w:tab w:val="num" w:pos="360"/>
        </w:tabs>
        <w:ind w:hanging="720"/>
        <w:jc w:val="both"/>
      </w:pPr>
    </w:p>
    <w:p w14:paraId="429F66D4" w14:textId="77777777" w:rsidR="00CB3AD0" w:rsidRDefault="00CB3AD0">
      <w:pPr>
        <w:pStyle w:val="Zkladntext"/>
        <w:tabs>
          <w:tab w:val="num" w:pos="360"/>
        </w:tabs>
        <w:ind w:hanging="720"/>
        <w:jc w:val="both"/>
      </w:pPr>
    </w:p>
    <w:p w14:paraId="7838B7CB" w14:textId="77777777" w:rsidR="00CB3AD0" w:rsidRDefault="00CB3AD0">
      <w:pPr>
        <w:pStyle w:val="Zkladntext"/>
        <w:tabs>
          <w:tab w:val="num" w:pos="360"/>
        </w:tabs>
        <w:ind w:hanging="720"/>
        <w:jc w:val="both"/>
      </w:pPr>
    </w:p>
    <w:p w14:paraId="32EFCC5A" w14:textId="77777777" w:rsidR="00420F7B" w:rsidRDefault="00420F7B">
      <w:pPr>
        <w:pStyle w:val="Zkladntext"/>
        <w:tabs>
          <w:tab w:val="num" w:pos="360"/>
        </w:tabs>
        <w:ind w:hanging="720"/>
        <w:jc w:val="both"/>
      </w:pPr>
    </w:p>
    <w:p w14:paraId="347F57DC" w14:textId="77777777" w:rsidR="007D5E20" w:rsidRDefault="00CB3AD0" w:rsidP="00CB3AD0">
      <w:pPr>
        <w:pStyle w:val="Zkladntext"/>
        <w:ind w:left="567" w:firstLine="567"/>
        <w:jc w:val="both"/>
      </w:pPr>
      <w:r>
        <w:t>Martin Hurajčík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Samuel Zabolotný</w:t>
      </w:r>
    </w:p>
    <w:p w14:paraId="145A717C" w14:textId="77777777" w:rsidR="00CB3AD0" w:rsidRDefault="00CB3AD0" w:rsidP="00CB3AD0">
      <w:pPr>
        <w:pStyle w:val="Zkladntext"/>
        <w:ind w:left="567" w:firstLine="567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místostarosta</w:t>
      </w:r>
      <w:bookmarkEnd w:id="0"/>
    </w:p>
    <w:sectPr w:rsidR="00CB3AD0" w:rsidSect="00CC3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20C3" w14:textId="77777777" w:rsidR="00711EDC" w:rsidRDefault="00711EDC">
      <w:r>
        <w:separator/>
      </w:r>
    </w:p>
  </w:endnote>
  <w:endnote w:type="continuationSeparator" w:id="0">
    <w:p w14:paraId="78EDE0BA" w14:textId="77777777" w:rsidR="00711EDC" w:rsidRDefault="0071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27A9" w14:textId="77777777" w:rsidR="007D5E20" w:rsidRDefault="007D5E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06C156AA" w14:textId="77777777" w:rsidR="007D5E20" w:rsidRDefault="007D5E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47047" w14:textId="77777777" w:rsidR="007D5E20" w:rsidRDefault="007D5E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0DD6">
      <w:rPr>
        <w:rStyle w:val="slostrnky"/>
        <w:noProof/>
      </w:rPr>
      <w:t>1</w:t>
    </w:r>
    <w:r>
      <w:rPr>
        <w:rStyle w:val="slostrnky"/>
      </w:rPr>
      <w:fldChar w:fldCharType="end"/>
    </w:r>
  </w:p>
  <w:p w14:paraId="49144084" w14:textId="77777777" w:rsidR="007D5E20" w:rsidRDefault="007D5E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BEF2" w14:textId="77777777" w:rsidR="002D51DC" w:rsidRDefault="002D51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0F818" w14:textId="77777777" w:rsidR="00711EDC" w:rsidRDefault="00711EDC">
      <w:r>
        <w:separator/>
      </w:r>
    </w:p>
  </w:footnote>
  <w:footnote w:type="continuationSeparator" w:id="0">
    <w:p w14:paraId="035E8F26" w14:textId="77777777" w:rsidR="00711EDC" w:rsidRDefault="0071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6D18" w14:textId="77777777" w:rsidR="002D51DC" w:rsidRDefault="002D51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A80E5" w14:textId="77777777" w:rsidR="00DA50AA" w:rsidRDefault="00DA50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3784" w14:textId="77777777" w:rsidR="002D51DC" w:rsidRDefault="002D51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EE6"/>
    <w:multiLevelType w:val="hybridMultilevel"/>
    <w:tmpl w:val="A16294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720D22"/>
    <w:multiLevelType w:val="hybridMultilevel"/>
    <w:tmpl w:val="54F46DBA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2CA34FC"/>
    <w:multiLevelType w:val="hybridMultilevel"/>
    <w:tmpl w:val="7C7C15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C2EA3"/>
    <w:multiLevelType w:val="hybridMultilevel"/>
    <w:tmpl w:val="B0D08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FA201B"/>
    <w:multiLevelType w:val="hybridMultilevel"/>
    <w:tmpl w:val="36B41DC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9B51F2"/>
    <w:multiLevelType w:val="hybridMultilevel"/>
    <w:tmpl w:val="5B0AE3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109F0"/>
    <w:multiLevelType w:val="hybridMultilevel"/>
    <w:tmpl w:val="44DC1FA8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22608"/>
    <w:multiLevelType w:val="multilevel"/>
    <w:tmpl w:val="A1629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B94500"/>
    <w:multiLevelType w:val="hybridMultilevel"/>
    <w:tmpl w:val="92A64F2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14F0C"/>
    <w:multiLevelType w:val="hybridMultilevel"/>
    <w:tmpl w:val="90F6D47C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700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5563C7"/>
    <w:multiLevelType w:val="hybridMultilevel"/>
    <w:tmpl w:val="407C48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85466"/>
    <w:multiLevelType w:val="multilevel"/>
    <w:tmpl w:val="1FB6F7E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332C5916"/>
    <w:multiLevelType w:val="hybridMultilevel"/>
    <w:tmpl w:val="AF200C8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22D8F"/>
    <w:multiLevelType w:val="hybridMultilevel"/>
    <w:tmpl w:val="43A21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E3B31"/>
    <w:multiLevelType w:val="singleLevel"/>
    <w:tmpl w:val="21728D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3CDA2901"/>
    <w:multiLevelType w:val="hybridMultilevel"/>
    <w:tmpl w:val="D996F7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43F11"/>
    <w:multiLevelType w:val="hybridMultilevel"/>
    <w:tmpl w:val="7DC0D70A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FA861F5"/>
    <w:multiLevelType w:val="hybridMultilevel"/>
    <w:tmpl w:val="921E37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5520"/>
    <w:multiLevelType w:val="multilevel"/>
    <w:tmpl w:val="E3EC8B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A9B5CE0"/>
    <w:multiLevelType w:val="hybridMultilevel"/>
    <w:tmpl w:val="DF5081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F27B83"/>
    <w:multiLevelType w:val="hybridMultilevel"/>
    <w:tmpl w:val="3E64EE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470006"/>
    <w:multiLevelType w:val="hybridMultilevel"/>
    <w:tmpl w:val="F954A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674D50"/>
    <w:multiLevelType w:val="hybridMultilevel"/>
    <w:tmpl w:val="6F0822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0031B"/>
    <w:multiLevelType w:val="hybridMultilevel"/>
    <w:tmpl w:val="1AE0845A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20267BB"/>
    <w:multiLevelType w:val="hybridMultilevel"/>
    <w:tmpl w:val="B7B8C55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420A20"/>
    <w:multiLevelType w:val="singleLevel"/>
    <w:tmpl w:val="16BA1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 w15:restartNumberingAfterBreak="0">
    <w:nsid w:val="55421BCB"/>
    <w:multiLevelType w:val="hybridMultilevel"/>
    <w:tmpl w:val="2C9A9F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C5D1D"/>
    <w:multiLevelType w:val="hybridMultilevel"/>
    <w:tmpl w:val="BA0874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015E94"/>
    <w:multiLevelType w:val="singleLevel"/>
    <w:tmpl w:val="21728D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5B03459D"/>
    <w:multiLevelType w:val="hybridMultilevel"/>
    <w:tmpl w:val="1212BA8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24664D"/>
    <w:multiLevelType w:val="hybridMultilevel"/>
    <w:tmpl w:val="88164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184F67"/>
    <w:multiLevelType w:val="hybridMultilevel"/>
    <w:tmpl w:val="3F3C39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D72274"/>
    <w:multiLevelType w:val="singleLevel"/>
    <w:tmpl w:val="16BA1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4" w15:restartNumberingAfterBreak="0">
    <w:nsid w:val="637269FF"/>
    <w:multiLevelType w:val="hybridMultilevel"/>
    <w:tmpl w:val="7A84B7B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15755"/>
    <w:multiLevelType w:val="hybridMultilevel"/>
    <w:tmpl w:val="CC823AE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E7796"/>
    <w:multiLevelType w:val="hybridMultilevel"/>
    <w:tmpl w:val="09DA56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C65F0"/>
    <w:multiLevelType w:val="hybridMultilevel"/>
    <w:tmpl w:val="9D0A182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71DD0C70"/>
    <w:multiLevelType w:val="hybridMultilevel"/>
    <w:tmpl w:val="1C3215D8"/>
    <w:lvl w:ilvl="0" w:tplc="21728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34779"/>
    <w:multiLevelType w:val="multilevel"/>
    <w:tmpl w:val="A1629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BC4465"/>
    <w:multiLevelType w:val="hybridMultilevel"/>
    <w:tmpl w:val="B94417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3DD48A5"/>
    <w:multiLevelType w:val="hybridMultilevel"/>
    <w:tmpl w:val="71CE539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2605A"/>
    <w:multiLevelType w:val="hybridMultilevel"/>
    <w:tmpl w:val="DB98DBC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A048D3"/>
    <w:multiLevelType w:val="hybridMultilevel"/>
    <w:tmpl w:val="7F44EC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ED7B87"/>
    <w:multiLevelType w:val="hybridMultilevel"/>
    <w:tmpl w:val="18745D9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664299">
    <w:abstractNumId w:val="28"/>
  </w:num>
  <w:num w:numId="2" w16cid:durableId="272789135">
    <w:abstractNumId w:val="6"/>
  </w:num>
  <w:num w:numId="3" w16cid:durableId="1120953639">
    <w:abstractNumId w:val="41"/>
  </w:num>
  <w:num w:numId="4" w16cid:durableId="1534614525">
    <w:abstractNumId w:val="8"/>
  </w:num>
  <w:num w:numId="5" w16cid:durableId="1342078849">
    <w:abstractNumId w:val="34"/>
  </w:num>
  <w:num w:numId="6" w16cid:durableId="1378505555">
    <w:abstractNumId w:val="11"/>
  </w:num>
  <w:num w:numId="7" w16cid:durableId="1547719671">
    <w:abstractNumId w:val="25"/>
  </w:num>
  <w:num w:numId="8" w16cid:durableId="1627539416">
    <w:abstractNumId w:val="44"/>
  </w:num>
  <w:num w:numId="9" w16cid:durableId="1614704635">
    <w:abstractNumId w:val="35"/>
  </w:num>
  <w:num w:numId="10" w16cid:durableId="794107413">
    <w:abstractNumId w:val="16"/>
  </w:num>
  <w:num w:numId="11" w16cid:durableId="1140417664">
    <w:abstractNumId w:val="18"/>
  </w:num>
  <w:num w:numId="12" w16cid:durableId="1119757378">
    <w:abstractNumId w:val="27"/>
  </w:num>
  <w:num w:numId="13" w16cid:durableId="504789658">
    <w:abstractNumId w:val="40"/>
  </w:num>
  <w:num w:numId="14" w16cid:durableId="1236429755">
    <w:abstractNumId w:val="24"/>
  </w:num>
  <w:num w:numId="15" w16cid:durableId="703482387">
    <w:abstractNumId w:val="43"/>
  </w:num>
  <w:num w:numId="16" w16cid:durableId="1815682542">
    <w:abstractNumId w:val="3"/>
  </w:num>
  <w:num w:numId="17" w16cid:durableId="1723478165">
    <w:abstractNumId w:val="4"/>
  </w:num>
  <w:num w:numId="18" w16cid:durableId="1995794701">
    <w:abstractNumId w:val="17"/>
  </w:num>
  <w:num w:numId="19" w16cid:durableId="1440612465">
    <w:abstractNumId w:val="20"/>
  </w:num>
  <w:num w:numId="20" w16cid:durableId="750657266">
    <w:abstractNumId w:val="13"/>
  </w:num>
  <w:num w:numId="21" w16cid:durableId="1843818926">
    <w:abstractNumId w:val="42"/>
  </w:num>
  <w:num w:numId="22" w16cid:durableId="1681345738">
    <w:abstractNumId w:val="30"/>
  </w:num>
  <w:num w:numId="23" w16cid:durableId="486820148">
    <w:abstractNumId w:val="5"/>
  </w:num>
  <w:num w:numId="24" w16cid:durableId="87235856">
    <w:abstractNumId w:val="32"/>
  </w:num>
  <w:num w:numId="25" w16cid:durableId="671031840">
    <w:abstractNumId w:val="31"/>
  </w:num>
  <w:num w:numId="26" w16cid:durableId="1873762771">
    <w:abstractNumId w:val="0"/>
  </w:num>
  <w:num w:numId="27" w16cid:durableId="955670919">
    <w:abstractNumId w:val="1"/>
  </w:num>
  <w:num w:numId="28" w16cid:durableId="980421905">
    <w:abstractNumId w:val="37"/>
  </w:num>
  <w:num w:numId="29" w16cid:durableId="167405753">
    <w:abstractNumId w:val="10"/>
  </w:num>
  <w:num w:numId="30" w16cid:durableId="1035010405">
    <w:abstractNumId w:val="29"/>
  </w:num>
  <w:num w:numId="31" w16cid:durableId="829977982">
    <w:abstractNumId w:val="15"/>
  </w:num>
  <w:num w:numId="32" w16cid:durableId="587153488">
    <w:abstractNumId w:val="26"/>
  </w:num>
  <w:num w:numId="33" w16cid:durableId="87888686">
    <w:abstractNumId w:val="7"/>
  </w:num>
  <w:num w:numId="34" w16cid:durableId="1824658229">
    <w:abstractNumId w:val="39"/>
  </w:num>
  <w:num w:numId="35" w16cid:durableId="82921327">
    <w:abstractNumId w:val="22"/>
  </w:num>
  <w:num w:numId="36" w16cid:durableId="968587446">
    <w:abstractNumId w:val="2"/>
  </w:num>
  <w:num w:numId="37" w16cid:durableId="914780018">
    <w:abstractNumId w:val="21"/>
  </w:num>
  <w:num w:numId="38" w16cid:durableId="790326533">
    <w:abstractNumId w:val="33"/>
  </w:num>
  <w:num w:numId="39" w16cid:durableId="354036570">
    <w:abstractNumId w:val="14"/>
  </w:num>
  <w:num w:numId="40" w16cid:durableId="1257518264">
    <w:abstractNumId w:val="9"/>
  </w:num>
  <w:num w:numId="41" w16cid:durableId="884609899">
    <w:abstractNumId w:val="12"/>
  </w:num>
  <w:num w:numId="42" w16cid:durableId="770245764">
    <w:abstractNumId w:val="19"/>
  </w:num>
  <w:num w:numId="43" w16cid:durableId="1650283868">
    <w:abstractNumId w:val="23"/>
  </w:num>
  <w:num w:numId="44" w16cid:durableId="1880047500">
    <w:abstractNumId w:val="36"/>
  </w:num>
  <w:num w:numId="45" w16cid:durableId="5569358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DB"/>
    <w:rsid w:val="00004B9D"/>
    <w:rsid w:val="000138AB"/>
    <w:rsid w:val="00025620"/>
    <w:rsid w:val="00043FDB"/>
    <w:rsid w:val="00066F0B"/>
    <w:rsid w:val="00081FDD"/>
    <w:rsid w:val="00086B7A"/>
    <w:rsid w:val="000D066B"/>
    <w:rsid w:val="000D4533"/>
    <w:rsid w:val="000D52DA"/>
    <w:rsid w:val="000D6AA5"/>
    <w:rsid w:val="00102BEF"/>
    <w:rsid w:val="001047F9"/>
    <w:rsid w:val="00111600"/>
    <w:rsid w:val="00113327"/>
    <w:rsid w:val="001176E5"/>
    <w:rsid w:val="0012021A"/>
    <w:rsid w:val="00131482"/>
    <w:rsid w:val="001462DE"/>
    <w:rsid w:val="0014705E"/>
    <w:rsid w:val="00154D7C"/>
    <w:rsid w:val="00155553"/>
    <w:rsid w:val="001577AB"/>
    <w:rsid w:val="001649B4"/>
    <w:rsid w:val="00176BC4"/>
    <w:rsid w:val="001775A8"/>
    <w:rsid w:val="00193D3A"/>
    <w:rsid w:val="001A6773"/>
    <w:rsid w:val="001A76CE"/>
    <w:rsid w:val="001B128E"/>
    <w:rsid w:val="001D0BEA"/>
    <w:rsid w:val="00206315"/>
    <w:rsid w:val="00212CEE"/>
    <w:rsid w:val="00231BE1"/>
    <w:rsid w:val="00232BA6"/>
    <w:rsid w:val="0024665E"/>
    <w:rsid w:val="00255B68"/>
    <w:rsid w:val="00270037"/>
    <w:rsid w:val="002C42A5"/>
    <w:rsid w:val="002D51DC"/>
    <w:rsid w:val="002D749D"/>
    <w:rsid w:val="002E2552"/>
    <w:rsid w:val="002E46E7"/>
    <w:rsid w:val="002E53B3"/>
    <w:rsid w:val="00300743"/>
    <w:rsid w:val="00306F3A"/>
    <w:rsid w:val="00331600"/>
    <w:rsid w:val="0035378F"/>
    <w:rsid w:val="0036161F"/>
    <w:rsid w:val="00362AF5"/>
    <w:rsid w:val="0036730C"/>
    <w:rsid w:val="00370699"/>
    <w:rsid w:val="00371540"/>
    <w:rsid w:val="00373EB6"/>
    <w:rsid w:val="00377911"/>
    <w:rsid w:val="003A07C4"/>
    <w:rsid w:val="003A1129"/>
    <w:rsid w:val="003B4B20"/>
    <w:rsid w:val="003B6C83"/>
    <w:rsid w:val="003C4C60"/>
    <w:rsid w:val="003C5E19"/>
    <w:rsid w:val="003D73A6"/>
    <w:rsid w:val="003E6B78"/>
    <w:rsid w:val="004046AD"/>
    <w:rsid w:val="00413E20"/>
    <w:rsid w:val="00417726"/>
    <w:rsid w:val="00417D71"/>
    <w:rsid w:val="00420F7B"/>
    <w:rsid w:val="00426D09"/>
    <w:rsid w:val="00441434"/>
    <w:rsid w:val="00442275"/>
    <w:rsid w:val="00446BA8"/>
    <w:rsid w:val="00466833"/>
    <w:rsid w:val="004B7A03"/>
    <w:rsid w:val="004C21F5"/>
    <w:rsid w:val="004C6A16"/>
    <w:rsid w:val="004C6E69"/>
    <w:rsid w:val="004E369F"/>
    <w:rsid w:val="004E5B55"/>
    <w:rsid w:val="004E7037"/>
    <w:rsid w:val="004E75E4"/>
    <w:rsid w:val="00502E7A"/>
    <w:rsid w:val="00504801"/>
    <w:rsid w:val="005070E6"/>
    <w:rsid w:val="00560D1E"/>
    <w:rsid w:val="00573B39"/>
    <w:rsid w:val="00583820"/>
    <w:rsid w:val="00587B20"/>
    <w:rsid w:val="005950D7"/>
    <w:rsid w:val="005A09BE"/>
    <w:rsid w:val="005A6E7F"/>
    <w:rsid w:val="005A76E0"/>
    <w:rsid w:val="005C3DDC"/>
    <w:rsid w:val="005D3DF2"/>
    <w:rsid w:val="005D4DF7"/>
    <w:rsid w:val="00621D5C"/>
    <w:rsid w:val="00663F8D"/>
    <w:rsid w:val="00665D8E"/>
    <w:rsid w:val="006755B6"/>
    <w:rsid w:val="00675C3D"/>
    <w:rsid w:val="00687110"/>
    <w:rsid w:val="006A1CD2"/>
    <w:rsid w:val="006A26DA"/>
    <w:rsid w:val="006A3AC6"/>
    <w:rsid w:val="006B05AF"/>
    <w:rsid w:val="006B0829"/>
    <w:rsid w:val="006C29A6"/>
    <w:rsid w:val="006E3906"/>
    <w:rsid w:val="006E46D3"/>
    <w:rsid w:val="006F6B1D"/>
    <w:rsid w:val="0070494C"/>
    <w:rsid w:val="007050EA"/>
    <w:rsid w:val="00711EDC"/>
    <w:rsid w:val="00712B41"/>
    <w:rsid w:val="00716EEE"/>
    <w:rsid w:val="007272F3"/>
    <w:rsid w:val="00735CC4"/>
    <w:rsid w:val="007732D6"/>
    <w:rsid w:val="00792BE9"/>
    <w:rsid w:val="007A0850"/>
    <w:rsid w:val="007D0DBA"/>
    <w:rsid w:val="007D5E20"/>
    <w:rsid w:val="007E3D0F"/>
    <w:rsid w:val="0080206D"/>
    <w:rsid w:val="00803487"/>
    <w:rsid w:val="00813B7E"/>
    <w:rsid w:val="008243AF"/>
    <w:rsid w:val="00824F52"/>
    <w:rsid w:val="008347CE"/>
    <w:rsid w:val="00836B63"/>
    <w:rsid w:val="00845E5A"/>
    <w:rsid w:val="00876D9D"/>
    <w:rsid w:val="008A1A67"/>
    <w:rsid w:val="008B10B6"/>
    <w:rsid w:val="008E046A"/>
    <w:rsid w:val="008F2A7F"/>
    <w:rsid w:val="00900553"/>
    <w:rsid w:val="00905C46"/>
    <w:rsid w:val="0092167B"/>
    <w:rsid w:val="00927766"/>
    <w:rsid w:val="0093184F"/>
    <w:rsid w:val="0093353D"/>
    <w:rsid w:val="00940065"/>
    <w:rsid w:val="00952ACE"/>
    <w:rsid w:val="0095326D"/>
    <w:rsid w:val="009773B5"/>
    <w:rsid w:val="009C60ED"/>
    <w:rsid w:val="009E11EB"/>
    <w:rsid w:val="009E753B"/>
    <w:rsid w:val="009F32DF"/>
    <w:rsid w:val="009F589C"/>
    <w:rsid w:val="00A03035"/>
    <w:rsid w:val="00A07122"/>
    <w:rsid w:val="00A10F78"/>
    <w:rsid w:val="00A31822"/>
    <w:rsid w:val="00A409D2"/>
    <w:rsid w:val="00A46094"/>
    <w:rsid w:val="00A70756"/>
    <w:rsid w:val="00A73BC8"/>
    <w:rsid w:val="00A74122"/>
    <w:rsid w:val="00A76F98"/>
    <w:rsid w:val="00A86D75"/>
    <w:rsid w:val="00A953E0"/>
    <w:rsid w:val="00AA2271"/>
    <w:rsid w:val="00AB545D"/>
    <w:rsid w:val="00AD4737"/>
    <w:rsid w:val="00AE39DE"/>
    <w:rsid w:val="00B11528"/>
    <w:rsid w:val="00B169D7"/>
    <w:rsid w:val="00B17ACD"/>
    <w:rsid w:val="00B20387"/>
    <w:rsid w:val="00B32863"/>
    <w:rsid w:val="00B50199"/>
    <w:rsid w:val="00B731B5"/>
    <w:rsid w:val="00B81CF7"/>
    <w:rsid w:val="00BA12A4"/>
    <w:rsid w:val="00BC3970"/>
    <w:rsid w:val="00BD2AC2"/>
    <w:rsid w:val="00BD7975"/>
    <w:rsid w:val="00C0062A"/>
    <w:rsid w:val="00C15AFC"/>
    <w:rsid w:val="00C40337"/>
    <w:rsid w:val="00C42957"/>
    <w:rsid w:val="00C44DED"/>
    <w:rsid w:val="00C51D91"/>
    <w:rsid w:val="00C54A52"/>
    <w:rsid w:val="00C55685"/>
    <w:rsid w:val="00C55773"/>
    <w:rsid w:val="00C75B84"/>
    <w:rsid w:val="00C90342"/>
    <w:rsid w:val="00CB1A3D"/>
    <w:rsid w:val="00CB3AD0"/>
    <w:rsid w:val="00CC3464"/>
    <w:rsid w:val="00CD5807"/>
    <w:rsid w:val="00CE11B9"/>
    <w:rsid w:val="00CF0E69"/>
    <w:rsid w:val="00CF37F3"/>
    <w:rsid w:val="00D43C14"/>
    <w:rsid w:val="00D76C24"/>
    <w:rsid w:val="00D82AE5"/>
    <w:rsid w:val="00DA0750"/>
    <w:rsid w:val="00DA50AA"/>
    <w:rsid w:val="00DC26C6"/>
    <w:rsid w:val="00DE08E2"/>
    <w:rsid w:val="00E03CD1"/>
    <w:rsid w:val="00E06376"/>
    <w:rsid w:val="00E366E7"/>
    <w:rsid w:val="00E407FD"/>
    <w:rsid w:val="00E416C4"/>
    <w:rsid w:val="00E424E0"/>
    <w:rsid w:val="00E51052"/>
    <w:rsid w:val="00E52C42"/>
    <w:rsid w:val="00E566BF"/>
    <w:rsid w:val="00E77B87"/>
    <w:rsid w:val="00EA2923"/>
    <w:rsid w:val="00EB0878"/>
    <w:rsid w:val="00F038EF"/>
    <w:rsid w:val="00F12479"/>
    <w:rsid w:val="00F30DD6"/>
    <w:rsid w:val="00F40603"/>
    <w:rsid w:val="00F453AC"/>
    <w:rsid w:val="00F55356"/>
    <w:rsid w:val="00F5737C"/>
    <w:rsid w:val="00F62EB7"/>
    <w:rsid w:val="00F63A6B"/>
    <w:rsid w:val="00F824A1"/>
    <w:rsid w:val="00F904E8"/>
    <w:rsid w:val="00FA1186"/>
    <w:rsid w:val="00FA6D79"/>
    <w:rsid w:val="00FC159B"/>
    <w:rsid w:val="00FC7D24"/>
    <w:rsid w:val="00FD08A6"/>
    <w:rsid w:val="00FE2AB1"/>
    <w:rsid w:val="00FF15F0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4CAC90"/>
  <w15:chartTrackingRefBased/>
  <w15:docId w15:val="{5CF9A6C9-2D65-47BB-9EF5-731D8714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927766"/>
    <w:pPr>
      <w:keepNext/>
      <w:jc w:val="center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9277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Zkladntext2"/>
    <w:link w:val="Nadpis4Char"/>
    <w:qFormat/>
    <w:rsid w:val="00927766"/>
    <w:pPr>
      <w:keepNext/>
      <w:jc w:val="center"/>
      <w:outlineLvl w:val="3"/>
    </w:pPr>
    <w:rPr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spacing w:line="288" w:lineRule="auto"/>
    </w:pPr>
    <w:rPr>
      <w:noProof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character" w:customStyle="1" w:styleId="Nadpis1Char">
    <w:name w:val="Nadpis 1 Char"/>
    <w:link w:val="Nadpis1"/>
    <w:rsid w:val="00927766"/>
    <w:rPr>
      <w:b/>
      <w:sz w:val="40"/>
    </w:rPr>
  </w:style>
  <w:style w:type="paragraph" w:customStyle="1" w:styleId="vodpedpisu">
    <w:name w:val="Úvod předpisu"/>
    <w:basedOn w:val="Normln"/>
    <w:next w:val="Nadpis3"/>
    <w:rsid w:val="00927766"/>
    <w:pPr>
      <w:jc w:val="both"/>
    </w:pPr>
    <w:rPr>
      <w:szCs w:val="20"/>
    </w:rPr>
  </w:style>
  <w:style w:type="character" w:customStyle="1" w:styleId="Nadpis3Char">
    <w:name w:val="Nadpis 3 Char"/>
    <w:link w:val="Nadpis3"/>
    <w:uiPriority w:val="9"/>
    <w:semiHidden/>
    <w:rsid w:val="00927766"/>
    <w:rPr>
      <w:rFonts w:ascii="Cambria" w:eastAsia="Times New Roman" w:hAnsi="Cambria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rsid w:val="00927766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927766"/>
    <w:rPr>
      <w:sz w:val="24"/>
    </w:rPr>
  </w:style>
  <w:style w:type="character" w:customStyle="1" w:styleId="Nadpis4Char">
    <w:name w:val="Nadpis 4 Char"/>
    <w:link w:val="Nadpis4"/>
    <w:rsid w:val="0092776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DA50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A50AA"/>
    <w:rPr>
      <w:sz w:val="24"/>
      <w:szCs w:val="24"/>
    </w:rPr>
  </w:style>
  <w:style w:type="paragraph" w:styleId="Revize">
    <w:name w:val="Revision"/>
    <w:hidden/>
    <w:uiPriority w:val="99"/>
    <w:semiHidden/>
    <w:rsid w:val="0093353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502E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2E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2E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E7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2E7A"/>
    <w:rPr>
      <w:b/>
      <w:bCs/>
    </w:rPr>
  </w:style>
  <w:style w:type="paragraph" w:styleId="Odstavecseseznamem">
    <w:name w:val="List Paragraph"/>
    <w:basedOn w:val="Normln"/>
    <w:rsid w:val="00C55773"/>
    <w:pPr>
      <w:suppressAutoHyphens/>
      <w:autoSpaceDN w:val="0"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9A7A-9D9E-437D-B422-94C28714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>MeU ML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Administrator</dc:creator>
  <cp:keywords/>
  <dc:description/>
  <cp:lastModifiedBy>Janoch Josef</cp:lastModifiedBy>
  <cp:revision>2</cp:revision>
  <cp:lastPrinted>2010-06-25T09:10:00Z</cp:lastPrinted>
  <dcterms:created xsi:type="dcterms:W3CDTF">2024-06-26T08:34:00Z</dcterms:created>
  <dcterms:modified xsi:type="dcterms:W3CDTF">2024-06-26T08:34:00Z</dcterms:modified>
</cp:coreProperties>
</file>