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8A" w:rsidRDefault="00A62F4F">
      <w:pPr>
        <w:pStyle w:val="Nzev"/>
      </w:pPr>
      <w:r>
        <w:t>Obec Radhošť</w:t>
      </w:r>
      <w:r>
        <w:br/>
      </w:r>
      <w:r>
        <w:t>Zastupitelstvo obce Radhošť</w:t>
      </w:r>
    </w:p>
    <w:p w:rsidR="0046338A" w:rsidRDefault="00A62F4F">
      <w:pPr>
        <w:pStyle w:val="Nadpis1"/>
      </w:pPr>
      <w:r>
        <w:t>Obecně závazná vyhláška obce Radhošť</w:t>
      </w:r>
      <w:r>
        <w:br/>
      </w:r>
      <w:r>
        <w:t>o místním poplatku za užívání veřejného prostranství</w:t>
      </w:r>
    </w:p>
    <w:p w:rsidR="0046338A" w:rsidRDefault="00A62F4F">
      <w:pPr>
        <w:pStyle w:val="UvodniVeta"/>
      </w:pPr>
      <w:r>
        <w:t xml:space="preserve">Zastupitelstvo obce Radhošť se na svém zasedání </w:t>
      </w:r>
      <w:r>
        <w:t>dne </w:t>
      </w:r>
      <w:proofErr w:type="gramStart"/>
      <w:r>
        <w:t>15.12.2025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46338A" w:rsidRDefault="00A62F4F">
      <w:pPr>
        <w:pStyle w:val="Nadpis2"/>
      </w:pPr>
      <w:r>
        <w:t>Čl. 1</w:t>
      </w:r>
      <w:r>
        <w:br/>
      </w:r>
      <w:r>
        <w:t>Úvodní ustanovení</w:t>
      </w:r>
    </w:p>
    <w:p w:rsidR="0046338A" w:rsidRDefault="00A62F4F">
      <w:pPr>
        <w:pStyle w:val="Odstavec"/>
        <w:numPr>
          <w:ilvl w:val="0"/>
          <w:numId w:val="1"/>
        </w:numPr>
      </w:pPr>
      <w:r>
        <w:t>Obec Radhošť touto vyhláškou zavádí místní poplatek za užívání veřejného prostranství (dále jen „poplatek“).</w:t>
      </w:r>
    </w:p>
    <w:p w:rsidR="0046338A" w:rsidRDefault="00A62F4F">
      <w:pPr>
        <w:pStyle w:val="Odstavec"/>
        <w:numPr>
          <w:ilvl w:val="0"/>
          <w:numId w:val="1"/>
        </w:numPr>
      </w:pPr>
      <w:r>
        <w:t>Správcem poplatku je obecní úř</w:t>
      </w:r>
      <w:r>
        <w:t>ad</w:t>
      </w:r>
      <w:r>
        <w:rPr>
          <w:rStyle w:val="Znakapoznpodarou"/>
        </w:rPr>
        <w:footnoteReference w:id="1"/>
      </w:r>
      <w:r>
        <w:t>.</w:t>
      </w:r>
    </w:p>
    <w:p w:rsidR="0046338A" w:rsidRDefault="00A62F4F">
      <w:pPr>
        <w:pStyle w:val="Nadpis2"/>
      </w:pPr>
      <w:r>
        <w:t>Čl. 2</w:t>
      </w:r>
      <w:r>
        <w:br/>
      </w:r>
      <w:r>
        <w:t>Předmět poplatku a poplatník</w:t>
      </w:r>
    </w:p>
    <w:p w:rsidR="0046338A" w:rsidRDefault="00A62F4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dočasn</w:t>
      </w:r>
      <w:r>
        <w:t>ých staveb sloužících pro poskytování služeb,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reklamních zařízení,</w:t>
      </w:r>
    </w:p>
    <w:p w:rsidR="0046338A" w:rsidRDefault="00A62F4F">
      <w:pPr>
        <w:pStyle w:val="Odstavec"/>
        <w:numPr>
          <w:ilvl w:val="1"/>
          <w:numId w:val="1"/>
        </w:numPr>
      </w:pPr>
      <w:r>
        <w:t>provádění v</w:t>
      </w:r>
      <w:r>
        <w:t>ýkopových prací,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stavebních zařízení,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skládek,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zařízení cirkusů,</w:t>
      </w:r>
    </w:p>
    <w:p w:rsidR="0046338A" w:rsidRDefault="00A62F4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46338A" w:rsidRDefault="00A62F4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46338A" w:rsidRDefault="00A62F4F">
      <w:pPr>
        <w:pStyle w:val="Odstavec"/>
        <w:numPr>
          <w:ilvl w:val="1"/>
          <w:numId w:val="1"/>
        </w:numPr>
      </w:pPr>
      <w:r>
        <w:t>užívání veřejného prostranství pro sportovní akce.</w:t>
      </w:r>
    </w:p>
    <w:p w:rsidR="0046338A" w:rsidRDefault="00A62F4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46338A" w:rsidRDefault="00A62F4F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:rsidR="0046338A" w:rsidRDefault="00A62F4F">
      <w:pPr>
        <w:pStyle w:val="Odstavec"/>
      </w:pPr>
      <w:r>
        <w:t>Poplatek se platí za</w:t>
      </w:r>
      <w:r>
        <w:t xml:space="preserve"> užívání veřejného prostranství, kterým se rozumí veřejná prostranství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260/3, 68/10, 101/15, 50/1, 364/1, 44, 382, 101/22.</w:t>
      </w:r>
    </w:p>
    <w:p w:rsidR="0046338A" w:rsidRDefault="00A62F4F">
      <w:pPr>
        <w:pStyle w:val="Nadpis2"/>
      </w:pPr>
      <w:r>
        <w:t>Čl. 4</w:t>
      </w:r>
      <w:r>
        <w:br/>
      </w:r>
      <w:r>
        <w:t>Ohlašovací povinnost</w:t>
      </w:r>
    </w:p>
    <w:p w:rsidR="0046338A" w:rsidRDefault="00A62F4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</w:t>
      </w:r>
      <w:r>
        <w:t>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</w:t>
      </w:r>
      <w:r>
        <w:t>eděli nebo státem uznaný svátek, je poplatník povinen splnit ohlašovací povinnost nejblíže následující pracovní den.</w:t>
      </w:r>
    </w:p>
    <w:p w:rsidR="0046338A" w:rsidRDefault="00A62F4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46338A" w:rsidRDefault="00A62F4F">
      <w:pPr>
        <w:pStyle w:val="Nadpis2"/>
      </w:pPr>
      <w:r>
        <w:t>Čl. 5</w:t>
      </w:r>
      <w:r>
        <w:br/>
      </w:r>
      <w:r>
        <w:t>Sazba poplatku</w:t>
      </w:r>
    </w:p>
    <w:p w:rsidR="0046338A" w:rsidRDefault="00A62F4F">
      <w:pPr>
        <w:pStyle w:val="Odstavec"/>
      </w:pPr>
      <w:r>
        <w:t>Sazba poplatku činí za každý i započatý m² a každý i započatý den: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dočasných staveb sloužících pro poskytování služeb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zařízení sloužících pro poskytování služeb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dočasných staveb sloužících pro poskytování pro</w:t>
      </w:r>
      <w:r>
        <w:t>deje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zařízení sloužících pro poskytování prodeje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provádění výkopových prací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skládek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umístění zařízení cirkusů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umístěn</w:t>
      </w:r>
      <w:r>
        <w:t>í zařízení lunaparků a jiných obdobných atrakcí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46338A" w:rsidRDefault="00A62F4F">
      <w:pPr>
        <w:pStyle w:val="Odstavec"/>
        <w:numPr>
          <w:ilvl w:val="1"/>
          <w:numId w:val="1"/>
        </w:numPr>
      </w:pPr>
      <w:r>
        <w:t>za užívání veřejného prostranství pro sportovní akce 1 Kč.</w:t>
      </w:r>
    </w:p>
    <w:p w:rsidR="0046338A" w:rsidRDefault="00A62F4F">
      <w:pPr>
        <w:pStyle w:val="Nadpis2"/>
      </w:pPr>
      <w:r>
        <w:t>Čl. 6</w:t>
      </w:r>
      <w:r>
        <w:br/>
      </w:r>
      <w:r>
        <w:t>Splatnost poplatku</w:t>
      </w:r>
    </w:p>
    <w:p w:rsidR="0046338A" w:rsidRDefault="00A62F4F">
      <w:pPr>
        <w:pStyle w:val="Odstavec"/>
      </w:pPr>
      <w:r>
        <w:t xml:space="preserve">Poplatek je splatný nejpozději do 15 dnů ode dne ukončení </w:t>
      </w:r>
      <w:r>
        <w:t>užívání veřejného prostranství.</w:t>
      </w:r>
    </w:p>
    <w:p w:rsidR="0046338A" w:rsidRDefault="00A62F4F">
      <w:pPr>
        <w:pStyle w:val="Nadpis2"/>
      </w:pPr>
      <w:r>
        <w:t>Čl. 7</w:t>
      </w:r>
      <w:r>
        <w:br/>
      </w:r>
      <w:r>
        <w:t xml:space="preserve"> Osvobození</w:t>
      </w:r>
    </w:p>
    <w:p w:rsidR="0046338A" w:rsidRDefault="00A62F4F">
      <w:pPr>
        <w:pStyle w:val="Odstavec"/>
        <w:numPr>
          <w:ilvl w:val="0"/>
          <w:numId w:val="4"/>
        </w:numPr>
      </w:pPr>
      <w:r>
        <w:t>Poplatek se neplatí:</w:t>
      </w:r>
    </w:p>
    <w:p w:rsidR="0046338A" w:rsidRDefault="00A62F4F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:rsidR="0046338A" w:rsidRDefault="00A62F4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</w:t>
      </w:r>
      <w:r>
        <w:t xml:space="preserve"> a veřejně prospěšné účely</w:t>
      </w:r>
      <w:r>
        <w:rPr>
          <w:rStyle w:val="Znakapoznpodarou"/>
        </w:rPr>
        <w:footnoteReference w:id="5"/>
      </w:r>
      <w:r>
        <w:t>.</w:t>
      </w:r>
    </w:p>
    <w:p w:rsidR="0046338A" w:rsidRDefault="00A62F4F">
      <w:pPr>
        <w:pStyle w:val="Odstavec"/>
        <w:numPr>
          <w:ilvl w:val="1"/>
          <w:numId w:val="1"/>
        </w:numPr>
      </w:pPr>
      <w:r>
        <w:t xml:space="preserve">z akcí, které pořádají místní zapsané spolky </w:t>
      </w:r>
    </w:p>
    <w:p w:rsidR="0046338A" w:rsidRDefault="00A62F4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</w:t>
      </w:r>
      <w:r>
        <w:t>a osvobození zaniká</w:t>
      </w:r>
      <w:r>
        <w:rPr>
          <w:rStyle w:val="Znakapoznpodarou"/>
        </w:rPr>
        <w:footnoteReference w:id="6"/>
      </w:r>
      <w:r>
        <w:t>.</w:t>
      </w:r>
    </w:p>
    <w:p w:rsidR="0046338A" w:rsidRDefault="00A62F4F">
      <w:pPr>
        <w:pStyle w:val="Nadpis2"/>
      </w:pPr>
      <w:r>
        <w:t>Čl. 8</w:t>
      </w:r>
      <w:r>
        <w:br/>
      </w:r>
      <w:r>
        <w:t>Zrušovací ustanovení</w:t>
      </w:r>
    </w:p>
    <w:p w:rsidR="0046338A" w:rsidRDefault="00A62F4F">
      <w:pPr>
        <w:pStyle w:val="Odstavec"/>
      </w:pPr>
      <w:r>
        <w:t>Zrušuje se obecně závazná vyhláška č. 3/2005, o místním poplatku za užívání veřejného prostranství, ze dne 15. prosince 2004.</w:t>
      </w:r>
    </w:p>
    <w:p w:rsidR="0046338A" w:rsidRDefault="00A62F4F">
      <w:pPr>
        <w:pStyle w:val="Nadpis2"/>
      </w:pPr>
      <w:r>
        <w:t>Čl. 9</w:t>
      </w:r>
      <w:r>
        <w:br/>
      </w:r>
      <w:r>
        <w:t>Účinnost</w:t>
      </w:r>
    </w:p>
    <w:p w:rsidR="0046338A" w:rsidRDefault="00A62F4F">
      <w:pPr>
        <w:pStyle w:val="Odstavec"/>
      </w:pPr>
      <w:r>
        <w:t>Tato vyhláška nabývá ú</w:t>
      </w:r>
      <w:r>
        <w:t>činnosti počátkem patnáctého dne následujícího po dni jejího vyhlášení.</w:t>
      </w: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33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338A" w:rsidRDefault="00A62F4F">
            <w:pPr>
              <w:pStyle w:val="PodpisovePole"/>
            </w:pPr>
            <w:r>
              <w:t>Dušan Tesař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338A" w:rsidRDefault="00A62F4F">
            <w:pPr>
              <w:pStyle w:val="PodpisovePole"/>
            </w:pPr>
            <w:r>
              <w:t>Stanislav Sýkora v. r.</w:t>
            </w:r>
            <w:r>
              <w:br/>
            </w:r>
            <w:r>
              <w:t xml:space="preserve"> místostarosta</w:t>
            </w:r>
          </w:p>
        </w:tc>
      </w:tr>
      <w:tr w:rsidR="004633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338A" w:rsidRDefault="0046338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338A" w:rsidRDefault="0046338A">
            <w:pPr>
              <w:pStyle w:val="PodpisovePole"/>
            </w:pPr>
          </w:p>
        </w:tc>
      </w:tr>
    </w:tbl>
    <w:p w:rsidR="0046338A" w:rsidRDefault="0046338A"/>
    <w:sectPr w:rsidR="004633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4F" w:rsidRDefault="00A62F4F">
      <w:r>
        <w:separator/>
      </w:r>
    </w:p>
  </w:endnote>
  <w:endnote w:type="continuationSeparator" w:id="0">
    <w:p w:rsidR="00A62F4F" w:rsidRDefault="00A6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4F" w:rsidRDefault="00A62F4F">
      <w:r>
        <w:rPr>
          <w:color w:val="000000"/>
        </w:rPr>
        <w:separator/>
      </w:r>
    </w:p>
  </w:footnote>
  <w:footnote w:type="continuationSeparator" w:id="0">
    <w:p w:rsidR="00A62F4F" w:rsidRDefault="00A62F4F">
      <w:r>
        <w:continuationSeparator/>
      </w:r>
    </w:p>
  </w:footnote>
  <w:footnote w:id="1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46338A" w:rsidRDefault="00A62F4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495B"/>
    <w:multiLevelType w:val="multilevel"/>
    <w:tmpl w:val="D2CC8C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338A"/>
    <w:rsid w:val="0046338A"/>
    <w:rsid w:val="00A62F4F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2025-11-24T09:35:00Z</dcterms:created>
  <dcterms:modified xsi:type="dcterms:W3CDTF">2025-11-24T09:35:00Z</dcterms:modified>
</cp:coreProperties>
</file>